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F688A7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75BB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D3FCC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86E74">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086E74">
        <w:rPr>
          <w:rFonts w:ascii="Times New Roman" w:hAnsi="Times New Roman" w:cs="Times New Roman"/>
          <w:b/>
          <w:bCs/>
          <w:color w:val="000000"/>
          <w:sz w:val="24"/>
          <w:szCs w:val="24"/>
        </w:rPr>
        <w:t xml:space="preserve">TERCEIRO MILÊNIO </w:t>
      </w:r>
      <w:r w:rsidR="00086E74"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86E74">
        <w:rPr>
          <w:rFonts w:ascii="Times New Roman" w:hAnsi="Times New Roman" w:cs="Times New Roman"/>
          <w:b/>
          <w:bCs/>
          <w:color w:val="000000"/>
          <w:sz w:val="24"/>
          <w:szCs w:val="24"/>
        </w:rPr>
        <w:t>00.680.808/0001-67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86E74">
        <w:rPr>
          <w:rFonts w:ascii="Times New Roman" w:hAnsi="Times New Roman" w:cs="Times New Roman"/>
          <w:b/>
          <w:bCs/>
          <w:color w:val="000000"/>
          <w:sz w:val="24"/>
          <w:szCs w:val="24"/>
        </w:rPr>
        <w:t>CEPMG – WALDEMAR MUNDIM</w:t>
      </w:r>
      <w:r w:rsidR="00086E74"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86E74">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86E74">
        <w:rPr>
          <w:rFonts w:ascii="Times New Roman" w:hAnsi="Times New Roman" w:cs="Times New Roman"/>
          <w:b/>
          <w:color w:val="000000"/>
          <w:sz w:val="24"/>
          <w:szCs w:val="24"/>
        </w:rPr>
        <w:t>Goiânia/</w:t>
      </w:r>
      <w:r w:rsidR="00086E7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E14B2" w:rsidRPr="000E14B2">
        <w:rPr>
          <w:rFonts w:ascii="Times New Roman" w:eastAsia="Times New Roman" w:hAnsi="Times New Roman" w:cs="Times New Roman"/>
          <w:color w:val="000000"/>
          <w:sz w:val="24"/>
          <w:szCs w:val="24"/>
          <w:lang w:eastAsia="pt-BR"/>
        </w:rPr>
        <w:t xml:space="preserve">Bruna Rúbia da Silva Lima </w:t>
      </w:r>
      <w:proofErr w:type="spellStart"/>
      <w:r w:rsidR="000E14B2" w:rsidRPr="000E14B2">
        <w:rPr>
          <w:rFonts w:ascii="Times New Roman" w:eastAsia="Times New Roman" w:hAnsi="Times New Roman" w:cs="Times New Roman"/>
          <w:color w:val="000000"/>
          <w:sz w:val="24"/>
          <w:szCs w:val="24"/>
          <w:lang w:eastAsia="pt-BR"/>
        </w:rPr>
        <w:t>Síris</w:t>
      </w:r>
      <w:proofErr w:type="spellEnd"/>
      <w:r w:rsidR="000E14B2" w:rsidRPr="000E14B2">
        <w:rPr>
          <w:rFonts w:ascii="Times New Roman" w:eastAsia="Times New Roman" w:hAnsi="Times New Roman" w:cs="Times New Roman"/>
          <w:color w:val="000000"/>
          <w:sz w:val="24"/>
          <w:szCs w:val="24"/>
          <w:lang w:eastAsia="pt-BR"/>
        </w:rPr>
        <w:t xml:space="preserve"> – </w:t>
      </w:r>
      <w:proofErr w:type="spellStart"/>
      <w:r w:rsidR="000E14B2" w:rsidRPr="000E14B2">
        <w:rPr>
          <w:rFonts w:ascii="Times New Roman" w:eastAsia="Times New Roman" w:hAnsi="Times New Roman" w:cs="Times New Roman"/>
          <w:color w:val="000000"/>
          <w:sz w:val="24"/>
          <w:szCs w:val="24"/>
          <w:lang w:eastAsia="pt-BR"/>
        </w:rPr>
        <w:t>Ten</w:t>
      </w:r>
      <w:proofErr w:type="spellEnd"/>
      <w:r w:rsidR="000E14B2" w:rsidRPr="000E14B2">
        <w:rPr>
          <w:rFonts w:ascii="Times New Roman" w:eastAsia="Times New Roman" w:hAnsi="Times New Roman" w:cs="Times New Roman"/>
          <w:color w:val="000000"/>
          <w:sz w:val="24"/>
          <w:szCs w:val="24"/>
          <w:lang w:eastAsia="pt-BR"/>
        </w:rPr>
        <w:t xml:space="preserve"> </w:t>
      </w:r>
      <w:proofErr w:type="spellStart"/>
      <w:r w:rsidR="000E14B2" w:rsidRPr="000E14B2">
        <w:rPr>
          <w:rFonts w:ascii="Times New Roman" w:eastAsia="Times New Roman" w:hAnsi="Times New Roman" w:cs="Times New Roman"/>
          <w:color w:val="000000"/>
          <w:sz w:val="24"/>
          <w:szCs w:val="24"/>
          <w:lang w:eastAsia="pt-BR"/>
        </w:rPr>
        <w:t>Cel</w:t>
      </w:r>
      <w:proofErr w:type="spellEnd"/>
      <w:r w:rsidR="000E14B2" w:rsidRPr="000E14B2">
        <w:rPr>
          <w:rFonts w:ascii="Times New Roman" w:eastAsia="Times New Roman" w:hAnsi="Times New Roman" w:cs="Times New Roman"/>
          <w:color w:val="000000"/>
          <w:sz w:val="24"/>
          <w:szCs w:val="24"/>
          <w:lang w:eastAsia="pt-BR"/>
        </w:rPr>
        <w:t xml:space="preserve"> PM/Go</w:t>
      </w:r>
      <w:r w:rsidRPr="004D1BE8">
        <w:rPr>
          <w:rFonts w:ascii="Times New Roman" w:hAnsi="Times New Roman" w:cs="Times New Roman"/>
          <w:color w:val="000000"/>
          <w:sz w:val="24"/>
          <w:szCs w:val="24"/>
        </w:rPr>
        <w:t xml:space="preserve">, inscrito (a) no CPF nº </w:t>
      </w:r>
      <w:r w:rsidR="000E14B2" w:rsidRPr="000E14B2">
        <w:rPr>
          <w:rFonts w:ascii="Times New Roman" w:eastAsia="Times New Roman" w:hAnsi="Times New Roman" w:cs="Times New Roman"/>
          <w:color w:val="000000"/>
          <w:sz w:val="24"/>
          <w:szCs w:val="24"/>
          <w:lang w:eastAsia="pt-BR"/>
        </w:rPr>
        <w:t>872.540.931-04</w:t>
      </w:r>
      <w:r w:rsidR="000E14B2">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 Carteira de Identidade nº </w:t>
      </w:r>
      <w:r w:rsidR="000E14B2">
        <w:rPr>
          <w:rFonts w:ascii="Times New Roman" w:eastAsia="Times New Roman" w:hAnsi="Times New Roman" w:cs="Times New Roman"/>
          <w:color w:val="000000"/>
          <w:sz w:val="24"/>
          <w:szCs w:val="24"/>
          <w:lang w:eastAsia="pt-BR"/>
        </w:rPr>
        <w:t>29.708,</w:t>
      </w:r>
      <w:r w:rsidR="0044227F">
        <w:rPr>
          <w:rFonts w:ascii="Times New Roman" w:hAnsi="Times New Roman" w:cs="Times New Roman"/>
          <w:color w:val="000000"/>
          <w:sz w:val="24"/>
          <w:szCs w:val="24"/>
        </w:rPr>
        <w:t xml:space="preserve">Órgão Emissor </w:t>
      </w:r>
      <w:r w:rsidR="000E14B2">
        <w:rPr>
          <w:rFonts w:ascii="Times New Roman" w:hAnsi="Times New Roman" w:cs="Times New Roman"/>
          <w:b/>
          <w:color w:val="000000"/>
          <w:sz w:val="24"/>
          <w:szCs w:val="24"/>
        </w:rPr>
        <w:t xml:space="preserve">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E14B2" w:rsidRPr="000E14B2">
        <w:rPr>
          <w:rFonts w:ascii="Times New Roman" w:hAnsi="Times New Roman" w:cs="Times New Roman"/>
          <w:b/>
          <w:color w:val="000000"/>
          <w:sz w:val="24"/>
          <w:szCs w:val="24"/>
        </w:rPr>
        <w:t>29/12/2020 à 19/01/2021</w:t>
      </w:r>
      <w:r w:rsidR="0044227F" w:rsidRPr="004D1BE8">
        <w:rPr>
          <w:rFonts w:ascii="Times New Roman" w:hAnsi="Times New Roman" w:cs="Times New Roman"/>
          <w:b/>
          <w:bCs/>
          <w:color w:val="000000"/>
          <w:sz w:val="24"/>
          <w:szCs w:val="24"/>
        </w:rPr>
        <w:t xml:space="preserve"> </w:t>
      </w:r>
      <w:r w:rsidR="000E14B2" w:rsidRPr="00C33D14">
        <w:rPr>
          <w:rFonts w:ascii="Times New Roman" w:hAnsi="Times New Roman" w:cs="Times New Roman"/>
          <w:bCs/>
          <w:color w:val="000000"/>
          <w:sz w:val="24"/>
          <w:szCs w:val="24"/>
        </w:rPr>
        <w:t xml:space="preserve">com abertura </w:t>
      </w:r>
      <w:proofErr w:type="gramStart"/>
      <w:r w:rsidR="000E14B2" w:rsidRPr="00C33D14">
        <w:rPr>
          <w:rFonts w:ascii="Times New Roman" w:hAnsi="Times New Roman" w:cs="Times New Roman"/>
          <w:bCs/>
          <w:color w:val="000000"/>
          <w:sz w:val="24"/>
          <w:szCs w:val="24"/>
        </w:rPr>
        <w:t>dia</w:t>
      </w:r>
      <w:r w:rsidR="000E14B2">
        <w:rPr>
          <w:rFonts w:ascii="Times New Roman" w:hAnsi="Times New Roman" w:cs="Times New Roman"/>
          <w:b/>
          <w:bCs/>
          <w:color w:val="000000"/>
          <w:sz w:val="24"/>
          <w:szCs w:val="24"/>
        </w:rPr>
        <w:t xml:space="preserve">  20</w:t>
      </w:r>
      <w:proofErr w:type="gramEnd"/>
      <w:r w:rsidR="000E14B2">
        <w:rPr>
          <w:rFonts w:ascii="Times New Roman" w:hAnsi="Times New Roman" w:cs="Times New Roman"/>
          <w:b/>
          <w:bCs/>
          <w:color w:val="000000"/>
          <w:sz w:val="24"/>
          <w:szCs w:val="24"/>
        </w:rPr>
        <w:t xml:space="preserve">/01/2021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E14B2" w:rsidRPr="000E14B2">
        <w:rPr>
          <w:rFonts w:ascii="Times New Roman" w:eastAsia="Calibri" w:hAnsi="Times New Roman" w:cs="Times New Roman"/>
          <w:color w:val="000000"/>
          <w:sz w:val="24"/>
          <w:szCs w:val="24"/>
        </w:rPr>
        <w:t xml:space="preserve">Rua R-40 </w:t>
      </w:r>
      <w:proofErr w:type="spellStart"/>
      <w:r w:rsidR="000E14B2" w:rsidRPr="000E14B2">
        <w:rPr>
          <w:rFonts w:ascii="Times New Roman" w:eastAsia="Calibri" w:hAnsi="Times New Roman" w:cs="Times New Roman"/>
          <w:color w:val="000000"/>
          <w:sz w:val="24"/>
          <w:szCs w:val="24"/>
        </w:rPr>
        <w:t>Qd</w:t>
      </w:r>
      <w:proofErr w:type="spellEnd"/>
      <w:r w:rsidR="000E14B2" w:rsidRPr="000E14B2">
        <w:rPr>
          <w:rFonts w:ascii="Times New Roman" w:eastAsia="Calibri" w:hAnsi="Times New Roman" w:cs="Times New Roman"/>
          <w:color w:val="000000"/>
          <w:sz w:val="24"/>
          <w:szCs w:val="24"/>
        </w:rPr>
        <w:t xml:space="preserve">. 40 </w:t>
      </w:r>
      <w:proofErr w:type="spellStart"/>
      <w:r w:rsidR="000E14B2" w:rsidRPr="000E14B2">
        <w:rPr>
          <w:rFonts w:ascii="Times New Roman" w:eastAsia="Calibri" w:hAnsi="Times New Roman" w:cs="Times New Roman"/>
          <w:color w:val="000000"/>
          <w:sz w:val="24"/>
          <w:szCs w:val="24"/>
        </w:rPr>
        <w:t>Lt</w:t>
      </w:r>
      <w:proofErr w:type="spellEnd"/>
      <w:r w:rsidR="000E14B2" w:rsidRPr="000E14B2">
        <w:rPr>
          <w:rFonts w:ascii="Times New Roman" w:eastAsia="Calibri" w:hAnsi="Times New Roman" w:cs="Times New Roman"/>
          <w:color w:val="000000"/>
          <w:sz w:val="24"/>
          <w:szCs w:val="24"/>
        </w:rPr>
        <w:t xml:space="preserve">. 07 - </w:t>
      </w:r>
      <w:r w:rsidR="000E14B2">
        <w:rPr>
          <w:rFonts w:ascii="Times New Roman" w:eastAsia="Calibri" w:hAnsi="Times New Roman" w:cs="Times New Roman"/>
          <w:color w:val="000000"/>
          <w:sz w:val="24"/>
          <w:szCs w:val="24"/>
        </w:rPr>
        <w:t xml:space="preserve">Vila Itatiaia I – Goiânia-Goiás, </w:t>
      </w:r>
      <w:hyperlink r:id="rId8" w:history="1">
        <w:r w:rsidR="000E14B2" w:rsidRPr="00B5136E">
          <w:rPr>
            <w:rStyle w:val="Hyperlink"/>
            <w:rFonts w:ascii="Times New Roman" w:eastAsia="Calibri" w:hAnsi="Times New Roman" w:cs="Times New Roman"/>
            <w:sz w:val="24"/>
            <w:szCs w:val="24"/>
          </w:rPr>
          <w:t>52033651@seduc.go.gov.br/</w:t>
        </w:r>
      </w:hyperlink>
      <w:r w:rsidR="000E14B2">
        <w:rPr>
          <w:rFonts w:ascii="Times New Roman" w:eastAsia="Calibri" w:hAnsi="Times New Roman" w:cs="Times New Roman"/>
          <w:color w:val="000000"/>
          <w:sz w:val="24"/>
          <w:szCs w:val="24"/>
        </w:rPr>
        <w:t xml:space="preserve"> </w:t>
      </w:r>
      <w:r w:rsidR="000E14B2" w:rsidRPr="000E14B2">
        <w:rPr>
          <w:rFonts w:ascii="Times New Roman" w:eastAsia="Times New Roman" w:hAnsi="Times New Roman" w:cs="Times New Roman"/>
          <w:color w:val="000000"/>
          <w:sz w:val="24"/>
          <w:szCs w:val="24"/>
          <w:lang w:eastAsia="pt-BR"/>
        </w:rPr>
        <w:t xml:space="preserve">Fone: (62) 98587-1674/ </w:t>
      </w:r>
      <w:r w:rsidR="000E14B2" w:rsidRPr="000E14B2">
        <w:rPr>
          <w:rFonts w:ascii="Times New Roman" w:eastAsia="Calibri" w:hAnsi="Times New Roman" w:cs="Times New Roman"/>
          <w:color w:val="000000"/>
          <w:sz w:val="24"/>
          <w:szCs w:val="24"/>
        </w:rPr>
        <w:t>(62) 3638-2651/2650/2657</w:t>
      </w:r>
      <w:r w:rsidR="00C33D14">
        <w:rPr>
          <w:rFonts w:ascii="Times New Roman" w:eastAsia="Calibri" w:hAnsi="Times New Roman" w:cs="Times New Roman"/>
          <w:color w:val="000000"/>
          <w:sz w:val="24"/>
          <w:szCs w:val="24"/>
        </w:rPr>
        <w:t xml:space="preserve">, </w:t>
      </w:r>
      <w:r w:rsidR="00EC4B73">
        <w:rPr>
          <w:rFonts w:ascii="Times New Roman" w:hAnsi="Times New Roman" w:cs="Times New Roman"/>
          <w:bCs/>
          <w:color w:val="000000"/>
          <w:sz w:val="24"/>
          <w:szCs w:val="24"/>
        </w:rPr>
        <w:t xml:space="preserve">às </w:t>
      </w:r>
      <w:r w:rsidR="000E14B2">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75BB2" w14:paraId="6D78E531" w14:textId="77777777" w:rsidTr="00C75BB2">
        <w:trPr>
          <w:tblCellSpacing w:w="0" w:type="dxa"/>
          <w:jc w:val="center"/>
        </w:trPr>
        <w:tc>
          <w:tcPr>
            <w:tcW w:w="230" w:type="pct"/>
            <w:vMerge w:val="restart"/>
            <w:shd w:val="clear" w:color="auto" w:fill="6999CA"/>
            <w:vAlign w:val="center"/>
            <w:hideMark/>
          </w:tcPr>
          <w:p w14:paraId="39827225"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Nº</w:t>
            </w:r>
          </w:p>
        </w:tc>
        <w:tc>
          <w:tcPr>
            <w:tcW w:w="1425" w:type="pct"/>
            <w:vMerge w:val="restart"/>
            <w:shd w:val="clear" w:color="auto" w:fill="6999CA"/>
            <w:vAlign w:val="center"/>
            <w:hideMark/>
          </w:tcPr>
          <w:p w14:paraId="5C61BE92" w14:textId="05DE183E" w:rsidR="007452F0" w:rsidRPr="00C75BB2" w:rsidRDefault="00850AE3"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DISCRIMINAÇÃO DO PRODUTO (Gêneros Alimentícios)</w:t>
            </w:r>
          </w:p>
        </w:tc>
        <w:tc>
          <w:tcPr>
            <w:tcW w:w="795" w:type="pct"/>
            <w:vMerge w:val="restart"/>
            <w:shd w:val="clear" w:color="auto" w:fill="6999CA"/>
            <w:vAlign w:val="center"/>
            <w:hideMark/>
          </w:tcPr>
          <w:p w14:paraId="2CD8CBAB"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Unidade, Dúzia, Maço, Kg ou L</w:t>
            </w:r>
          </w:p>
        </w:tc>
        <w:tc>
          <w:tcPr>
            <w:tcW w:w="826" w:type="pct"/>
            <w:vMerge w:val="restart"/>
            <w:shd w:val="clear" w:color="auto" w:fill="6999CA"/>
            <w:vAlign w:val="center"/>
            <w:hideMark/>
          </w:tcPr>
          <w:p w14:paraId="140A36CA"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Quantidade (total do período)</w:t>
            </w:r>
          </w:p>
        </w:tc>
        <w:tc>
          <w:tcPr>
            <w:tcW w:w="1724" w:type="pct"/>
            <w:gridSpan w:val="2"/>
            <w:shd w:val="clear" w:color="auto" w:fill="6999CA"/>
            <w:vAlign w:val="center"/>
            <w:hideMark/>
          </w:tcPr>
          <w:p w14:paraId="66E4AACA" w14:textId="77777777" w:rsidR="007452F0" w:rsidRPr="00C75BB2" w:rsidRDefault="007452F0" w:rsidP="004B7E50">
            <w:pPr>
              <w:spacing w:line="360" w:lineRule="auto"/>
              <w:jc w:val="center"/>
              <w:rPr>
                <w:rFonts w:ascii="Times New Roman" w:hAnsi="Times New Roman" w:cs="Times New Roman"/>
                <w:b/>
                <w:sz w:val="24"/>
                <w:szCs w:val="24"/>
              </w:rPr>
            </w:pPr>
            <w:r w:rsidRPr="00C75BB2">
              <w:rPr>
                <w:rFonts w:ascii="Times New Roman" w:hAnsi="Times New Roman" w:cs="Times New Roman"/>
                <w:b/>
                <w:sz w:val="24"/>
                <w:szCs w:val="24"/>
              </w:rPr>
              <w:t>Valor Estimado (R$)</w:t>
            </w:r>
          </w:p>
        </w:tc>
      </w:tr>
      <w:tr w:rsidR="007452F0" w:rsidRPr="00C75BB2" w14:paraId="5B846DE8" w14:textId="77777777" w:rsidTr="00C75BB2">
        <w:trPr>
          <w:trHeight w:val="1140"/>
          <w:tblCellSpacing w:w="0" w:type="dxa"/>
          <w:jc w:val="center"/>
        </w:trPr>
        <w:tc>
          <w:tcPr>
            <w:tcW w:w="0" w:type="auto"/>
            <w:vMerge/>
            <w:vAlign w:val="center"/>
            <w:hideMark/>
          </w:tcPr>
          <w:p w14:paraId="51FD7286" w14:textId="77777777" w:rsidR="007452F0" w:rsidRPr="00C75BB2" w:rsidRDefault="007452F0" w:rsidP="004D1BE8">
            <w:pPr>
              <w:jc w:val="both"/>
              <w:rPr>
                <w:rFonts w:ascii="Times New Roman" w:hAnsi="Times New Roman" w:cs="Times New Roman"/>
                <w:b/>
                <w:sz w:val="24"/>
                <w:szCs w:val="24"/>
              </w:rPr>
            </w:pPr>
          </w:p>
        </w:tc>
        <w:tc>
          <w:tcPr>
            <w:tcW w:w="0" w:type="auto"/>
            <w:vMerge/>
            <w:vAlign w:val="center"/>
            <w:hideMark/>
          </w:tcPr>
          <w:p w14:paraId="031F63E9" w14:textId="77777777" w:rsidR="007452F0" w:rsidRPr="00C75BB2" w:rsidRDefault="007452F0" w:rsidP="004D1BE8">
            <w:pPr>
              <w:jc w:val="both"/>
              <w:rPr>
                <w:rFonts w:ascii="Times New Roman" w:hAnsi="Times New Roman" w:cs="Times New Roman"/>
                <w:b/>
                <w:sz w:val="24"/>
                <w:szCs w:val="24"/>
              </w:rPr>
            </w:pPr>
          </w:p>
        </w:tc>
        <w:tc>
          <w:tcPr>
            <w:tcW w:w="0" w:type="auto"/>
            <w:vMerge/>
            <w:vAlign w:val="center"/>
            <w:hideMark/>
          </w:tcPr>
          <w:p w14:paraId="6648A454" w14:textId="77777777" w:rsidR="007452F0" w:rsidRPr="00C75BB2" w:rsidRDefault="007452F0" w:rsidP="004D1BE8">
            <w:pPr>
              <w:jc w:val="both"/>
              <w:rPr>
                <w:rFonts w:ascii="Times New Roman" w:hAnsi="Times New Roman" w:cs="Times New Roman"/>
                <w:b/>
                <w:sz w:val="24"/>
                <w:szCs w:val="24"/>
              </w:rPr>
            </w:pPr>
          </w:p>
        </w:tc>
        <w:tc>
          <w:tcPr>
            <w:tcW w:w="0" w:type="auto"/>
            <w:vMerge/>
            <w:vAlign w:val="center"/>
            <w:hideMark/>
          </w:tcPr>
          <w:p w14:paraId="0BD51DB0" w14:textId="77777777" w:rsidR="007452F0" w:rsidRPr="00C75BB2" w:rsidRDefault="007452F0" w:rsidP="004D1BE8">
            <w:pPr>
              <w:jc w:val="both"/>
              <w:rPr>
                <w:rFonts w:ascii="Times New Roman" w:hAnsi="Times New Roman" w:cs="Times New Roman"/>
                <w:b/>
                <w:sz w:val="24"/>
                <w:szCs w:val="24"/>
              </w:rPr>
            </w:pPr>
          </w:p>
        </w:tc>
        <w:tc>
          <w:tcPr>
            <w:tcW w:w="683" w:type="pct"/>
            <w:shd w:val="clear" w:color="auto" w:fill="6999CA"/>
            <w:vAlign w:val="center"/>
            <w:hideMark/>
          </w:tcPr>
          <w:p w14:paraId="09E09406"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Valor Unitário</w:t>
            </w:r>
          </w:p>
          <w:p w14:paraId="079B6EAB"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R$</w:t>
            </w:r>
          </w:p>
        </w:tc>
        <w:tc>
          <w:tcPr>
            <w:tcW w:w="1041" w:type="pct"/>
            <w:shd w:val="clear" w:color="auto" w:fill="6999CA"/>
            <w:vAlign w:val="center"/>
            <w:hideMark/>
          </w:tcPr>
          <w:p w14:paraId="70F14A58"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Valor Total</w:t>
            </w:r>
          </w:p>
          <w:p w14:paraId="73BE02F5" w14:textId="77777777" w:rsidR="007452F0" w:rsidRPr="00C75BB2" w:rsidRDefault="007452F0" w:rsidP="004D1BE8">
            <w:pPr>
              <w:spacing w:line="360" w:lineRule="auto"/>
              <w:jc w:val="both"/>
              <w:rPr>
                <w:rFonts w:ascii="Times New Roman" w:hAnsi="Times New Roman" w:cs="Times New Roman"/>
                <w:b/>
                <w:sz w:val="24"/>
                <w:szCs w:val="24"/>
              </w:rPr>
            </w:pPr>
            <w:r w:rsidRPr="00C75BB2">
              <w:rPr>
                <w:rFonts w:ascii="Times New Roman" w:hAnsi="Times New Roman" w:cs="Times New Roman"/>
                <w:b/>
                <w:sz w:val="24"/>
                <w:szCs w:val="24"/>
              </w:rPr>
              <w:t>R$</w:t>
            </w:r>
          </w:p>
        </w:tc>
      </w:tr>
      <w:tr w:rsidR="000E073C" w:rsidRPr="00C75BB2" w14:paraId="616015CE" w14:textId="77777777" w:rsidTr="00C75BB2">
        <w:trPr>
          <w:tblCellSpacing w:w="0" w:type="dxa"/>
          <w:jc w:val="center"/>
        </w:trPr>
        <w:tc>
          <w:tcPr>
            <w:tcW w:w="230" w:type="pct"/>
            <w:vAlign w:val="center"/>
            <w:hideMark/>
          </w:tcPr>
          <w:p w14:paraId="027955B2" w14:textId="77777777" w:rsidR="000E073C" w:rsidRPr="00C75BB2" w:rsidRDefault="000E073C"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 01</w:t>
            </w:r>
          </w:p>
        </w:tc>
        <w:tc>
          <w:tcPr>
            <w:tcW w:w="1425" w:type="pct"/>
            <w:shd w:val="clear" w:color="000000" w:fill="FFFFFF"/>
            <w:vAlign w:val="center"/>
            <w:hideMark/>
          </w:tcPr>
          <w:p w14:paraId="03D93D2C" w14:textId="348C22C2"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Abacaxi</w:t>
            </w:r>
          </w:p>
        </w:tc>
        <w:tc>
          <w:tcPr>
            <w:tcW w:w="795" w:type="pct"/>
            <w:shd w:val="clear" w:color="auto" w:fill="auto"/>
            <w:vAlign w:val="center"/>
            <w:hideMark/>
          </w:tcPr>
          <w:p w14:paraId="400C7A9B" w14:textId="591DA425"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UN</w:t>
            </w:r>
          </w:p>
        </w:tc>
        <w:tc>
          <w:tcPr>
            <w:tcW w:w="826" w:type="pct"/>
            <w:shd w:val="clear" w:color="auto" w:fill="auto"/>
            <w:vAlign w:val="center"/>
            <w:hideMark/>
          </w:tcPr>
          <w:p w14:paraId="39C870EE" w14:textId="6E5A8DE0"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2790</w:t>
            </w:r>
          </w:p>
        </w:tc>
        <w:tc>
          <w:tcPr>
            <w:tcW w:w="683" w:type="pct"/>
            <w:shd w:val="clear" w:color="auto" w:fill="auto"/>
            <w:vAlign w:val="center"/>
            <w:hideMark/>
          </w:tcPr>
          <w:p w14:paraId="59A122D7" w14:textId="48D77F4F"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3,74</w:t>
            </w:r>
          </w:p>
        </w:tc>
        <w:tc>
          <w:tcPr>
            <w:tcW w:w="1041" w:type="pct"/>
            <w:shd w:val="clear" w:color="auto" w:fill="auto"/>
            <w:vAlign w:val="center"/>
            <w:hideMark/>
          </w:tcPr>
          <w:p w14:paraId="15C27DC8" w14:textId="0A7FC55E" w:rsidR="000E073C" w:rsidRPr="00C75BB2" w:rsidRDefault="000E073C" w:rsidP="000E073C">
            <w:pPr>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10.434,60 </w:t>
            </w:r>
          </w:p>
        </w:tc>
      </w:tr>
      <w:tr w:rsidR="000E073C" w:rsidRPr="00C75BB2" w14:paraId="23E47B81" w14:textId="77777777" w:rsidTr="00C75BB2">
        <w:trPr>
          <w:tblCellSpacing w:w="0" w:type="dxa"/>
          <w:jc w:val="center"/>
        </w:trPr>
        <w:tc>
          <w:tcPr>
            <w:tcW w:w="230" w:type="pct"/>
            <w:vAlign w:val="center"/>
            <w:hideMark/>
          </w:tcPr>
          <w:p w14:paraId="3E3169DC" w14:textId="77777777" w:rsidR="000E073C" w:rsidRPr="00C75BB2" w:rsidRDefault="000E073C"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 02</w:t>
            </w:r>
          </w:p>
        </w:tc>
        <w:tc>
          <w:tcPr>
            <w:tcW w:w="1425" w:type="pct"/>
            <w:shd w:val="clear" w:color="000000" w:fill="FFFFFF"/>
            <w:vAlign w:val="center"/>
            <w:hideMark/>
          </w:tcPr>
          <w:p w14:paraId="08B6F797" w14:textId="4468C688"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 xml:space="preserve">Abóbora </w:t>
            </w:r>
            <w:proofErr w:type="spellStart"/>
            <w:r w:rsidRPr="00C75BB2">
              <w:rPr>
                <w:rFonts w:ascii="Times New Roman" w:eastAsia="Times New Roman" w:hAnsi="Times New Roman" w:cs="Times New Roman"/>
                <w:color w:val="000000"/>
                <w:sz w:val="24"/>
                <w:szCs w:val="24"/>
                <w:lang w:eastAsia="pt-BR"/>
              </w:rPr>
              <w:t>kabutiá</w:t>
            </w:r>
            <w:proofErr w:type="spellEnd"/>
          </w:p>
        </w:tc>
        <w:tc>
          <w:tcPr>
            <w:tcW w:w="795" w:type="pct"/>
            <w:shd w:val="clear" w:color="auto" w:fill="auto"/>
            <w:vAlign w:val="center"/>
            <w:hideMark/>
          </w:tcPr>
          <w:p w14:paraId="6E450716" w14:textId="62D6088D"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hideMark/>
          </w:tcPr>
          <w:p w14:paraId="692DCFC6" w14:textId="14F3C201"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1411</w:t>
            </w:r>
          </w:p>
        </w:tc>
        <w:tc>
          <w:tcPr>
            <w:tcW w:w="683" w:type="pct"/>
            <w:shd w:val="clear" w:color="auto" w:fill="auto"/>
            <w:vAlign w:val="center"/>
            <w:hideMark/>
          </w:tcPr>
          <w:p w14:paraId="1D88D7A4" w14:textId="29E13347"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2,67</w:t>
            </w:r>
          </w:p>
        </w:tc>
        <w:tc>
          <w:tcPr>
            <w:tcW w:w="1041" w:type="pct"/>
            <w:shd w:val="clear" w:color="auto" w:fill="auto"/>
            <w:vAlign w:val="center"/>
            <w:hideMark/>
          </w:tcPr>
          <w:p w14:paraId="25C579F5" w14:textId="7CDA0DE3" w:rsidR="000E073C" w:rsidRPr="00C75BB2" w:rsidRDefault="000E073C" w:rsidP="000E073C">
            <w:pPr>
              <w:spacing w:after="150" w:line="360" w:lineRule="auto"/>
              <w:jc w:val="both"/>
              <w:rPr>
                <w:rFonts w:ascii="Times New Roman" w:hAnsi="Times New Roman" w:cs="Times New Roman"/>
                <w:b/>
                <w:color w:val="000000"/>
                <w:sz w:val="24"/>
                <w:szCs w:val="24"/>
              </w:rPr>
            </w:pPr>
            <w:r w:rsidRPr="00C75BB2">
              <w:rPr>
                <w:rFonts w:ascii="Times New Roman" w:hAnsi="Times New Roman" w:cs="Times New Roman"/>
                <w:color w:val="000000"/>
                <w:sz w:val="24"/>
                <w:szCs w:val="24"/>
              </w:rPr>
              <w:t xml:space="preserve"> R$     3.767,37 </w:t>
            </w:r>
          </w:p>
        </w:tc>
      </w:tr>
      <w:tr w:rsidR="000E073C" w:rsidRPr="00C75BB2" w14:paraId="5850AF3E" w14:textId="77777777" w:rsidTr="00C75BB2">
        <w:trPr>
          <w:tblCellSpacing w:w="0" w:type="dxa"/>
          <w:jc w:val="center"/>
        </w:trPr>
        <w:tc>
          <w:tcPr>
            <w:tcW w:w="230" w:type="pct"/>
            <w:vAlign w:val="center"/>
          </w:tcPr>
          <w:p w14:paraId="6287946E" w14:textId="6EDB652E" w:rsidR="000E073C" w:rsidRPr="00C75BB2" w:rsidRDefault="00D90B8E"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03</w:t>
            </w:r>
          </w:p>
        </w:tc>
        <w:tc>
          <w:tcPr>
            <w:tcW w:w="1425" w:type="pct"/>
            <w:shd w:val="clear" w:color="000000" w:fill="FFFFFF"/>
            <w:vAlign w:val="center"/>
          </w:tcPr>
          <w:p w14:paraId="06561F0C" w14:textId="0295396F"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Banana prata</w:t>
            </w:r>
          </w:p>
        </w:tc>
        <w:tc>
          <w:tcPr>
            <w:tcW w:w="795" w:type="pct"/>
            <w:shd w:val="clear" w:color="auto" w:fill="auto"/>
            <w:vAlign w:val="center"/>
          </w:tcPr>
          <w:p w14:paraId="30F1D618" w14:textId="4812E768"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tcPr>
          <w:p w14:paraId="48AF1C2D" w14:textId="666668BE"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6000</w:t>
            </w:r>
          </w:p>
        </w:tc>
        <w:tc>
          <w:tcPr>
            <w:tcW w:w="683" w:type="pct"/>
            <w:shd w:val="clear" w:color="auto" w:fill="auto"/>
            <w:vAlign w:val="center"/>
          </w:tcPr>
          <w:p w14:paraId="00D8D2CD" w14:textId="3F78FBB7"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3,87</w:t>
            </w:r>
          </w:p>
        </w:tc>
        <w:tc>
          <w:tcPr>
            <w:tcW w:w="1041" w:type="pct"/>
            <w:shd w:val="clear" w:color="auto" w:fill="auto"/>
            <w:vAlign w:val="center"/>
          </w:tcPr>
          <w:p w14:paraId="191BBDE5" w14:textId="5453B50D" w:rsidR="000E073C" w:rsidRPr="00C75BB2" w:rsidRDefault="000E073C" w:rsidP="000E073C">
            <w:pPr>
              <w:spacing w:after="150"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23.220,00 </w:t>
            </w:r>
          </w:p>
        </w:tc>
      </w:tr>
      <w:tr w:rsidR="000E073C" w:rsidRPr="00C75BB2" w14:paraId="5013B9FB" w14:textId="77777777" w:rsidTr="00C75BB2">
        <w:trPr>
          <w:tblCellSpacing w:w="0" w:type="dxa"/>
          <w:jc w:val="center"/>
        </w:trPr>
        <w:tc>
          <w:tcPr>
            <w:tcW w:w="230" w:type="pct"/>
            <w:vAlign w:val="center"/>
          </w:tcPr>
          <w:p w14:paraId="2A5FB395" w14:textId="4379CABD" w:rsidR="000E073C" w:rsidRPr="00C75BB2" w:rsidRDefault="00D90B8E"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04</w:t>
            </w:r>
          </w:p>
        </w:tc>
        <w:tc>
          <w:tcPr>
            <w:tcW w:w="1425" w:type="pct"/>
            <w:shd w:val="clear" w:color="000000" w:fill="FFFFFF"/>
            <w:vAlign w:val="center"/>
          </w:tcPr>
          <w:p w14:paraId="34791307" w14:textId="31C90BA0"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Batata doce</w:t>
            </w:r>
          </w:p>
        </w:tc>
        <w:tc>
          <w:tcPr>
            <w:tcW w:w="795" w:type="pct"/>
            <w:shd w:val="clear" w:color="auto" w:fill="auto"/>
            <w:vAlign w:val="center"/>
          </w:tcPr>
          <w:p w14:paraId="23DBBA5A" w14:textId="184466FC"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tcPr>
          <w:p w14:paraId="3F88DB1F" w14:textId="01CD2CB3"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1411</w:t>
            </w:r>
          </w:p>
        </w:tc>
        <w:tc>
          <w:tcPr>
            <w:tcW w:w="683" w:type="pct"/>
            <w:shd w:val="clear" w:color="auto" w:fill="auto"/>
            <w:vAlign w:val="center"/>
          </w:tcPr>
          <w:p w14:paraId="004B1898" w14:textId="1F5D7BEA"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3,74</w:t>
            </w:r>
          </w:p>
        </w:tc>
        <w:tc>
          <w:tcPr>
            <w:tcW w:w="1041" w:type="pct"/>
            <w:shd w:val="clear" w:color="auto" w:fill="auto"/>
            <w:vAlign w:val="center"/>
          </w:tcPr>
          <w:p w14:paraId="5BFB3B03" w14:textId="2A5589AB" w:rsidR="000E073C" w:rsidRPr="00C75BB2" w:rsidRDefault="000E073C" w:rsidP="000E073C">
            <w:pPr>
              <w:spacing w:after="150"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5.277,14 </w:t>
            </w:r>
          </w:p>
        </w:tc>
      </w:tr>
      <w:tr w:rsidR="000E073C" w:rsidRPr="00C75BB2" w14:paraId="0A7DA5EB" w14:textId="77777777" w:rsidTr="00C75BB2">
        <w:trPr>
          <w:tblCellSpacing w:w="0" w:type="dxa"/>
          <w:jc w:val="center"/>
        </w:trPr>
        <w:tc>
          <w:tcPr>
            <w:tcW w:w="230" w:type="pct"/>
            <w:vAlign w:val="center"/>
          </w:tcPr>
          <w:p w14:paraId="4E1E4EFE" w14:textId="303657FC" w:rsidR="000E073C" w:rsidRPr="00C75BB2" w:rsidRDefault="00D90B8E"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05</w:t>
            </w:r>
          </w:p>
        </w:tc>
        <w:tc>
          <w:tcPr>
            <w:tcW w:w="1425" w:type="pct"/>
            <w:shd w:val="clear" w:color="000000" w:fill="FFFFFF"/>
            <w:vAlign w:val="center"/>
          </w:tcPr>
          <w:p w14:paraId="7BC946B4" w14:textId="08CFCABA"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Beterraba</w:t>
            </w:r>
          </w:p>
        </w:tc>
        <w:tc>
          <w:tcPr>
            <w:tcW w:w="795" w:type="pct"/>
            <w:shd w:val="clear" w:color="auto" w:fill="auto"/>
            <w:vAlign w:val="center"/>
          </w:tcPr>
          <w:p w14:paraId="73AA5ED3" w14:textId="132FA219"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tcPr>
          <w:p w14:paraId="6A04B32B" w14:textId="3738832E"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1411</w:t>
            </w:r>
          </w:p>
        </w:tc>
        <w:tc>
          <w:tcPr>
            <w:tcW w:w="683" w:type="pct"/>
            <w:shd w:val="clear" w:color="auto" w:fill="auto"/>
            <w:vAlign w:val="center"/>
          </w:tcPr>
          <w:p w14:paraId="515A75D3" w14:textId="60679114"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3,62</w:t>
            </w:r>
          </w:p>
        </w:tc>
        <w:tc>
          <w:tcPr>
            <w:tcW w:w="1041" w:type="pct"/>
            <w:shd w:val="clear" w:color="auto" w:fill="auto"/>
            <w:vAlign w:val="center"/>
          </w:tcPr>
          <w:p w14:paraId="16670D80" w14:textId="2E8F25B6" w:rsidR="000E073C" w:rsidRPr="00C75BB2" w:rsidRDefault="000E073C" w:rsidP="000E073C">
            <w:pPr>
              <w:spacing w:after="150"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5.107,82 </w:t>
            </w:r>
          </w:p>
        </w:tc>
      </w:tr>
      <w:tr w:rsidR="000E073C" w:rsidRPr="00C75BB2" w14:paraId="50B974E6" w14:textId="77777777" w:rsidTr="00C75BB2">
        <w:trPr>
          <w:tblCellSpacing w:w="0" w:type="dxa"/>
          <w:jc w:val="center"/>
        </w:trPr>
        <w:tc>
          <w:tcPr>
            <w:tcW w:w="230" w:type="pct"/>
            <w:vAlign w:val="center"/>
          </w:tcPr>
          <w:p w14:paraId="1152E79D" w14:textId="5EC6A143" w:rsidR="000E073C" w:rsidRPr="00C75BB2" w:rsidRDefault="00D90B8E"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06</w:t>
            </w:r>
          </w:p>
        </w:tc>
        <w:tc>
          <w:tcPr>
            <w:tcW w:w="1425" w:type="pct"/>
            <w:shd w:val="clear" w:color="000000" w:fill="FFFFFF"/>
            <w:vAlign w:val="center"/>
          </w:tcPr>
          <w:p w14:paraId="348C3133" w14:textId="26A104A2"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Cenoura</w:t>
            </w:r>
          </w:p>
        </w:tc>
        <w:tc>
          <w:tcPr>
            <w:tcW w:w="795" w:type="pct"/>
            <w:shd w:val="clear" w:color="auto" w:fill="auto"/>
            <w:vAlign w:val="center"/>
          </w:tcPr>
          <w:p w14:paraId="01485017" w14:textId="256A56AD"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tcPr>
          <w:p w14:paraId="4E353EAC" w14:textId="0E0D3F60"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1411</w:t>
            </w:r>
          </w:p>
        </w:tc>
        <w:tc>
          <w:tcPr>
            <w:tcW w:w="683" w:type="pct"/>
            <w:shd w:val="clear" w:color="auto" w:fill="auto"/>
            <w:vAlign w:val="center"/>
          </w:tcPr>
          <w:p w14:paraId="6BB22ECA" w14:textId="00359AA4"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3,42</w:t>
            </w:r>
          </w:p>
        </w:tc>
        <w:tc>
          <w:tcPr>
            <w:tcW w:w="1041" w:type="pct"/>
            <w:shd w:val="clear" w:color="auto" w:fill="auto"/>
            <w:vAlign w:val="center"/>
          </w:tcPr>
          <w:p w14:paraId="2DB9ECAD" w14:textId="44A6809F" w:rsidR="000E073C" w:rsidRPr="00C75BB2" w:rsidRDefault="000E073C" w:rsidP="000E073C">
            <w:pPr>
              <w:spacing w:after="150"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4.825,62 </w:t>
            </w:r>
          </w:p>
        </w:tc>
      </w:tr>
      <w:tr w:rsidR="000E073C" w:rsidRPr="00C75BB2" w14:paraId="53D8C35C" w14:textId="77777777" w:rsidTr="00C75BB2">
        <w:trPr>
          <w:tblCellSpacing w:w="0" w:type="dxa"/>
          <w:jc w:val="center"/>
        </w:trPr>
        <w:tc>
          <w:tcPr>
            <w:tcW w:w="230" w:type="pct"/>
            <w:vAlign w:val="center"/>
          </w:tcPr>
          <w:p w14:paraId="75C68367" w14:textId="059538D1" w:rsidR="000E073C" w:rsidRPr="00C75BB2" w:rsidRDefault="00D90B8E"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07</w:t>
            </w:r>
          </w:p>
        </w:tc>
        <w:tc>
          <w:tcPr>
            <w:tcW w:w="1425" w:type="pct"/>
            <w:shd w:val="clear" w:color="000000" w:fill="FFFFFF"/>
            <w:vAlign w:val="center"/>
          </w:tcPr>
          <w:p w14:paraId="5BABFD2E" w14:textId="0A3B8423"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Chuchu</w:t>
            </w:r>
          </w:p>
        </w:tc>
        <w:tc>
          <w:tcPr>
            <w:tcW w:w="795" w:type="pct"/>
            <w:shd w:val="clear" w:color="auto" w:fill="auto"/>
            <w:vAlign w:val="center"/>
          </w:tcPr>
          <w:p w14:paraId="701CA3CD" w14:textId="7B8BEA29"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tcPr>
          <w:p w14:paraId="15C4E45D" w14:textId="2D45112E"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1411</w:t>
            </w:r>
          </w:p>
        </w:tc>
        <w:tc>
          <w:tcPr>
            <w:tcW w:w="683" w:type="pct"/>
            <w:shd w:val="clear" w:color="auto" w:fill="auto"/>
            <w:vAlign w:val="center"/>
          </w:tcPr>
          <w:p w14:paraId="3D79850C" w14:textId="237A280C"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3,24</w:t>
            </w:r>
          </w:p>
        </w:tc>
        <w:tc>
          <w:tcPr>
            <w:tcW w:w="1041" w:type="pct"/>
            <w:shd w:val="clear" w:color="auto" w:fill="auto"/>
            <w:vAlign w:val="center"/>
          </w:tcPr>
          <w:p w14:paraId="79F1FF36" w14:textId="42A134DE" w:rsidR="000E073C" w:rsidRPr="00C75BB2" w:rsidRDefault="000E073C" w:rsidP="000E073C">
            <w:pPr>
              <w:spacing w:after="150"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4.571,64 </w:t>
            </w:r>
          </w:p>
        </w:tc>
      </w:tr>
      <w:tr w:rsidR="000E073C" w:rsidRPr="00C75BB2" w14:paraId="0F6E1006" w14:textId="77777777" w:rsidTr="00C75BB2">
        <w:trPr>
          <w:tblCellSpacing w:w="0" w:type="dxa"/>
          <w:jc w:val="center"/>
        </w:trPr>
        <w:tc>
          <w:tcPr>
            <w:tcW w:w="230" w:type="pct"/>
            <w:vAlign w:val="center"/>
          </w:tcPr>
          <w:p w14:paraId="3DCB8D4B" w14:textId="5A38E8FB" w:rsidR="000E073C" w:rsidRPr="00C75BB2" w:rsidRDefault="00D90B8E" w:rsidP="000E073C">
            <w:pPr>
              <w:spacing w:line="36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08</w:t>
            </w:r>
          </w:p>
        </w:tc>
        <w:tc>
          <w:tcPr>
            <w:tcW w:w="1425" w:type="pct"/>
            <w:shd w:val="clear" w:color="000000" w:fill="FFFFFF"/>
            <w:vAlign w:val="center"/>
          </w:tcPr>
          <w:p w14:paraId="44F84D2A" w14:textId="2848D88E"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eastAsia="Times New Roman" w:hAnsi="Times New Roman" w:cs="Times New Roman"/>
                <w:color w:val="000000"/>
                <w:sz w:val="24"/>
                <w:szCs w:val="24"/>
                <w:lang w:eastAsia="pt-BR"/>
              </w:rPr>
              <w:t>Laranja pera</w:t>
            </w:r>
          </w:p>
        </w:tc>
        <w:tc>
          <w:tcPr>
            <w:tcW w:w="795" w:type="pct"/>
            <w:shd w:val="clear" w:color="auto" w:fill="auto"/>
            <w:vAlign w:val="center"/>
          </w:tcPr>
          <w:p w14:paraId="04B512B6" w14:textId="41A31364"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Kg</w:t>
            </w:r>
          </w:p>
        </w:tc>
        <w:tc>
          <w:tcPr>
            <w:tcW w:w="826" w:type="pct"/>
            <w:shd w:val="clear" w:color="auto" w:fill="auto"/>
            <w:vAlign w:val="center"/>
          </w:tcPr>
          <w:p w14:paraId="319B8A6A" w14:textId="4DB0DA3E"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6000</w:t>
            </w:r>
          </w:p>
        </w:tc>
        <w:tc>
          <w:tcPr>
            <w:tcW w:w="683" w:type="pct"/>
            <w:shd w:val="clear" w:color="auto" w:fill="auto"/>
            <w:vAlign w:val="center"/>
          </w:tcPr>
          <w:p w14:paraId="3719C41F" w14:textId="205F1D1E" w:rsidR="000E073C" w:rsidRPr="00C75BB2" w:rsidRDefault="000E073C" w:rsidP="000E073C">
            <w:pPr>
              <w:spacing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2,09</w:t>
            </w:r>
          </w:p>
        </w:tc>
        <w:tc>
          <w:tcPr>
            <w:tcW w:w="1041" w:type="pct"/>
            <w:shd w:val="clear" w:color="auto" w:fill="auto"/>
            <w:vAlign w:val="center"/>
          </w:tcPr>
          <w:p w14:paraId="7285BB44" w14:textId="3D761213" w:rsidR="000E073C" w:rsidRPr="00C75BB2" w:rsidRDefault="000E073C" w:rsidP="000E073C">
            <w:pPr>
              <w:spacing w:after="150" w:line="360" w:lineRule="auto"/>
              <w:jc w:val="both"/>
              <w:rPr>
                <w:rFonts w:ascii="Times New Roman" w:hAnsi="Times New Roman" w:cs="Times New Roman"/>
                <w:color w:val="333333"/>
                <w:sz w:val="24"/>
                <w:szCs w:val="24"/>
              </w:rPr>
            </w:pPr>
            <w:r w:rsidRPr="00C75BB2">
              <w:rPr>
                <w:rFonts w:ascii="Times New Roman" w:hAnsi="Times New Roman" w:cs="Times New Roman"/>
                <w:color w:val="000000"/>
                <w:sz w:val="24"/>
                <w:szCs w:val="24"/>
              </w:rPr>
              <w:t xml:space="preserve"> R$   12.540,00 </w:t>
            </w:r>
          </w:p>
        </w:tc>
      </w:tr>
      <w:tr w:rsidR="000E073C" w:rsidRPr="00C75BB2" w14:paraId="53C400D0" w14:textId="77777777" w:rsidTr="00C75BB2">
        <w:trPr>
          <w:tblCellSpacing w:w="0" w:type="dxa"/>
          <w:jc w:val="center"/>
        </w:trPr>
        <w:tc>
          <w:tcPr>
            <w:tcW w:w="3959" w:type="pct"/>
            <w:gridSpan w:val="5"/>
            <w:vAlign w:val="center"/>
            <w:hideMark/>
          </w:tcPr>
          <w:p w14:paraId="666E5A83" w14:textId="77777777" w:rsidR="000E073C" w:rsidRPr="00C75BB2" w:rsidRDefault="000E073C" w:rsidP="00D90B8E">
            <w:pPr>
              <w:spacing w:line="240" w:lineRule="auto"/>
              <w:jc w:val="both"/>
              <w:rPr>
                <w:rFonts w:ascii="Times New Roman" w:hAnsi="Times New Roman" w:cs="Times New Roman"/>
                <w:b/>
                <w:color w:val="333333"/>
                <w:sz w:val="24"/>
                <w:szCs w:val="24"/>
              </w:rPr>
            </w:pPr>
            <w:r w:rsidRPr="00C75BB2">
              <w:rPr>
                <w:rFonts w:ascii="Times New Roman" w:hAnsi="Times New Roman" w:cs="Times New Roman"/>
                <w:b/>
                <w:color w:val="333333"/>
                <w:sz w:val="24"/>
                <w:szCs w:val="24"/>
              </w:rPr>
              <w:t>Total de todos os alimentos a serem adquiridos</w:t>
            </w:r>
          </w:p>
        </w:tc>
        <w:tc>
          <w:tcPr>
            <w:tcW w:w="1041" w:type="pct"/>
            <w:vAlign w:val="center"/>
            <w:hideMark/>
          </w:tcPr>
          <w:p w14:paraId="329330CD" w14:textId="1A16AB31" w:rsidR="000E073C" w:rsidRPr="00C75BB2" w:rsidRDefault="00C75BB2" w:rsidP="00C75BB2">
            <w:pPr>
              <w:spacing w:after="15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R$ 69.744,19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16432BE8" w:rsidR="007452F0" w:rsidRPr="000E073C"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proofErr w:type="gramStart"/>
      <w:r w:rsidR="002D1E33" w:rsidRPr="002D1E33">
        <w:rPr>
          <w:rFonts w:ascii="Times New Roman" w:hAnsi="Times New Roman" w:cs="Times New Roman"/>
          <w:color w:val="000000"/>
          <w:sz w:val="24"/>
          <w:szCs w:val="24"/>
        </w:rPr>
        <w:t>nº</w:t>
      </w:r>
      <w:r w:rsidR="000E073C">
        <w:rPr>
          <w:rFonts w:ascii="Times New Roman" w:hAnsi="Times New Roman" w:cs="Times New Roman"/>
          <w:color w:val="000000"/>
          <w:sz w:val="24"/>
          <w:szCs w:val="24"/>
        </w:rPr>
        <w:t xml:space="preserve"> </w:t>
      </w:r>
      <w:r w:rsidR="002D1E33" w:rsidRPr="002D1E33">
        <w:rPr>
          <w:rFonts w:ascii="Times New Roman" w:hAnsi="Times New Roman" w:cs="Times New Roman"/>
          <w:color w:val="000000"/>
          <w:sz w:val="24"/>
          <w:szCs w:val="24"/>
        </w:rPr>
        <w:t xml:space="preserve"> 6</w:t>
      </w:r>
      <w:proofErr w:type="gramEnd"/>
      <w:r w:rsidR="002D1E33" w:rsidRPr="002D1E33">
        <w:rPr>
          <w:rFonts w:ascii="Times New Roman" w:hAnsi="Times New Roman" w:cs="Times New Roman"/>
          <w:color w:val="000000"/>
          <w:sz w:val="24"/>
          <w:szCs w:val="24"/>
        </w:rPr>
        <w:t>,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7152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75BB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38E4C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E14B2">
        <w:rPr>
          <w:rFonts w:ascii="Times New Roman" w:hAnsi="Times New Roman" w:cs="Times New Roman"/>
          <w:b/>
          <w:bCs/>
          <w:color w:val="auto"/>
        </w:rPr>
        <w:t>– CEPMG WALDEMAR MUNDIM</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A65D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75BB2">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6794E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E14B2">
        <w:rPr>
          <w:rFonts w:ascii="Times New Roman" w:hAnsi="Times New Roman" w:cs="Times New Roman"/>
          <w:b/>
          <w:bCs/>
          <w:color w:val="auto"/>
        </w:rPr>
        <w:t>– CEPMG WALDEMAR MUNDIM</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2922C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C33D14">
        <w:rPr>
          <w:rFonts w:ascii="Times New Roman" w:hAnsi="Times New Roman" w:cs="Times New Roman"/>
          <w:sz w:val="24"/>
          <w:szCs w:val="24"/>
        </w:rPr>
        <w:t xml:space="preserve">egues, </w:t>
      </w:r>
      <w:r w:rsidR="00C33D14" w:rsidRPr="00C33D14">
        <w:rPr>
          <w:rFonts w:ascii="Times New Roman" w:hAnsi="Times New Roman" w:cs="Times New Roman"/>
          <w:b/>
          <w:sz w:val="24"/>
          <w:szCs w:val="24"/>
        </w:rPr>
        <w:t>dia 29/01/2021, as 9h30 da manhã</w:t>
      </w:r>
      <w:r w:rsidR="00C33D14">
        <w:rPr>
          <w:rFonts w:ascii="Times New Roman" w:hAnsi="Times New Roman" w:cs="Times New Roman"/>
          <w:sz w:val="24"/>
          <w:szCs w:val="24"/>
        </w:rPr>
        <w:t xml:space="preserve">, </w:t>
      </w:r>
      <w:r w:rsidRPr="004D1BE8">
        <w:rPr>
          <w:rFonts w:ascii="Times New Roman" w:hAnsi="Times New Roman" w:cs="Times New Roman"/>
          <w:sz w:val="24"/>
          <w:szCs w:val="24"/>
        </w:rPr>
        <w:t xml:space="preserve">na </w:t>
      </w:r>
      <w:r w:rsidR="000E14B2">
        <w:rPr>
          <w:rFonts w:ascii="Times New Roman" w:hAnsi="Times New Roman" w:cs="Times New Roman"/>
          <w:sz w:val="24"/>
          <w:szCs w:val="24"/>
        </w:rPr>
        <w:t>CRE-Goiânia, Departamento da Merenda Escolar, sala 10 e 11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E14B2">
        <w:rPr>
          <w:rFonts w:ascii="Times New Roman" w:hAnsi="Times New Roman" w:cs="Times New Roman"/>
          <w:b/>
          <w:bCs/>
          <w:color w:val="000000" w:themeColor="text1"/>
          <w:sz w:val="24"/>
          <w:szCs w:val="24"/>
        </w:rPr>
        <w:t>Rua R-17, nº 53 Setor Oeste, CEP: 74125-170</w:t>
      </w:r>
      <w:r w:rsidR="00C33D14">
        <w:rPr>
          <w:rFonts w:ascii="Times New Roman" w:hAnsi="Times New Roman" w:cs="Times New Roman"/>
          <w:bCs/>
          <w:sz w:val="24"/>
          <w:szCs w:val="24"/>
        </w:rPr>
        <w:t>, M</w:t>
      </w:r>
      <w:r w:rsidRPr="004D1BE8">
        <w:rPr>
          <w:rFonts w:ascii="Times New Roman" w:hAnsi="Times New Roman" w:cs="Times New Roman"/>
          <w:bCs/>
          <w:sz w:val="24"/>
          <w:szCs w:val="24"/>
        </w:rPr>
        <w:t xml:space="preserve">unicípio de </w:t>
      </w:r>
      <w:r w:rsidR="000E14B2">
        <w:rPr>
          <w:rFonts w:ascii="Times New Roman" w:hAnsi="Times New Roman" w:cs="Times New Roman"/>
          <w:b/>
          <w:bCs/>
          <w:color w:val="000000" w:themeColor="text1"/>
          <w:sz w:val="24"/>
          <w:szCs w:val="24"/>
        </w:rPr>
        <w:t xml:space="preserve">Goiânia – Goiás,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B7DBD7D" w14:textId="1F689F95" w:rsidR="00C33D14"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33D14">
        <w:rPr>
          <w:b/>
        </w:rPr>
        <w:t>CEPMG – WALDEMAR MUNDIM</w:t>
      </w:r>
      <w:r w:rsidR="00C33D14" w:rsidRPr="00586B70">
        <w:rPr>
          <w:bCs/>
        </w:rPr>
        <w:t xml:space="preserve">, </w:t>
      </w:r>
      <w:r w:rsidRPr="00586B70">
        <w:t>situada à</w:t>
      </w:r>
      <w:r w:rsidRPr="00586B70">
        <w:rPr>
          <w:rStyle w:val="Forte"/>
        </w:rPr>
        <w:t> </w:t>
      </w:r>
      <w:r w:rsidR="00C33D14" w:rsidRPr="00C33D14">
        <w:rPr>
          <w:rFonts w:eastAsia="Calibri"/>
          <w:b/>
          <w:color w:val="000000"/>
          <w:lang w:eastAsia="en-US"/>
        </w:rPr>
        <w:t>RUA R-40 QD. 40 LT. 07 - VILA ITATIAIA I – GOIÂNIA-GOIÁS</w:t>
      </w:r>
      <w:r w:rsidR="00586B70" w:rsidRPr="00586B70">
        <w:rPr>
          <w:b/>
          <w:bCs/>
        </w:rPr>
        <w:t>,</w:t>
      </w:r>
      <w:r w:rsidR="00586B70" w:rsidRPr="00586B70">
        <w:rPr>
          <w:bCs/>
        </w:rPr>
        <w:t xml:space="preserve"> </w:t>
      </w:r>
      <w:r w:rsidRPr="00586B70">
        <w:t>município de </w:t>
      </w:r>
      <w:r w:rsidR="00C33D14">
        <w:rPr>
          <w:b/>
          <w:bCs/>
          <w:highlight w:val="yellow"/>
        </w:rPr>
        <w:t>GOIÂNIA</w:t>
      </w:r>
      <w:r w:rsidR="00C33D14" w:rsidRPr="00586B70">
        <w:rPr>
          <w:b/>
          <w:bCs/>
          <w:highlight w:val="yellow"/>
        </w:rPr>
        <w:t>/</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562778C9" w:rsidR="007452F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r w:rsidR="00EA641F">
        <w:rPr>
          <w:color w:val="000000"/>
          <w:u w:val="single"/>
        </w:rPr>
        <w:t xml:space="preserve"> </w:t>
      </w:r>
    </w:p>
    <w:p w14:paraId="003BC119" w14:textId="275B8408" w:rsidR="00C33D14" w:rsidRPr="00EA641F" w:rsidRDefault="00EA641F" w:rsidP="00EA641F">
      <w:pPr>
        <w:keepNext/>
        <w:keepLines/>
        <w:tabs>
          <w:tab w:val="left" w:pos="426"/>
        </w:tabs>
        <w:spacing w:before="120" w:line="360" w:lineRule="auto"/>
        <w:jc w:val="both"/>
        <w:rPr>
          <w:rFonts w:ascii="Times New Roman" w:eastAsia="Times New Roman" w:hAnsi="Times New Roman" w:cs="Times New Roman"/>
          <w:bCs/>
          <w:color w:val="000000"/>
          <w:lang w:eastAsia="pt-BR"/>
        </w:rPr>
      </w:pPr>
      <w:r>
        <w:rPr>
          <w:color w:val="000000"/>
          <w:u w:val="single"/>
        </w:rPr>
        <w:t xml:space="preserve">10.3 </w:t>
      </w:r>
      <w:r w:rsidRPr="00EA641F">
        <w:rPr>
          <w:rFonts w:ascii="Times New Roman" w:eastAsia="Times New Roman" w:hAnsi="Times New Roman" w:cs="Times New Roman"/>
          <w:color w:val="000000"/>
          <w:lang w:eastAsia="pt-BR"/>
        </w:rPr>
        <w:t xml:space="preserve">Os gêneros alimentícios deverão ser entregues na sede </w:t>
      </w:r>
      <w:proofErr w:type="gramStart"/>
      <w:r w:rsidRPr="00EA641F">
        <w:rPr>
          <w:rFonts w:ascii="Times New Roman" w:eastAsia="Times New Roman" w:hAnsi="Times New Roman" w:cs="Times New Roman"/>
          <w:color w:val="000000"/>
          <w:lang w:eastAsia="pt-BR"/>
        </w:rPr>
        <w:t xml:space="preserve">do  </w:t>
      </w:r>
      <w:r w:rsidRPr="00EA641F">
        <w:rPr>
          <w:rFonts w:ascii="Times New Roman" w:eastAsia="Times New Roman" w:hAnsi="Times New Roman" w:cs="Times New Roman"/>
          <w:color w:val="000000"/>
          <w:sz w:val="24"/>
          <w:szCs w:val="24"/>
          <w:lang w:eastAsia="pt-BR"/>
        </w:rPr>
        <w:t>Conselho</w:t>
      </w:r>
      <w:proofErr w:type="gramEnd"/>
      <w:r w:rsidRPr="00EA641F">
        <w:rPr>
          <w:rFonts w:ascii="Times New Roman" w:eastAsia="Times New Roman" w:hAnsi="Times New Roman" w:cs="Times New Roman"/>
          <w:color w:val="000000"/>
          <w:sz w:val="24"/>
          <w:szCs w:val="24"/>
          <w:lang w:eastAsia="pt-BR"/>
        </w:rPr>
        <w:t xml:space="preserve"> Escolar Terceiro Milênio, no CEPMG – Waldemar </w:t>
      </w:r>
      <w:proofErr w:type="spellStart"/>
      <w:r w:rsidRPr="00EA641F">
        <w:rPr>
          <w:rFonts w:ascii="Times New Roman" w:eastAsia="Times New Roman" w:hAnsi="Times New Roman" w:cs="Times New Roman"/>
          <w:color w:val="000000"/>
          <w:sz w:val="24"/>
          <w:szCs w:val="24"/>
          <w:lang w:eastAsia="pt-BR"/>
        </w:rPr>
        <w:t>Mundim</w:t>
      </w:r>
      <w:proofErr w:type="spellEnd"/>
      <w:r w:rsidRPr="00EA641F">
        <w:rPr>
          <w:rFonts w:ascii="Times New Roman" w:eastAsia="Times New Roman" w:hAnsi="Times New Roman" w:cs="Times New Roman"/>
          <w:color w:val="000000"/>
          <w:sz w:val="24"/>
          <w:szCs w:val="24"/>
          <w:lang w:eastAsia="pt-BR"/>
        </w:rPr>
        <w:t xml:space="preserve">, localizado na Rua R-40 </w:t>
      </w:r>
      <w:proofErr w:type="spellStart"/>
      <w:r w:rsidRPr="00EA641F">
        <w:rPr>
          <w:rFonts w:ascii="Times New Roman" w:eastAsia="Times New Roman" w:hAnsi="Times New Roman" w:cs="Times New Roman"/>
          <w:color w:val="000000"/>
          <w:sz w:val="24"/>
          <w:szCs w:val="24"/>
          <w:lang w:eastAsia="pt-BR"/>
        </w:rPr>
        <w:t>Qd</w:t>
      </w:r>
      <w:proofErr w:type="spellEnd"/>
      <w:r w:rsidRPr="00EA641F">
        <w:rPr>
          <w:rFonts w:ascii="Times New Roman" w:eastAsia="Times New Roman" w:hAnsi="Times New Roman" w:cs="Times New Roman"/>
          <w:color w:val="000000"/>
          <w:sz w:val="24"/>
          <w:szCs w:val="24"/>
          <w:lang w:eastAsia="pt-BR"/>
        </w:rPr>
        <w:t xml:space="preserve">. 40 </w:t>
      </w:r>
      <w:proofErr w:type="spellStart"/>
      <w:r w:rsidRPr="00EA641F">
        <w:rPr>
          <w:rFonts w:ascii="Times New Roman" w:eastAsia="Times New Roman" w:hAnsi="Times New Roman" w:cs="Times New Roman"/>
          <w:color w:val="000000"/>
          <w:sz w:val="24"/>
          <w:szCs w:val="24"/>
          <w:lang w:eastAsia="pt-BR"/>
        </w:rPr>
        <w:t>Lt</w:t>
      </w:r>
      <w:proofErr w:type="spellEnd"/>
      <w:r w:rsidRPr="00EA641F">
        <w:rPr>
          <w:rFonts w:ascii="Times New Roman" w:eastAsia="Times New Roman" w:hAnsi="Times New Roman" w:cs="Times New Roman"/>
          <w:color w:val="000000"/>
          <w:sz w:val="24"/>
          <w:szCs w:val="24"/>
          <w:lang w:eastAsia="pt-BR"/>
        </w:rPr>
        <w:t>. 07 – Vila Itatiaia I – Goiânia-</w:t>
      </w:r>
      <w:proofErr w:type="gramStart"/>
      <w:r w:rsidRPr="00EA641F">
        <w:rPr>
          <w:rFonts w:ascii="Times New Roman" w:eastAsia="Times New Roman" w:hAnsi="Times New Roman" w:cs="Times New Roman"/>
          <w:color w:val="000000"/>
          <w:sz w:val="24"/>
          <w:szCs w:val="24"/>
          <w:lang w:eastAsia="pt-BR"/>
        </w:rPr>
        <w:t>Goiás</w:t>
      </w:r>
      <w:r w:rsidRPr="00EA641F">
        <w:rPr>
          <w:rFonts w:ascii="Times New Roman" w:eastAsia="Times New Roman" w:hAnsi="Times New Roman" w:cs="Times New Roman"/>
          <w:bCs/>
          <w:color w:val="000000"/>
          <w:lang w:eastAsia="pt-BR"/>
        </w:rPr>
        <w:t xml:space="preserve"> </w:t>
      </w:r>
      <w:r>
        <w:rPr>
          <w:rFonts w:ascii="Times New Roman" w:eastAsia="Times New Roman" w:hAnsi="Times New Roman" w:cs="Times New Roman"/>
          <w:bCs/>
          <w:color w:val="000000"/>
          <w:lang w:eastAsia="pt-BR"/>
        </w:rPr>
        <w:t>,</w:t>
      </w:r>
      <w:proofErr w:type="gramEnd"/>
      <w:r>
        <w:rPr>
          <w:rFonts w:ascii="Times New Roman" w:eastAsia="Times New Roman" w:hAnsi="Times New Roman" w:cs="Times New Roman"/>
          <w:bCs/>
          <w:color w:val="000000"/>
          <w:lang w:eastAsia="pt-BR"/>
        </w:rPr>
        <w:t xml:space="preserve"> em horário comercial.</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D64BF2" w14:textId="77777777" w:rsidR="000C6903" w:rsidRDefault="000C6903" w:rsidP="008826C1">
      <w:pPr>
        <w:spacing w:after="150" w:line="360" w:lineRule="auto"/>
        <w:jc w:val="center"/>
        <w:rPr>
          <w:rFonts w:ascii="Times New Roman" w:hAnsi="Times New Roman" w:cs="Times New Roman"/>
          <w:color w:val="000000"/>
          <w:sz w:val="24"/>
          <w:szCs w:val="24"/>
          <w:highlight w:val="yellow"/>
        </w:rPr>
      </w:pPr>
    </w:p>
    <w:p w14:paraId="7FFDB4A5" w14:textId="77777777" w:rsidR="000C6903" w:rsidRDefault="000C6903" w:rsidP="008826C1">
      <w:pPr>
        <w:spacing w:after="150" w:line="360" w:lineRule="auto"/>
        <w:jc w:val="center"/>
        <w:rPr>
          <w:rFonts w:ascii="Times New Roman" w:hAnsi="Times New Roman" w:cs="Times New Roman"/>
          <w:color w:val="000000"/>
          <w:sz w:val="24"/>
          <w:szCs w:val="24"/>
          <w:highlight w:val="yellow"/>
        </w:rPr>
      </w:pPr>
    </w:p>
    <w:p w14:paraId="341BCE5C" w14:textId="402C5676" w:rsidR="007452F0" w:rsidRDefault="00C33D1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proofErr w:type="gramStart"/>
      <w:r>
        <w:rPr>
          <w:rFonts w:ascii="Times New Roman" w:hAnsi="Times New Roman" w:cs="Times New Roman"/>
          <w:color w:val="000000"/>
          <w:sz w:val="24"/>
          <w:szCs w:val="24"/>
        </w:rPr>
        <w:t xml:space="preserve">29 </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585879B" w14:textId="43081E98" w:rsidR="00C33D14" w:rsidRPr="004D1BE8" w:rsidRDefault="00C33D14" w:rsidP="000C6903">
      <w:pPr>
        <w:spacing w:after="150" w:line="360" w:lineRule="auto"/>
        <w:rPr>
          <w:rFonts w:ascii="Times New Roman" w:hAnsi="Times New Roman" w:cs="Times New Roman"/>
          <w:color w:val="000000"/>
          <w:sz w:val="24"/>
          <w:szCs w:val="24"/>
        </w:rPr>
      </w:pPr>
    </w:p>
    <w:p w14:paraId="46B70501" w14:textId="0769C1FA" w:rsidR="00C33D14" w:rsidRPr="00C33D14" w:rsidRDefault="00C33D14" w:rsidP="008826C1">
      <w:pPr>
        <w:spacing w:after="150"/>
        <w:jc w:val="center"/>
        <w:rPr>
          <w:rFonts w:ascii="Times New Roman" w:hAnsi="Times New Roman" w:cs="Times New Roman"/>
          <w:b/>
          <w:color w:val="000000"/>
          <w:sz w:val="24"/>
          <w:szCs w:val="24"/>
        </w:rPr>
      </w:pPr>
      <w:r w:rsidRPr="00C33D14">
        <w:rPr>
          <w:rFonts w:ascii="Times New Roman" w:eastAsia="Times New Roman" w:hAnsi="Times New Roman" w:cs="Times New Roman"/>
          <w:b/>
          <w:color w:val="000000"/>
          <w:sz w:val="24"/>
          <w:szCs w:val="24"/>
          <w:lang w:eastAsia="pt-BR"/>
        </w:rPr>
        <w:t>BRUNA RÚBIA DA SILVA LIMA SÍRIS – TEN CEL PM/GO</w:t>
      </w:r>
      <w:r w:rsidRPr="00C33D14">
        <w:rPr>
          <w:rFonts w:ascii="Times New Roman" w:hAnsi="Times New Roman" w:cs="Times New Roman"/>
          <w:b/>
          <w:color w:val="000000"/>
          <w:sz w:val="24"/>
          <w:szCs w:val="24"/>
        </w:rPr>
        <w:t xml:space="preserve"> </w:t>
      </w:r>
    </w:p>
    <w:p w14:paraId="07337CF4" w14:textId="0EB0173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4C4FF1B" w14:textId="7C81DBAC" w:rsidR="00C33D14" w:rsidRPr="004D1BE8" w:rsidRDefault="00C33D14" w:rsidP="008826C1">
      <w:pPr>
        <w:spacing w:after="150"/>
        <w:jc w:val="center"/>
        <w:rPr>
          <w:rFonts w:ascii="Times New Roman" w:hAnsi="Times New Roman" w:cs="Times New Roman"/>
          <w:color w:val="000000"/>
          <w:sz w:val="24"/>
          <w:szCs w:val="24"/>
        </w:rPr>
      </w:pPr>
    </w:p>
    <w:p w14:paraId="34E08031" w14:textId="77777777" w:rsidR="00C33D14" w:rsidRDefault="00C33D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MILITAR DE GOIÀS </w:t>
      </w:r>
    </w:p>
    <w:p w14:paraId="5D4D61B9" w14:textId="1938D8C3" w:rsidR="007452F0" w:rsidRPr="004D1BE8" w:rsidRDefault="00C33D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UNIDADE WALDEMAR MUNDIM</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C935" w14:textId="77777777" w:rsidR="00397F9F" w:rsidRDefault="00397F9F" w:rsidP="004C0DC1">
      <w:pPr>
        <w:spacing w:after="0" w:line="240" w:lineRule="auto"/>
      </w:pPr>
      <w:r>
        <w:separator/>
      </w:r>
    </w:p>
  </w:endnote>
  <w:endnote w:type="continuationSeparator" w:id="0">
    <w:p w14:paraId="3A81D62E" w14:textId="77777777" w:rsidR="00397F9F" w:rsidRDefault="00397F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2181F" w14:textId="77777777" w:rsidR="00397F9F" w:rsidRDefault="00397F9F" w:rsidP="004C0DC1">
      <w:pPr>
        <w:spacing w:after="0" w:line="240" w:lineRule="auto"/>
      </w:pPr>
      <w:r>
        <w:separator/>
      </w:r>
    </w:p>
  </w:footnote>
  <w:footnote w:type="continuationSeparator" w:id="0">
    <w:p w14:paraId="65CC4015" w14:textId="77777777" w:rsidR="00397F9F" w:rsidRDefault="00397F9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2629DD"/>
    <w:multiLevelType w:val="multilevel"/>
    <w:tmpl w:val="FAB201D4"/>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E74"/>
    <w:rsid w:val="000923AB"/>
    <w:rsid w:val="000A0F5A"/>
    <w:rsid w:val="000C5103"/>
    <w:rsid w:val="000C6903"/>
    <w:rsid w:val="000C6CB2"/>
    <w:rsid w:val="000D00E9"/>
    <w:rsid w:val="000D0376"/>
    <w:rsid w:val="000D14C3"/>
    <w:rsid w:val="000D1C70"/>
    <w:rsid w:val="000D203E"/>
    <w:rsid w:val="000E073C"/>
    <w:rsid w:val="000E14B2"/>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03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F9F"/>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F6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4A9F"/>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D14"/>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9C3"/>
    <w:rsid w:val="00C65D82"/>
    <w:rsid w:val="00C661CC"/>
    <w:rsid w:val="00C669EA"/>
    <w:rsid w:val="00C723F2"/>
    <w:rsid w:val="00C7554F"/>
    <w:rsid w:val="00C75943"/>
    <w:rsid w:val="00C75BB2"/>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B8E"/>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41F"/>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286054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6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BC0A9-AB5F-43CE-8FF6-F38C0B43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4490</Words>
  <Characters>24249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2020-12-17T21:10:00Z</dcterms:created>
  <dcterms:modified xsi:type="dcterms:W3CDTF">2020-12-20T13:51:00Z</dcterms:modified>
</cp:coreProperties>
</file>