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BD8" w:rsidRDefault="00910BD8" w:rsidP="00244D30">
      <w:pPr>
        <w:autoSpaceDE w:val="0"/>
        <w:autoSpaceDN w:val="0"/>
        <w:adjustRightInd w:val="0"/>
        <w:ind w:left="-567" w:right="-568"/>
        <w:jc w:val="center"/>
        <w:rPr>
          <w:b/>
          <w:bCs/>
          <w:sz w:val="28"/>
          <w:szCs w:val="28"/>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595916">
        <w:rPr>
          <w:sz w:val="22"/>
          <w:szCs w:val="22"/>
        </w:rPr>
        <w:t>:</w:t>
      </w:r>
      <w:r w:rsidR="00016A4D">
        <w:rPr>
          <w:b/>
          <w:sz w:val="22"/>
          <w:szCs w:val="22"/>
        </w:rPr>
        <w:t xml:space="preserve"> </w:t>
      </w:r>
      <w:r w:rsidRPr="00595916">
        <w:rPr>
          <w:b/>
          <w:sz w:val="22"/>
          <w:szCs w:val="22"/>
        </w:rPr>
        <w:t>Impla</w:t>
      </w:r>
      <w:r w:rsidR="0063796A" w:rsidRPr="00595916">
        <w:rPr>
          <w:b/>
          <w:sz w:val="22"/>
          <w:szCs w:val="22"/>
        </w:rPr>
        <w:t xml:space="preserve">ntação de </w:t>
      </w:r>
      <w:r w:rsidR="00067E71">
        <w:rPr>
          <w:b/>
          <w:sz w:val="22"/>
          <w:szCs w:val="22"/>
        </w:rPr>
        <w:t>Cobertura de Quadra</w:t>
      </w:r>
      <w:r w:rsidR="0063796A" w:rsidRPr="00595916">
        <w:rPr>
          <w:b/>
          <w:sz w:val="22"/>
          <w:szCs w:val="22"/>
        </w:rPr>
        <w:t>.</w:t>
      </w:r>
    </w:p>
    <w:p w:rsidR="00883840" w:rsidRPr="00595916" w:rsidRDefault="00883840" w:rsidP="00D467C7">
      <w:pPr>
        <w:autoSpaceDE w:val="0"/>
        <w:autoSpaceDN w:val="0"/>
        <w:adjustRightInd w:val="0"/>
        <w:spacing w:line="300" w:lineRule="atLeast"/>
        <w:ind w:left="794"/>
        <w:jc w:val="both"/>
        <w:rPr>
          <w:sz w:val="22"/>
          <w:szCs w:val="22"/>
        </w:rPr>
      </w:pPr>
      <w:r w:rsidRPr="00A114B6">
        <w:rPr>
          <w:sz w:val="22"/>
          <w:szCs w:val="22"/>
        </w:rPr>
        <w:t>Unidade:</w:t>
      </w:r>
      <w:r w:rsidR="00016A4D">
        <w:rPr>
          <w:sz w:val="22"/>
          <w:szCs w:val="22"/>
        </w:rPr>
        <w:t xml:space="preserve"> </w:t>
      </w:r>
      <w:r w:rsidR="0063796A" w:rsidRPr="00595916">
        <w:rPr>
          <w:b/>
          <w:sz w:val="22"/>
          <w:szCs w:val="22"/>
        </w:rPr>
        <w:t>C</w:t>
      </w:r>
      <w:r w:rsidR="00386F1E" w:rsidRPr="00595916">
        <w:rPr>
          <w:b/>
          <w:sz w:val="22"/>
          <w:szCs w:val="22"/>
        </w:rPr>
        <w:t>olégio Estadual</w:t>
      </w:r>
      <w:r w:rsidR="00232A87">
        <w:rPr>
          <w:b/>
          <w:sz w:val="22"/>
          <w:szCs w:val="22"/>
        </w:rPr>
        <w:t xml:space="preserve"> </w:t>
      </w:r>
      <w:r w:rsidR="00F0528E">
        <w:rPr>
          <w:b/>
          <w:sz w:val="22"/>
          <w:szCs w:val="22"/>
        </w:rPr>
        <w:t>Alda Ferreira</w:t>
      </w:r>
      <w:r w:rsidR="00232A87">
        <w:rPr>
          <w:b/>
          <w:sz w:val="22"/>
          <w:szCs w:val="22"/>
        </w:rPr>
        <w:t>.</w:t>
      </w:r>
    </w:p>
    <w:p w:rsidR="00883840" w:rsidRPr="009E56C1" w:rsidRDefault="00883840" w:rsidP="009E56C1">
      <w:pPr>
        <w:autoSpaceDE w:val="0"/>
        <w:autoSpaceDN w:val="0"/>
        <w:adjustRightInd w:val="0"/>
        <w:spacing w:line="300" w:lineRule="atLeast"/>
        <w:ind w:left="794"/>
        <w:jc w:val="both"/>
        <w:rPr>
          <w:b/>
          <w:sz w:val="22"/>
          <w:szCs w:val="22"/>
        </w:rPr>
      </w:pPr>
      <w:r w:rsidRPr="00A114B6">
        <w:rPr>
          <w:sz w:val="22"/>
          <w:szCs w:val="22"/>
        </w:rPr>
        <w:t>Endereço:</w:t>
      </w:r>
      <w:r w:rsidR="00F0528E">
        <w:rPr>
          <w:sz w:val="22"/>
          <w:szCs w:val="22"/>
        </w:rPr>
        <w:t xml:space="preserve"> </w:t>
      </w:r>
      <w:r w:rsidR="00F0528E">
        <w:rPr>
          <w:b/>
          <w:sz w:val="22"/>
          <w:szCs w:val="22"/>
        </w:rPr>
        <w:t>P</w:t>
      </w:r>
      <w:r w:rsidR="00F0528E" w:rsidRPr="00F0528E">
        <w:rPr>
          <w:b/>
          <w:sz w:val="22"/>
          <w:szCs w:val="22"/>
        </w:rPr>
        <w:t xml:space="preserve">raça </w:t>
      </w:r>
      <w:r w:rsidR="00F0528E">
        <w:rPr>
          <w:b/>
          <w:sz w:val="22"/>
          <w:szCs w:val="22"/>
        </w:rPr>
        <w:t>M</w:t>
      </w:r>
      <w:r w:rsidR="00F0528E" w:rsidRPr="00F0528E">
        <w:rPr>
          <w:b/>
          <w:sz w:val="22"/>
          <w:szCs w:val="22"/>
        </w:rPr>
        <w:t xml:space="preserve">arechal </w:t>
      </w:r>
      <w:r w:rsidR="00F0528E">
        <w:rPr>
          <w:b/>
          <w:sz w:val="22"/>
          <w:szCs w:val="22"/>
        </w:rPr>
        <w:t>J</w:t>
      </w:r>
      <w:r w:rsidR="00F0528E" w:rsidRPr="00F0528E">
        <w:rPr>
          <w:b/>
          <w:sz w:val="22"/>
          <w:szCs w:val="22"/>
        </w:rPr>
        <w:t>os</w:t>
      </w:r>
      <w:r w:rsidR="00F0528E">
        <w:rPr>
          <w:b/>
          <w:sz w:val="22"/>
          <w:szCs w:val="22"/>
        </w:rPr>
        <w:t>é</w:t>
      </w:r>
      <w:r w:rsidR="00F0528E" w:rsidRPr="00F0528E">
        <w:rPr>
          <w:b/>
          <w:sz w:val="22"/>
          <w:szCs w:val="22"/>
        </w:rPr>
        <w:t xml:space="preserve"> </w:t>
      </w:r>
      <w:r w:rsidR="00F0528E">
        <w:rPr>
          <w:b/>
          <w:sz w:val="22"/>
          <w:szCs w:val="22"/>
        </w:rPr>
        <w:t>P</w:t>
      </w:r>
      <w:r w:rsidR="00F0528E" w:rsidRPr="00F0528E">
        <w:rPr>
          <w:b/>
          <w:sz w:val="22"/>
          <w:szCs w:val="22"/>
        </w:rPr>
        <w:t xml:space="preserve">essoa, </w:t>
      </w:r>
      <w:r w:rsidR="00F0528E">
        <w:rPr>
          <w:b/>
          <w:sz w:val="22"/>
          <w:szCs w:val="22"/>
        </w:rPr>
        <w:t>D</w:t>
      </w:r>
      <w:r w:rsidR="00F0528E" w:rsidRPr="00F0528E">
        <w:rPr>
          <w:b/>
          <w:sz w:val="22"/>
          <w:szCs w:val="22"/>
        </w:rPr>
        <w:t xml:space="preserve">istrito de </w:t>
      </w:r>
      <w:r w:rsidR="00F0528E">
        <w:rPr>
          <w:b/>
          <w:sz w:val="22"/>
          <w:szCs w:val="22"/>
        </w:rPr>
        <w:t>S</w:t>
      </w:r>
      <w:r w:rsidR="00F0528E" w:rsidRPr="00F0528E">
        <w:rPr>
          <w:b/>
          <w:sz w:val="22"/>
          <w:szCs w:val="22"/>
        </w:rPr>
        <w:t xml:space="preserve">ão </w:t>
      </w:r>
      <w:r w:rsidR="00F0528E">
        <w:rPr>
          <w:b/>
          <w:sz w:val="22"/>
          <w:szCs w:val="22"/>
        </w:rPr>
        <w:t>G</w:t>
      </w:r>
      <w:r w:rsidR="00F0528E" w:rsidRPr="00F0528E">
        <w:rPr>
          <w:b/>
          <w:sz w:val="22"/>
          <w:szCs w:val="22"/>
        </w:rPr>
        <w:t>abriel</w:t>
      </w:r>
      <w:r w:rsidR="00F0528E">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F0528E">
        <w:rPr>
          <w:b/>
          <w:sz w:val="22"/>
          <w:szCs w:val="22"/>
        </w:rPr>
        <w:t>Planaltina</w:t>
      </w:r>
      <w:r w:rsidR="00F0528E">
        <w:rPr>
          <w:b/>
          <w:sz w:val="22"/>
          <w:szCs w:val="22"/>
        </w:rPr>
        <w:t xml:space="preserve"> de Goiás</w:t>
      </w:r>
      <w:r w:rsidR="00A74214">
        <w:rPr>
          <w:b/>
          <w:sz w:val="22"/>
          <w:szCs w:val="22"/>
        </w:rPr>
        <w:t>-GO.</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Coordenação Regional de Educação – CRE:</w:t>
      </w:r>
      <w:r w:rsidR="00177F26">
        <w:rPr>
          <w:sz w:val="22"/>
          <w:szCs w:val="22"/>
        </w:rPr>
        <w:t xml:space="preserve"> </w:t>
      </w:r>
      <w:r w:rsidR="00A74214">
        <w:rPr>
          <w:b/>
          <w:sz w:val="22"/>
          <w:szCs w:val="22"/>
        </w:rPr>
        <w:t>Planaltina</w:t>
      </w:r>
      <w:r w:rsidRPr="00595916">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9E466A" w:rsidRPr="00C452B8" w:rsidRDefault="009E466A" w:rsidP="009E466A">
      <w:pPr>
        <w:autoSpaceDE w:val="0"/>
        <w:autoSpaceDN w:val="0"/>
        <w:adjustRightInd w:val="0"/>
        <w:spacing w:line="300" w:lineRule="atLeast"/>
        <w:ind w:left="794"/>
        <w:jc w:val="both"/>
        <w:rPr>
          <w:sz w:val="22"/>
          <w:szCs w:val="22"/>
        </w:rPr>
      </w:pPr>
      <w:r w:rsidRPr="00C452B8">
        <w:rPr>
          <w:sz w:val="22"/>
          <w:szCs w:val="22"/>
        </w:rPr>
        <w:t>A presente contratação justifica-se devido à necessidade de haver um local nas escolas para realização de atividades esportivas</w:t>
      </w:r>
      <w:r>
        <w:rPr>
          <w:sz w:val="22"/>
          <w:szCs w:val="22"/>
        </w:rPr>
        <w:t xml:space="preserve"> de forma adequada</w:t>
      </w:r>
      <w:r w:rsidRPr="00C452B8">
        <w:rPr>
          <w:sz w:val="22"/>
          <w:szCs w:val="22"/>
        </w:rPr>
        <w:t xml:space="preserve">, evitando assim que estas atividades sejam ministradas em </w:t>
      </w:r>
      <w:r>
        <w:rPr>
          <w:sz w:val="22"/>
          <w:szCs w:val="22"/>
        </w:rPr>
        <w:t>local sem proteção</w:t>
      </w:r>
      <w:r w:rsidRPr="00C452B8">
        <w:rPr>
          <w:sz w:val="22"/>
          <w:szCs w:val="22"/>
        </w:rPr>
        <w:t>.</w:t>
      </w:r>
    </w:p>
    <w:p w:rsidR="009E466A" w:rsidRPr="00C452B8" w:rsidRDefault="009E466A" w:rsidP="009E466A">
      <w:pPr>
        <w:autoSpaceDE w:val="0"/>
        <w:autoSpaceDN w:val="0"/>
        <w:adjustRightInd w:val="0"/>
        <w:spacing w:line="300" w:lineRule="atLeast"/>
        <w:ind w:left="794"/>
        <w:jc w:val="both"/>
        <w:rPr>
          <w:sz w:val="22"/>
          <w:szCs w:val="22"/>
        </w:rPr>
      </w:pPr>
      <w:r w:rsidRPr="00C452B8">
        <w:rPr>
          <w:sz w:val="22"/>
          <w:szCs w:val="22"/>
        </w:rPr>
        <w:t>A prática esportiva nas escolas é essencial para o crescimento físico do indivíduo, sem falar na questão psicológica e social, já que o esporte no contexto educacional trabalha também conceitos como lealdade, a ética, a não discriminação e a competitividade respeitosa.</w:t>
      </w:r>
    </w:p>
    <w:p w:rsidR="009E466A" w:rsidRPr="00C452B8" w:rsidRDefault="009E466A" w:rsidP="009E466A">
      <w:pPr>
        <w:autoSpaceDE w:val="0"/>
        <w:autoSpaceDN w:val="0"/>
        <w:adjustRightInd w:val="0"/>
        <w:spacing w:line="300" w:lineRule="atLeast"/>
        <w:ind w:left="794"/>
        <w:jc w:val="both"/>
        <w:rPr>
          <w:sz w:val="22"/>
          <w:szCs w:val="22"/>
        </w:rPr>
      </w:pPr>
      <w:r w:rsidRPr="00C452B8">
        <w:rPr>
          <w:sz w:val="22"/>
          <w:szCs w:val="22"/>
        </w:rPr>
        <w:t xml:space="preserve">Outro fator importante </w:t>
      </w:r>
      <w:r>
        <w:rPr>
          <w:sz w:val="22"/>
          <w:szCs w:val="22"/>
        </w:rPr>
        <w:t>d</w:t>
      </w:r>
      <w:r w:rsidRPr="00C452B8">
        <w:rPr>
          <w:sz w:val="22"/>
          <w:szCs w:val="22"/>
        </w:rPr>
        <w:t>a necessidade de haver quadra coberta</w:t>
      </w:r>
      <w:r>
        <w:rPr>
          <w:sz w:val="22"/>
          <w:szCs w:val="22"/>
        </w:rPr>
        <w:t xml:space="preserve"> é o fato d</w:t>
      </w:r>
      <w:r w:rsidRPr="00C452B8">
        <w:rPr>
          <w:sz w:val="22"/>
          <w:szCs w:val="22"/>
        </w:rPr>
        <w:t>e o aluno te</w:t>
      </w:r>
      <w:r>
        <w:rPr>
          <w:sz w:val="22"/>
          <w:szCs w:val="22"/>
        </w:rPr>
        <w:t xml:space="preserve">r </w:t>
      </w:r>
      <w:r w:rsidRPr="00C452B8">
        <w:rPr>
          <w:sz w:val="22"/>
          <w:szCs w:val="22"/>
        </w:rPr>
        <w:t>muita atividade extraclasse, sendo de supra importância, que tenha um local coberto com proteção de sol e chuva.</w:t>
      </w:r>
      <w:r>
        <w:rPr>
          <w:sz w:val="22"/>
          <w:szCs w:val="22"/>
        </w:rPr>
        <w:t xml:space="preserve"> </w:t>
      </w:r>
      <w:r w:rsidRPr="00C452B8">
        <w:rPr>
          <w:sz w:val="22"/>
          <w:szCs w:val="22"/>
        </w:rPr>
        <w:t>Esta Quadra Coberta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244D30" w:rsidRPr="002E336F" w:rsidRDefault="008970CF" w:rsidP="007035DC">
      <w:pPr>
        <w:autoSpaceDE w:val="0"/>
        <w:autoSpaceDN w:val="0"/>
        <w:adjustRightInd w:val="0"/>
        <w:spacing w:line="300" w:lineRule="atLeast"/>
        <w:ind w:left="794"/>
        <w:jc w:val="both"/>
        <w:rPr>
          <w:sz w:val="22"/>
          <w:szCs w:val="22"/>
        </w:rPr>
      </w:pPr>
      <w:r w:rsidRPr="002E336F">
        <w:rPr>
          <w:sz w:val="22"/>
          <w:szCs w:val="22"/>
        </w:rPr>
        <w:t xml:space="preserve">A </w:t>
      </w:r>
      <w:r w:rsidR="009E466A">
        <w:rPr>
          <w:sz w:val="22"/>
          <w:szCs w:val="22"/>
        </w:rPr>
        <w:t>obra</w:t>
      </w:r>
      <w:r w:rsidR="00244D30" w:rsidRPr="002E336F">
        <w:rPr>
          <w:sz w:val="22"/>
          <w:szCs w:val="22"/>
        </w:rPr>
        <w:t xml:space="preserve"> a ser executada nesta unidade escolar é uma</w:t>
      </w:r>
      <w:r w:rsidR="00D12EB4" w:rsidRPr="00D12EB4">
        <w:t xml:space="preserve"> </w:t>
      </w:r>
      <w:r w:rsidR="00D12EB4" w:rsidRPr="00D12EB4">
        <w:rPr>
          <w:sz w:val="22"/>
          <w:szCs w:val="22"/>
        </w:rPr>
        <w:t>Cobertura de Quadra</w:t>
      </w:r>
      <w:r w:rsidR="001776BD">
        <w:rPr>
          <w:sz w:val="22"/>
          <w:szCs w:val="22"/>
        </w:rPr>
        <w:t xml:space="preserve"> com </w:t>
      </w:r>
      <w:r w:rsidR="00244D30" w:rsidRPr="002E336F">
        <w:rPr>
          <w:sz w:val="22"/>
          <w:szCs w:val="22"/>
        </w:rPr>
        <w:t>área</w:t>
      </w:r>
      <w:r w:rsidR="00A77EE6">
        <w:rPr>
          <w:sz w:val="22"/>
          <w:szCs w:val="22"/>
        </w:rPr>
        <w:t xml:space="preserve"> construída</w:t>
      </w:r>
      <w:r w:rsidR="00244D30" w:rsidRPr="002E336F">
        <w:rPr>
          <w:sz w:val="22"/>
          <w:szCs w:val="22"/>
        </w:rPr>
        <w:t xml:space="preserve"> de </w:t>
      </w:r>
      <w:r w:rsidR="009F7CEC">
        <w:rPr>
          <w:sz w:val="22"/>
          <w:szCs w:val="22"/>
        </w:rPr>
        <w:t>5</w:t>
      </w:r>
      <w:r w:rsidR="00D21B2F">
        <w:rPr>
          <w:sz w:val="22"/>
          <w:szCs w:val="22"/>
        </w:rPr>
        <w:t>84,59</w:t>
      </w:r>
      <w:r w:rsidR="00244D30" w:rsidRPr="002E336F">
        <w:rPr>
          <w:sz w:val="22"/>
          <w:szCs w:val="22"/>
        </w:rPr>
        <w:t>m2:</w:t>
      </w:r>
    </w:p>
    <w:p w:rsidR="007035DC" w:rsidRDefault="007035DC" w:rsidP="007035DC">
      <w:pPr>
        <w:autoSpaceDE w:val="0"/>
        <w:autoSpaceDN w:val="0"/>
        <w:adjustRightInd w:val="0"/>
        <w:spacing w:line="300" w:lineRule="atLeast"/>
        <w:ind w:left="794"/>
        <w:jc w:val="both"/>
        <w:rPr>
          <w:color w:val="FF0000"/>
          <w:sz w:val="22"/>
          <w:szCs w:val="22"/>
        </w:rPr>
      </w:pPr>
    </w:p>
    <w:p w:rsidR="001D375E" w:rsidRDefault="001D375E"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7"/>
        <w:gridCol w:w="5203"/>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FA2176" w:rsidP="008A20E7">
            <w:pPr>
              <w:adjustRightInd w:val="0"/>
              <w:spacing w:line="300" w:lineRule="atLeast"/>
              <w:jc w:val="center"/>
              <w:rPr>
                <w:rFonts w:ascii="Times New Roman" w:hAnsi="Times New Roman"/>
                <w:color w:val="FF0000"/>
                <w:sz w:val="20"/>
                <w:szCs w:val="20"/>
              </w:rPr>
            </w:pPr>
            <w:r w:rsidRPr="00FA2176">
              <w:rPr>
                <w:rFonts w:ascii="Times New Roman" w:hAnsi="Times New Roman"/>
                <w:sz w:val="20"/>
                <w:szCs w:val="20"/>
              </w:rPr>
              <w:t>AMPLIAÇÃO</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lastRenderedPageBreak/>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Default="00244D30" w:rsidP="00D467C7">
      <w:pPr>
        <w:autoSpaceDE w:val="0"/>
        <w:autoSpaceDN w:val="0"/>
        <w:adjustRightInd w:val="0"/>
        <w:spacing w:line="300" w:lineRule="atLeast"/>
        <w:jc w:val="both"/>
        <w:rPr>
          <w:sz w:val="22"/>
          <w:szCs w:val="22"/>
        </w:rPr>
      </w:pPr>
      <w:r w:rsidRPr="00A114B6">
        <w:rPr>
          <w:sz w:val="22"/>
          <w:szCs w:val="22"/>
        </w:rPr>
        <w:lastRenderedPageBreak/>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9569A0" w:rsidRDefault="009569A0" w:rsidP="00D467C7">
      <w:pPr>
        <w:autoSpaceDE w:val="0"/>
        <w:autoSpaceDN w:val="0"/>
        <w:adjustRightInd w:val="0"/>
        <w:spacing w:line="300" w:lineRule="atLeast"/>
        <w:jc w:val="both"/>
        <w:rPr>
          <w:sz w:val="22"/>
          <w:szCs w:val="22"/>
        </w:rPr>
      </w:pPr>
    </w:p>
    <w:p w:rsidR="009569A0" w:rsidRPr="00A114B6" w:rsidRDefault="009569A0" w:rsidP="00D467C7">
      <w:pPr>
        <w:autoSpaceDE w:val="0"/>
        <w:autoSpaceDN w:val="0"/>
        <w:adjustRightInd w:val="0"/>
        <w:spacing w:line="300" w:lineRule="atLeast"/>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Default="001C53B4" w:rsidP="001C53B4">
      <w:pPr>
        <w:pStyle w:val="PargrafodaLista"/>
        <w:spacing w:after="0" w:line="300" w:lineRule="atLeast"/>
        <w:ind w:left="1758"/>
        <w:jc w:val="both"/>
        <w:rPr>
          <w:rFonts w:ascii="Times New Roman" w:hAnsi="Times New Roman"/>
        </w:rPr>
      </w:pPr>
    </w:p>
    <w:p w:rsidR="001F664C" w:rsidRPr="00A114B6" w:rsidRDefault="001F664C"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9A242C" w:rsidRDefault="009A242C" w:rsidP="00AF5D74">
      <w:pPr>
        <w:pStyle w:val="PargrafodaLista"/>
        <w:numPr>
          <w:ilvl w:val="1"/>
          <w:numId w:val="5"/>
        </w:numPr>
        <w:autoSpaceDE w:val="0"/>
        <w:autoSpaceDN w:val="0"/>
        <w:adjustRightInd w:val="0"/>
        <w:spacing w:line="300" w:lineRule="atLeast"/>
        <w:jc w:val="both"/>
        <w:rPr>
          <w:rFonts w:ascii="Times New Roman" w:hAnsi="Times New Roman"/>
          <w:lang w:eastAsia="pt-BR"/>
        </w:rPr>
      </w:pPr>
      <w:r>
        <w:rPr>
          <w:rFonts w:ascii="Times New Roman" w:hAnsi="Times New Roman"/>
          <w:lang w:eastAsia="pt-BR"/>
        </w:rPr>
        <w:t>Cobertura de Quadra:</w:t>
      </w:r>
    </w:p>
    <w:p w:rsidR="009A242C"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t>- Executar a demolição de muretas existentes na quadra;</w:t>
      </w:r>
    </w:p>
    <w:p w:rsidR="00DC08C1"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t>- Executar as fundações de baldrames e blocos, como indicado em projeto;</w:t>
      </w:r>
    </w:p>
    <w:p w:rsidR="00DC08C1"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lastRenderedPageBreak/>
        <w:t xml:space="preserve">- Executar a instalação da estrutura </w:t>
      </w:r>
      <w:r w:rsidRPr="00DC08C1">
        <w:rPr>
          <w:rFonts w:ascii="Times New Roman" w:hAnsi="Times New Roman"/>
          <w:lang w:eastAsia="pt-BR"/>
        </w:rPr>
        <w:t>metálica</w:t>
      </w:r>
      <w:r w:rsidRPr="00DC08C1">
        <w:rPr>
          <w:rFonts w:ascii="Times New Roman" w:hAnsi="Times New Roman"/>
          <w:lang w:eastAsia="pt-BR"/>
        </w:rPr>
        <w:t>;</w:t>
      </w:r>
    </w:p>
    <w:p w:rsidR="00DC08C1"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t>- Executar a instalação do telhado;</w:t>
      </w:r>
    </w:p>
    <w:p w:rsidR="00DC08C1"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t>- Reformar a estrutura de piso, assim como a sua pintura e devidas marcações;</w:t>
      </w:r>
    </w:p>
    <w:p w:rsidR="00DC08C1"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t>- Executar a pintura de toda a construção;</w:t>
      </w:r>
    </w:p>
    <w:p w:rsidR="00DC08C1"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t>- Executar a ligação da rede elétrica com a unidade escolar;</w:t>
      </w:r>
    </w:p>
    <w:p w:rsidR="00DC08C1" w:rsidRDefault="00DC08C1" w:rsidP="00DC08C1">
      <w:pPr>
        <w:pStyle w:val="PargrafodaLista"/>
        <w:autoSpaceDE w:val="0"/>
        <w:autoSpaceDN w:val="0"/>
        <w:adjustRightInd w:val="0"/>
        <w:spacing w:line="300" w:lineRule="atLeast"/>
        <w:ind w:left="792"/>
        <w:jc w:val="both"/>
        <w:rPr>
          <w:rFonts w:ascii="Times New Roman" w:hAnsi="Times New Roman"/>
          <w:lang w:eastAsia="pt-BR"/>
        </w:rPr>
      </w:pPr>
      <w:r w:rsidRPr="00DC08C1">
        <w:rPr>
          <w:rFonts w:ascii="Times New Roman" w:hAnsi="Times New Roman"/>
          <w:lang w:eastAsia="pt-BR"/>
        </w:rPr>
        <w:t>- Executar os alambrados</w:t>
      </w:r>
      <w:r w:rsidR="003C33F1">
        <w:rPr>
          <w:rFonts w:ascii="Times New Roman" w:hAnsi="Times New Roman"/>
          <w:lang w:eastAsia="pt-BR"/>
        </w:rPr>
        <w:t>.</w:t>
      </w:r>
    </w:p>
    <w:p w:rsidR="00DC49FC" w:rsidRPr="00AF5D74" w:rsidRDefault="00C66390" w:rsidP="00AF5D74">
      <w:pPr>
        <w:pStyle w:val="PargrafodaLista"/>
        <w:numPr>
          <w:ilvl w:val="1"/>
          <w:numId w:val="5"/>
        </w:numPr>
        <w:autoSpaceDE w:val="0"/>
        <w:autoSpaceDN w:val="0"/>
        <w:adjustRightInd w:val="0"/>
        <w:spacing w:line="300" w:lineRule="atLeast"/>
        <w:jc w:val="both"/>
        <w:rPr>
          <w:rFonts w:ascii="Times New Roman" w:hAnsi="Times New Roman"/>
          <w:lang w:eastAsia="pt-BR"/>
        </w:rPr>
      </w:pPr>
      <w:r w:rsidRPr="00AF5D74">
        <w:rPr>
          <w:rFonts w:ascii="Times New Roman" w:hAnsi="Times New Roman"/>
          <w:lang w:eastAsia="pt-BR"/>
        </w:rPr>
        <w:t xml:space="preserve">Providenciar </w:t>
      </w:r>
      <w:r w:rsidR="00DC49FC" w:rsidRPr="00AF5D74">
        <w:rPr>
          <w:rFonts w:ascii="Times New Roman" w:hAnsi="Times New Roman"/>
          <w:lang w:eastAsia="pt-BR"/>
        </w:rPr>
        <w:t>caçambas para retirada de entulho, restos de materiais da obra e</w:t>
      </w:r>
      <w:r w:rsidR="00AF5D74" w:rsidRPr="00AF5D74">
        <w:rPr>
          <w:rFonts w:ascii="Times New Roman" w:hAnsi="Times New Roman"/>
          <w:lang w:eastAsia="pt-BR"/>
        </w:rPr>
        <w:t xml:space="preserve"> </w:t>
      </w:r>
      <w:r w:rsidR="00DC49FC" w:rsidRPr="00AF5D74">
        <w:rPr>
          <w:rFonts w:ascii="Times New Roman" w:hAnsi="Times New Roman"/>
          <w:lang w:eastAsia="pt-BR"/>
        </w:rPr>
        <w:t>descarte de alg</w:t>
      </w:r>
      <w:r w:rsidR="00F37B23" w:rsidRPr="00AF5D74">
        <w:rPr>
          <w:rFonts w:ascii="Times New Roman" w:hAnsi="Times New Roman"/>
          <w:lang w:eastAsia="pt-BR"/>
        </w:rPr>
        <w:t>um material não mais utilizável ao longo da execução dos serviços contratados.</w:t>
      </w:r>
    </w:p>
    <w:p w:rsidR="005975EC" w:rsidRDefault="005975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AB1C27" w:rsidRDefault="00AB1C27"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lastRenderedPageBreak/>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3E0F64">
              <w:rPr>
                <w:rFonts w:eastAsia="Arial Unicode MS"/>
                <w:b/>
              </w:rPr>
              <w:t>R$</w:t>
            </w:r>
            <w:r w:rsidR="00F57D65" w:rsidRPr="00F57D65">
              <w:rPr>
                <w:rFonts w:eastAsia="Arial Unicode MS"/>
                <w:b/>
              </w:rPr>
              <w:t>326.123,53</w:t>
            </w:r>
            <w:r w:rsidRPr="003E0F64">
              <w:rPr>
                <w:rFonts w:eastAsia="Arial Unicode MS"/>
                <w:b/>
              </w:rPr>
              <w:t xml:space="preserve"> – 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AB1C27">
        <w:trPr>
          <w:trHeight w:val="5250"/>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B55C56" w:rsidRPr="00B55C56" w:rsidRDefault="00B55C56" w:rsidP="00B55C56">
            <w:pPr>
              <w:jc w:val="both"/>
              <w:rPr>
                <w:bCs/>
                <w:sz w:val="20"/>
                <w:szCs w:val="20"/>
              </w:rPr>
            </w:pPr>
            <w:r w:rsidRPr="00B55C56">
              <w:rPr>
                <w:bCs/>
                <w:sz w:val="20"/>
                <w:szCs w:val="20"/>
              </w:rPr>
              <w:t>SERVIÇOS PRELIMINARES</w:t>
            </w:r>
          </w:p>
          <w:p w:rsidR="00B55C56" w:rsidRPr="00B55C56" w:rsidRDefault="00B55C56" w:rsidP="00B55C56">
            <w:pPr>
              <w:jc w:val="both"/>
              <w:rPr>
                <w:bCs/>
                <w:sz w:val="20"/>
                <w:szCs w:val="20"/>
              </w:rPr>
            </w:pPr>
            <w:r w:rsidRPr="00B55C56">
              <w:rPr>
                <w:bCs/>
                <w:sz w:val="20"/>
                <w:szCs w:val="20"/>
              </w:rPr>
              <w:t>ADMINISTRAÇÃO LOCAL</w:t>
            </w:r>
          </w:p>
          <w:p w:rsidR="00B55C56" w:rsidRPr="00B55C56" w:rsidRDefault="00B55C56" w:rsidP="00B55C56">
            <w:pPr>
              <w:jc w:val="both"/>
              <w:rPr>
                <w:bCs/>
                <w:sz w:val="20"/>
                <w:szCs w:val="20"/>
              </w:rPr>
            </w:pPr>
            <w:r w:rsidRPr="00B55C56">
              <w:rPr>
                <w:bCs/>
                <w:sz w:val="20"/>
                <w:szCs w:val="20"/>
              </w:rPr>
              <w:t>MOVIMENTO DE TERRA PARA FUNDAÇÕES</w:t>
            </w:r>
          </w:p>
          <w:p w:rsidR="00B55C56" w:rsidRPr="00B55C56" w:rsidRDefault="00B55C56" w:rsidP="00B55C56">
            <w:pPr>
              <w:jc w:val="both"/>
              <w:rPr>
                <w:bCs/>
                <w:sz w:val="20"/>
                <w:szCs w:val="20"/>
              </w:rPr>
            </w:pPr>
            <w:r w:rsidRPr="00B55C56">
              <w:rPr>
                <w:bCs/>
                <w:sz w:val="20"/>
                <w:szCs w:val="20"/>
              </w:rPr>
              <w:t>FUNDAÇÕES</w:t>
            </w:r>
          </w:p>
          <w:p w:rsidR="00B55C56" w:rsidRPr="00B55C56" w:rsidRDefault="00B55C56" w:rsidP="00B55C56">
            <w:pPr>
              <w:jc w:val="both"/>
              <w:rPr>
                <w:bCs/>
                <w:sz w:val="20"/>
                <w:szCs w:val="20"/>
              </w:rPr>
            </w:pPr>
            <w:r w:rsidRPr="00B55C56">
              <w:rPr>
                <w:bCs/>
                <w:sz w:val="20"/>
                <w:szCs w:val="20"/>
              </w:rPr>
              <w:t>SUPERESTRUTURA</w:t>
            </w:r>
          </w:p>
          <w:p w:rsidR="00B55C56" w:rsidRPr="00B55C56" w:rsidRDefault="00B55C56" w:rsidP="00B55C56">
            <w:pPr>
              <w:jc w:val="both"/>
              <w:rPr>
                <w:bCs/>
                <w:sz w:val="20"/>
                <w:szCs w:val="20"/>
              </w:rPr>
            </w:pPr>
            <w:r w:rsidRPr="00B55C56">
              <w:rPr>
                <w:bCs/>
                <w:sz w:val="20"/>
                <w:szCs w:val="20"/>
              </w:rPr>
              <w:t>SISTEMAS DE COBERTURA</w:t>
            </w:r>
          </w:p>
          <w:p w:rsidR="00B55C56" w:rsidRPr="00B55C56" w:rsidRDefault="00B55C56" w:rsidP="00B55C56">
            <w:pPr>
              <w:jc w:val="both"/>
              <w:rPr>
                <w:bCs/>
                <w:sz w:val="20"/>
                <w:szCs w:val="20"/>
              </w:rPr>
            </w:pPr>
            <w:r w:rsidRPr="00B55C56">
              <w:rPr>
                <w:bCs/>
                <w:sz w:val="20"/>
                <w:szCs w:val="20"/>
              </w:rPr>
              <w:t>IMPERMEABILIZAÇÃO</w:t>
            </w:r>
          </w:p>
          <w:p w:rsidR="00B55C56" w:rsidRPr="00B55C56" w:rsidRDefault="00B55C56" w:rsidP="00B55C56">
            <w:pPr>
              <w:jc w:val="both"/>
              <w:rPr>
                <w:bCs/>
                <w:sz w:val="20"/>
                <w:szCs w:val="20"/>
              </w:rPr>
            </w:pPr>
            <w:r w:rsidRPr="00B55C56">
              <w:rPr>
                <w:bCs/>
                <w:sz w:val="20"/>
                <w:szCs w:val="20"/>
              </w:rPr>
              <w:t>PINTURAS E ACABAMENTOS</w:t>
            </w:r>
          </w:p>
          <w:p w:rsidR="00B55C56" w:rsidRPr="00B55C56" w:rsidRDefault="00B55C56" w:rsidP="00B55C56">
            <w:pPr>
              <w:jc w:val="both"/>
              <w:rPr>
                <w:bCs/>
                <w:sz w:val="20"/>
                <w:szCs w:val="20"/>
              </w:rPr>
            </w:pPr>
            <w:r w:rsidRPr="00B55C56">
              <w:rPr>
                <w:bCs/>
                <w:sz w:val="20"/>
                <w:szCs w:val="20"/>
              </w:rPr>
              <w:t>DRENAGEM DE ÁGUAS PLUVIAIS</w:t>
            </w:r>
          </w:p>
          <w:p w:rsidR="00B55C56" w:rsidRPr="00B55C56" w:rsidRDefault="00B55C56" w:rsidP="00B55C56">
            <w:pPr>
              <w:jc w:val="both"/>
              <w:rPr>
                <w:bCs/>
                <w:sz w:val="20"/>
                <w:szCs w:val="20"/>
              </w:rPr>
            </w:pPr>
            <w:r w:rsidRPr="00B55C56">
              <w:rPr>
                <w:bCs/>
                <w:sz w:val="20"/>
                <w:szCs w:val="20"/>
              </w:rPr>
              <w:t>INSTALAÇÃO ELÉTRICA</w:t>
            </w:r>
          </w:p>
          <w:p w:rsidR="00B55C56" w:rsidRPr="00B55C56" w:rsidRDefault="00B55C56" w:rsidP="00B55C56">
            <w:pPr>
              <w:rPr>
                <w:bCs/>
                <w:sz w:val="20"/>
                <w:szCs w:val="20"/>
              </w:rPr>
            </w:pPr>
            <w:r w:rsidRPr="00B55C56">
              <w:rPr>
                <w:bCs/>
                <w:sz w:val="20"/>
                <w:szCs w:val="20"/>
              </w:rPr>
              <w:t>SISTEMA DE PROTEÇÃO CONTRA DESCARGAS ATMOSFÉRICAS (SPDA)</w:t>
            </w:r>
          </w:p>
          <w:p w:rsidR="00C822E0" w:rsidRPr="00D56C5C" w:rsidRDefault="00B55C56" w:rsidP="00B55C56">
            <w:pPr>
              <w:jc w:val="both"/>
              <w:rPr>
                <w:b/>
                <w:bCs/>
                <w:sz w:val="20"/>
                <w:szCs w:val="20"/>
              </w:rPr>
            </w:pPr>
            <w:r w:rsidRPr="00B55C56">
              <w:rPr>
                <w:bCs/>
                <w:sz w:val="20"/>
                <w:szCs w:val="20"/>
              </w:rPr>
              <w:t>SERVIÇOS FINAIS</w:t>
            </w:r>
            <w:r w:rsidR="00CF30E6" w:rsidRPr="00CF30E6">
              <w:rPr>
                <w:bCs/>
                <w:sz w:val="20"/>
                <w:szCs w:val="20"/>
              </w:rPr>
              <w:tab/>
            </w:r>
            <w:r w:rsidR="00CF30E6" w:rsidRPr="00CF30E6">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E0049" w:rsidRDefault="00CF30E6" w:rsidP="00885EE2">
            <w:pPr>
              <w:jc w:val="center"/>
              <w:rPr>
                <w:bCs/>
                <w:sz w:val="20"/>
                <w:szCs w:val="20"/>
              </w:rPr>
            </w:pPr>
            <w:r>
              <w:rPr>
                <w:bCs/>
                <w:sz w:val="20"/>
                <w:szCs w:val="20"/>
              </w:rPr>
              <w:t>1</w:t>
            </w:r>
          </w:p>
          <w:p w:rsidR="0020763C" w:rsidRPr="00D56C5C" w:rsidRDefault="0020763C" w:rsidP="00885EE2">
            <w:pPr>
              <w:jc w:val="center"/>
              <w:rPr>
                <w:bCs/>
                <w:sz w:val="20"/>
                <w:szCs w:val="20"/>
              </w:rPr>
            </w:pPr>
            <w:r w:rsidRPr="00D56C5C">
              <w:rPr>
                <w:bCs/>
                <w:sz w:val="20"/>
                <w:szCs w:val="20"/>
              </w:rPr>
              <w:t>1</w:t>
            </w:r>
          </w:p>
          <w:p w:rsidR="008628DC" w:rsidRPr="00D56C5C" w:rsidRDefault="008628DC" w:rsidP="008628DC">
            <w:pPr>
              <w:jc w:val="center"/>
              <w:rPr>
                <w:bCs/>
                <w:sz w:val="20"/>
                <w:szCs w:val="20"/>
              </w:rPr>
            </w:pPr>
            <w:r w:rsidRPr="00D56C5C">
              <w:rPr>
                <w:bCs/>
                <w:sz w:val="20"/>
                <w:szCs w:val="20"/>
              </w:rPr>
              <w:t>1</w:t>
            </w:r>
          </w:p>
          <w:p w:rsidR="008628DC" w:rsidRPr="00D56C5C" w:rsidRDefault="008628DC" w:rsidP="008628DC">
            <w:pPr>
              <w:jc w:val="center"/>
              <w:rPr>
                <w:bCs/>
                <w:sz w:val="20"/>
                <w:szCs w:val="20"/>
              </w:rPr>
            </w:pPr>
            <w:r w:rsidRPr="00D56C5C">
              <w:rPr>
                <w:bCs/>
                <w:sz w:val="20"/>
                <w:szCs w:val="20"/>
              </w:rPr>
              <w:t>1</w:t>
            </w:r>
          </w:p>
          <w:p w:rsidR="008628DC" w:rsidRDefault="008628DC" w:rsidP="008628DC">
            <w:pPr>
              <w:jc w:val="center"/>
              <w:rPr>
                <w:bCs/>
                <w:sz w:val="20"/>
                <w:szCs w:val="20"/>
              </w:rPr>
            </w:pPr>
            <w:r w:rsidRPr="00D56C5C">
              <w:rPr>
                <w:bCs/>
                <w:sz w:val="20"/>
                <w:szCs w:val="20"/>
              </w:rPr>
              <w:t>1</w:t>
            </w:r>
          </w:p>
          <w:p w:rsidR="00643D60" w:rsidRDefault="00643D60" w:rsidP="008628DC">
            <w:pPr>
              <w:jc w:val="center"/>
              <w:rPr>
                <w:bCs/>
                <w:sz w:val="20"/>
                <w:szCs w:val="20"/>
              </w:rPr>
            </w:pPr>
          </w:p>
          <w:p w:rsidR="00643D60" w:rsidRPr="00D56C5C" w:rsidRDefault="00643D60" w:rsidP="008628DC">
            <w:pPr>
              <w:jc w:val="center"/>
              <w:rPr>
                <w:bCs/>
                <w:sz w:val="20"/>
                <w:szCs w:val="20"/>
              </w:rPr>
            </w:pPr>
            <w:r>
              <w:rPr>
                <w:bCs/>
                <w:sz w:val="20"/>
                <w:szCs w:val="20"/>
              </w:rPr>
              <w:t>1</w:t>
            </w:r>
          </w:p>
          <w:p w:rsidR="00D923B2" w:rsidRPr="00D56C5C" w:rsidRDefault="00D923B2" w:rsidP="00D923B2">
            <w:pPr>
              <w:jc w:val="center"/>
              <w:rPr>
                <w:bCs/>
                <w:sz w:val="20"/>
                <w:szCs w:val="20"/>
              </w:rPr>
            </w:pPr>
          </w:p>
          <w:p w:rsidR="005F23D9" w:rsidRPr="00D56C5C" w:rsidRDefault="005F23D9" w:rsidP="000B6D1A">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B55C56" w:rsidRPr="00B55C56" w:rsidRDefault="00B55C56" w:rsidP="00B55C56">
            <w:pPr>
              <w:jc w:val="right"/>
              <w:rPr>
                <w:bCs/>
                <w:sz w:val="20"/>
                <w:szCs w:val="20"/>
              </w:rPr>
            </w:pPr>
            <w:r w:rsidRPr="00B55C56">
              <w:rPr>
                <w:bCs/>
                <w:sz w:val="20"/>
                <w:szCs w:val="20"/>
              </w:rPr>
              <w:t xml:space="preserve">6.023,77 </w:t>
            </w:r>
          </w:p>
          <w:p w:rsidR="00B55C56" w:rsidRPr="00B55C56" w:rsidRDefault="00B55C56" w:rsidP="00B55C56">
            <w:pPr>
              <w:jc w:val="right"/>
              <w:rPr>
                <w:bCs/>
                <w:sz w:val="20"/>
                <w:szCs w:val="20"/>
              </w:rPr>
            </w:pPr>
            <w:r w:rsidRPr="00B55C56">
              <w:rPr>
                <w:bCs/>
                <w:sz w:val="20"/>
                <w:szCs w:val="20"/>
              </w:rPr>
              <w:t xml:space="preserve"> 26.476,90 </w:t>
            </w:r>
          </w:p>
          <w:p w:rsidR="00B55C56" w:rsidRPr="00B55C56" w:rsidRDefault="00B55C56" w:rsidP="00B55C56">
            <w:pPr>
              <w:jc w:val="right"/>
              <w:rPr>
                <w:bCs/>
                <w:sz w:val="20"/>
                <w:szCs w:val="20"/>
              </w:rPr>
            </w:pPr>
            <w:r w:rsidRPr="00B55C56">
              <w:rPr>
                <w:bCs/>
                <w:sz w:val="20"/>
                <w:szCs w:val="20"/>
              </w:rPr>
              <w:t xml:space="preserve"> 6.490,82 </w:t>
            </w:r>
          </w:p>
          <w:p w:rsidR="00B55C56" w:rsidRPr="00B55C56" w:rsidRDefault="00B55C56" w:rsidP="00B55C56">
            <w:pPr>
              <w:jc w:val="right"/>
              <w:rPr>
                <w:bCs/>
                <w:sz w:val="20"/>
                <w:szCs w:val="20"/>
              </w:rPr>
            </w:pPr>
            <w:r w:rsidRPr="00B55C56">
              <w:rPr>
                <w:bCs/>
                <w:sz w:val="20"/>
                <w:szCs w:val="20"/>
              </w:rPr>
              <w:t xml:space="preserve"> 20.989,94 </w:t>
            </w:r>
          </w:p>
          <w:p w:rsidR="00B55C56" w:rsidRPr="00B55C56" w:rsidRDefault="00B55C56" w:rsidP="00B55C56">
            <w:pPr>
              <w:jc w:val="right"/>
              <w:rPr>
                <w:bCs/>
                <w:sz w:val="20"/>
                <w:szCs w:val="20"/>
              </w:rPr>
            </w:pPr>
            <w:r w:rsidRPr="00B55C56">
              <w:rPr>
                <w:bCs/>
                <w:sz w:val="20"/>
                <w:szCs w:val="20"/>
              </w:rPr>
              <w:t xml:space="preserve"> 85.609,29 </w:t>
            </w:r>
          </w:p>
          <w:p w:rsidR="00B55C56" w:rsidRPr="00B55C56" w:rsidRDefault="00B55C56" w:rsidP="00B55C56">
            <w:pPr>
              <w:jc w:val="right"/>
              <w:rPr>
                <w:bCs/>
                <w:sz w:val="20"/>
                <w:szCs w:val="20"/>
              </w:rPr>
            </w:pPr>
            <w:r w:rsidRPr="00B55C56">
              <w:rPr>
                <w:bCs/>
                <w:sz w:val="20"/>
                <w:szCs w:val="20"/>
              </w:rPr>
              <w:t xml:space="preserve"> 71.054,43 </w:t>
            </w:r>
          </w:p>
          <w:p w:rsidR="00B55C56" w:rsidRPr="00B55C56" w:rsidRDefault="00B55C56" w:rsidP="00B55C56">
            <w:pPr>
              <w:jc w:val="right"/>
              <w:rPr>
                <w:bCs/>
                <w:sz w:val="20"/>
                <w:szCs w:val="20"/>
              </w:rPr>
            </w:pPr>
            <w:r w:rsidRPr="00B55C56">
              <w:rPr>
                <w:bCs/>
                <w:sz w:val="20"/>
                <w:szCs w:val="20"/>
              </w:rPr>
              <w:t xml:space="preserve"> 5.247,95 </w:t>
            </w:r>
          </w:p>
          <w:p w:rsidR="00B55C56" w:rsidRPr="00B55C56" w:rsidRDefault="00B55C56" w:rsidP="00B55C56">
            <w:pPr>
              <w:jc w:val="right"/>
              <w:rPr>
                <w:bCs/>
                <w:sz w:val="20"/>
                <w:szCs w:val="20"/>
              </w:rPr>
            </w:pPr>
            <w:r w:rsidRPr="00B55C56">
              <w:rPr>
                <w:bCs/>
                <w:sz w:val="20"/>
                <w:szCs w:val="20"/>
              </w:rPr>
              <w:t xml:space="preserve"> 39.443,78 </w:t>
            </w:r>
          </w:p>
          <w:p w:rsidR="00B55C56" w:rsidRPr="00B55C56" w:rsidRDefault="00B55C56" w:rsidP="00B55C56">
            <w:pPr>
              <w:jc w:val="right"/>
              <w:rPr>
                <w:bCs/>
                <w:sz w:val="20"/>
                <w:szCs w:val="20"/>
              </w:rPr>
            </w:pPr>
            <w:r w:rsidRPr="00B55C56">
              <w:rPr>
                <w:bCs/>
                <w:sz w:val="20"/>
                <w:szCs w:val="20"/>
              </w:rPr>
              <w:t xml:space="preserve"> 1.572,54 </w:t>
            </w:r>
          </w:p>
          <w:p w:rsidR="00B55C56" w:rsidRPr="00B55C56" w:rsidRDefault="00B55C56" w:rsidP="00B55C56">
            <w:pPr>
              <w:jc w:val="right"/>
              <w:rPr>
                <w:bCs/>
                <w:sz w:val="20"/>
                <w:szCs w:val="20"/>
              </w:rPr>
            </w:pPr>
            <w:r w:rsidRPr="00B55C56">
              <w:rPr>
                <w:bCs/>
                <w:sz w:val="20"/>
                <w:szCs w:val="20"/>
              </w:rPr>
              <w:t xml:space="preserve"> 9.867,61 </w:t>
            </w:r>
          </w:p>
          <w:p w:rsidR="00B55C56" w:rsidRPr="00B55C56" w:rsidRDefault="00B55C56" w:rsidP="00B55C56">
            <w:pPr>
              <w:jc w:val="right"/>
              <w:rPr>
                <w:bCs/>
                <w:sz w:val="20"/>
                <w:szCs w:val="20"/>
              </w:rPr>
            </w:pPr>
            <w:r w:rsidRPr="00B55C56">
              <w:rPr>
                <w:bCs/>
                <w:sz w:val="20"/>
                <w:szCs w:val="20"/>
              </w:rPr>
              <w:t xml:space="preserve"> 12.031,03 </w:t>
            </w:r>
          </w:p>
          <w:p w:rsidR="00B55C56" w:rsidRDefault="00B55C56" w:rsidP="00B55C56">
            <w:pPr>
              <w:jc w:val="right"/>
              <w:rPr>
                <w:bCs/>
                <w:sz w:val="20"/>
                <w:szCs w:val="20"/>
              </w:rPr>
            </w:pPr>
          </w:p>
          <w:p w:rsidR="00643D60" w:rsidRPr="00D56C5C" w:rsidRDefault="00B55C56" w:rsidP="00B55C56">
            <w:pPr>
              <w:jc w:val="right"/>
              <w:rPr>
                <w:b/>
                <w:bCs/>
                <w:sz w:val="20"/>
                <w:szCs w:val="20"/>
              </w:rPr>
            </w:pPr>
            <w:r w:rsidRPr="00B55C56">
              <w:rPr>
                <w:bCs/>
                <w:sz w:val="20"/>
                <w:szCs w:val="20"/>
              </w:rPr>
              <w:t xml:space="preserve"> 41.315,48</w:t>
            </w:r>
            <w:r w:rsidRPr="00B55C56">
              <w:rPr>
                <w:b/>
                <w:bCs/>
                <w:sz w:val="20"/>
                <w:szCs w:val="20"/>
              </w:rPr>
              <w:t xml:space="preserve"> </w:t>
            </w:r>
            <w:r w:rsidR="002721E6" w:rsidRPr="002721E6">
              <w:rPr>
                <w:b/>
                <w:bCs/>
                <w:sz w:val="20"/>
                <w:szCs w:val="20"/>
              </w:rPr>
              <w:t xml:space="preserve"> </w:t>
            </w:r>
          </w:p>
          <w:p w:rsidR="00B96F8C" w:rsidRPr="00D56C5C" w:rsidRDefault="00B96F8C" w:rsidP="002721E6">
            <w:pPr>
              <w:jc w:val="right"/>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F57D65" w:rsidP="00016A4D">
            <w:pPr>
              <w:jc w:val="center"/>
              <w:rPr>
                <w:b/>
                <w:bCs/>
                <w:color w:val="FF0000"/>
                <w:sz w:val="20"/>
                <w:szCs w:val="20"/>
              </w:rPr>
            </w:pPr>
            <w:r w:rsidRPr="00F57D65">
              <w:rPr>
                <w:b/>
                <w:bCs/>
                <w:sz w:val="20"/>
                <w:szCs w:val="20"/>
              </w:rPr>
              <w:t>326.123,53</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137CC0" w:rsidRDefault="00137CC0" w:rsidP="008B6713">
            <w:pPr>
              <w:rPr>
                <w:bCs/>
                <w:sz w:val="20"/>
                <w:szCs w:val="20"/>
              </w:rPr>
            </w:pPr>
            <w:r w:rsidRPr="00CB42E6">
              <w:rPr>
                <w:bCs/>
                <w:sz w:val="20"/>
                <w:szCs w:val="20"/>
              </w:rPr>
              <w:t xml:space="preserve">- </w:t>
            </w:r>
            <w:r w:rsidR="001776BD">
              <w:rPr>
                <w:bCs/>
                <w:sz w:val="20"/>
                <w:szCs w:val="20"/>
              </w:rPr>
              <w:t>C</w:t>
            </w:r>
            <w:r w:rsidR="001776BD" w:rsidRPr="001776BD">
              <w:rPr>
                <w:bCs/>
                <w:sz w:val="20"/>
                <w:szCs w:val="20"/>
              </w:rPr>
              <w:t xml:space="preserve">obertura com </w:t>
            </w:r>
            <w:r w:rsidR="001776BD">
              <w:rPr>
                <w:bCs/>
                <w:sz w:val="20"/>
                <w:szCs w:val="20"/>
              </w:rPr>
              <w:t>T</w:t>
            </w:r>
            <w:r w:rsidR="001776BD" w:rsidRPr="001776BD">
              <w:rPr>
                <w:bCs/>
                <w:sz w:val="20"/>
                <w:szCs w:val="20"/>
              </w:rPr>
              <w:t xml:space="preserve">elha </w:t>
            </w:r>
            <w:r w:rsidR="001776BD">
              <w:rPr>
                <w:bCs/>
                <w:sz w:val="20"/>
                <w:szCs w:val="20"/>
              </w:rPr>
              <w:t>M</w:t>
            </w:r>
            <w:r w:rsidR="001776BD" w:rsidRPr="001776BD">
              <w:rPr>
                <w:bCs/>
                <w:sz w:val="20"/>
                <w:szCs w:val="20"/>
              </w:rPr>
              <w:t>etálica</w:t>
            </w:r>
          </w:p>
          <w:p w:rsidR="00AB1C27" w:rsidRDefault="00AB1C27" w:rsidP="008B6713">
            <w:pPr>
              <w:rPr>
                <w:bCs/>
                <w:sz w:val="20"/>
                <w:szCs w:val="20"/>
              </w:rPr>
            </w:pPr>
            <w:r>
              <w:rPr>
                <w:bCs/>
                <w:sz w:val="20"/>
                <w:szCs w:val="20"/>
              </w:rPr>
              <w:t>- P</w:t>
            </w:r>
            <w:r w:rsidRPr="00AB1C27">
              <w:rPr>
                <w:bCs/>
                <w:sz w:val="20"/>
                <w:szCs w:val="20"/>
              </w:rPr>
              <w:t xml:space="preserve">intura de </w:t>
            </w:r>
            <w:r>
              <w:rPr>
                <w:bCs/>
                <w:sz w:val="20"/>
                <w:szCs w:val="20"/>
              </w:rPr>
              <w:t>E</w:t>
            </w:r>
            <w:r w:rsidRPr="00AB1C27">
              <w:rPr>
                <w:bCs/>
                <w:sz w:val="20"/>
                <w:szCs w:val="20"/>
              </w:rPr>
              <w:t xml:space="preserve">strutura </w:t>
            </w:r>
            <w:r>
              <w:rPr>
                <w:bCs/>
                <w:sz w:val="20"/>
                <w:szCs w:val="20"/>
              </w:rPr>
              <w:t>M</w:t>
            </w:r>
            <w:r w:rsidRPr="00AB1C27">
              <w:rPr>
                <w:bCs/>
                <w:sz w:val="20"/>
                <w:szCs w:val="20"/>
              </w:rPr>
              <w:t>etálica</w:t>
            </w:r>
          </w:p>
          <w:p w:rsidR="00331675" w:rsidRPr="00A93C89" w:rsidRDefault="00331675" w:rsidP="00B5077D">
            <w:pPr>
              <w:rPr>
                <w:bCs/>
                <w:color w:val="FF0000"/>
                <w:sz w:val="20"/>
                <w:szCs w:val="20"/>
              </w:rPr>
            </w:pPr>
            <w:bookmarkStart w:id="0" w:name="_GoBack"/>
            <w:bookmarkEnd w:id="0"/>
          </w:p>
        </w:tc>
        <w:tc>
          <w:tcPr>
            <w:tcW w:w="1068" w:type="dxa"/>
            <w:tcBorders>
              <w:top w:val="single" w:sz="4" w:space="0" w:color="auto"/>
              <w:left w:val="nil"/>
              <w:bottom w:val="single" w:sz="4" w:space="0" w:color="auto"/>
              <w:right w:val="single" w:sz="4" w:space="0" w:color="auto"/>
            </w:tcBorders>
          </w:tcPr>
          <w:p w:rsidR="00B945D8" w:rsidRPr="00A93C89" w:rsidRDefault="00B945D8" w:rsidP="008B6713">
            <w:pPr>
              <w:jc w:val="center"/>
              <w:rPr>
                <w:bCs/>
                <w:color w:val="FF0000"/>
                <w:sz w:val="20"/>
                <w:szCs w:val="20"/>
              </w:rPr>
            </w:pPr>
          </w:p>
          <w:p w:rsidR="00CE161E" w:rsidRPr="00CB42E6" w:rsidRDefault="00CE161E" w:rsidP="00CE161E">
            <w:pPr>
              <w:jc w:val="center"/>
              <w:rPr>
                <w:bCs/>
                <w:sz w:val="20"/>
                <w:szCs w:val="20"/>
              </w:rPr>
            </w:pPr>
            <w:r w:rsidRPr="00CB42E6">
              <w:rPr>
                <w:bCs/>
                <w:sz w:val="20"/>
                <w:szCs w:val="20"/>
              </w:rPr>
              <w:t>M²</w:t>
            </w:r>
          </w:p>
          <w:p w:rsidR="00137CC0" w:rsidRPr="00CB42E6" w:rsidRDefault="00137CC0" w:rsidP="008B6713">
            <w:pPr>
              <w:jc w:val="center"/>
              <w:rPr>
                <w:bCs/>
                <w:sz w:val="20"/>
                <w:szCs w:val="20"/>
              </w:rPr>
            </w:pPr>
            <w:r w:rsidRPr="00CB42E6">
              <w:rPr>
                <w:bCs/>
                <w:sz w:val="20"/>
                <w:szCs w:val="20"/>
              </w:rPr>
              <w:t>M²</w:t>
            </w:r>
          </w:p>
          <w:p w:rsidR="00137CC0" w:rsidRPr="00A93C89" w:rsidRDefault="00137CC0" w:rsidP="00AB1C27">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A93C89" w:rsidRDefault="00B945D8" w:rsidP="008B6713">
            <w:pPr>
              <w:jc w:val="right"/>
              <w:rPr>
                <w:bCs/>
                <w:color w:val="FF0000"/>
                <w:sz w:val="20"/>
                <w:szCs w:val="20"/>
              </w:rPr>
            </w:pPr>
          </w:p>
          <w:p w:rsidR="00137CC0" w:rsidRPr="00CB42E6" w:rsidRDefault="00AB1C27" w:rsidP="008B6713">
            <w:pPr>
              <w:jc w:val="right"/>
              <w:rPr>
                <w:bCs/>
                <w:sz w:val="20"/>
                <w:szCs w:val="20"/>
              </w:rPr>
            </w:pPr>
            <w:r w:rsidRPr="00AB1C27">
              <w:rPr>
                <w:bCs/>
                <w:sz w:val="20"/>
                <w:szCs w:val="20"/>
              </w:rPr>
              <w:t>935,90</w:t>
            </w:r>
          </w:p>
          <w:p w:rsidR="00137CC0" w:rsidRPr="00CB42E6" w:rsidRDefault="00AB1C27" w:rsidP="008B6713">
            <w:pPr>
              <w:jc w:val="right"/>
              <w:rPr>
                <w:bCs/>
                <w:sz w:val="20"/>
                <w:szCs w:val="20"/>
              </w:rPr>
            </w:pPr>
            <w:r w:rsidRPr="00AB1C27">
              <w:rPr>
                <w:bCs/>
                <w:sz w:val="20"/>
                <w:szCs w:val="20"/>
              </w:rPr>
              <w:t>298,67</w:t>
            </w:r>
          </w:p>
          <w:p w:rsidR="00137CC0" w:rsidRPr="00A93C89" w:rsidRDefault="00137CC0" w:rsidP="008B6713">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A93C89" w:rsidRDefault="00B945D8" w:rsidP="008B6713">
            <w:pPr>
              <w:jc w:val="right"/>
              <w:rPr>
                <w:bCs/>
                <w:color w:val="FF0000"/>
                <w:sz w:val="20"/>
                <w:szCs w:val="20"/>
              </w:rPr>
            </w:pPr>
          </w:p>
          <w:p w:rsidR="00137CC0" w:rsidRPr="00CB42E6" w:rsidRDefault="00AB1C27" w:rsidP="008B6713">
            <w:pPr>
              <w:jc w:val="right"/>
              <w:rPr>
                <w:bCs/>
                <w:sz w:val="20"/>
                <w:szCs w:val="20"/>
              </w:rPr>
            </w:pPr>
            <w:r w:rsidRPr="00AB1C27">
              <w:rPr>
                <w:bCs/>
                <w:sz w:val="20"/>
                <w:szCs w:val="20"/>
              </w:rPr>
              <w:t>467,95</w:t>
            </w:r>
          </w:p>
          <w:p w:rsidR="00137CC0" w:rsidRPr="00A93C89" w:rsidRDefault="00AB1C27" w:rsidP="00AB1C27">
            <w:pPr>
              <w:jc w:val="right"/>
              <w:rPr>
                <w:bCs/>
                <w:sz w:val="20"/>
                <w:szCs w:val="20"/>
              </w:rPr>
            </w:pPr>
            <w:r w:rsidRPr="00AB1C27">
              <w:rPr>
                <w:bCs/>
                <w:sz w:val="20"/>
                <w:szCs w:val="20"/>
              </w:rPr>
              <w:t>149,34</w:t>
            </w:r>
          </w:p>
        </w:tc>
      </w:tr>
    </w:tbl>
    <w:p w:rsidR="00141D66" w:rsidRDefault="00141D66" w:rsidP="006D24EA">
      <w:pPr>
        <w:jc w:val="both"/>
        <w:rPr>
          <w:rFonts w:asciiTheme="minorHAnsi" w:hAnsiTheme="minorHAnsi"/>
          <w:b/>
          <w:color w:val="000000"/>
          <w:sz w:val="22"/>
          <w:szCs w:val="22"/>
        </w:rPr>
      </w:pPr>
    </w:p>
    <w:p w:rsidR="00141D66" w:rsidRDefault="00141D66"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17542E" w:rsidRPr="0017542E" w:rsidRDefault="0017542E" w:rsidP="0017542E">
      <w:pPr>
        <w:autoSpaceDE w:val="0"/>
        <w:autoSpaceDN w:val="0"/>
        <w:adjustRightInd w:val="0"/>
        <w:spacing w:line="300" w:lineRule="atLeast"/>
        <w:ind w:left="340"/>
        <w:jc w:val="both"/>
        <w:rPr>
          <w:b/>
          <w:sz w:val="22"/>
          <w:szCs w:val="22"/>
        </w:rPr>
      </w:pPr>
      <w:r w:rsidRPr="0017542E">
        <w:rPr>
          <w:sz w:val="22"/>
          <w:szCs w:val="22"/>
        </w:rPr>
        <w:t>Para a obra de COBERTURA DE QUADRA da unidade escolar COLÉGIO ESTADUAL ALDA FERREIRA, foram elaboradas planilhas orçamentárias estimadas com tabelas ONERADA e DESONERADA.</w:t>
      </w:r>
      <w:r w:rsidRPr="0017542E">
        <w:rPr>
          <w:sz w:val="22"/>
          <w:szCs w:val="22"/>
        </w:rPr>
        <w:t xml:space="preserve"> </w:t>
      </w:r>
      <w:r w:rsidRPr="0017542E">
        <w:rPr>
          <w:sz w:val="22"/>
          <w:szCs w:val="22"/>
        </w:rPr>
        <w:t>Foram utilizados como referência os preços publicados pela GOINFRA (AGETOP) e SINAPI ou aqueles constantes das composições de custos unitários elaboradas pela Secretaria de Estado da Educação.</w:t>
      </w:r>
      <w:r w:rsidRPr="0017542E">
        <w:rPr>
          <w:sz w:val="22"/>
          <w:szCs w:val="22"/>
        </w:rPr>
        <w:t xml:space="preserve"> </w:t>
      </w:r>
      <w:r w:rsidRPr="0017542E">
        <w:rPr>
          <w:sz w:val="22"/>
          <w:szCs w:val="22"/>
        </w:rPr>
        <w:t xml:space="preserve">Após a elaboração das planilhas, verifica-se que a </w:t>
      </w:r>
      <w:r w:rsidRPr="0017542E">
        <w:rPr>
          <w:b/>
          <w:sz w:val="22"/>
          <w:szCs w:val="22"/>
        </w:rPr>
        <w:t>ONERADA é a mais vantajosa</w:t>
      </w:r>
      <w:r w:rsidRPr="0017542E">
        <w:rPr>
          <w:b/>
          <w:sz w:val="22"/>
          <w:szCs w:val="22"/>
        </w:rPr>
        <w:t xml:space="preserve">, </w:t>
      </w:r>
      <w:r w:rsidRPr="0017542E">
        <w:rPr>
          <w:b/>
          <w:sz w:val="22"/>
          <w:szCs w:val="22"/>
        </w:rPr>
        <w:t>conforme art. 3° da Lei Federal 8.666/93.</w:t>
      </w:r>
    </w:p>
    <w:p w:rsidR="0017542E" w:rsidRPr="001E5DE0" w:rsidRDefault="0017542E" w:rsidP="001E5DE0">
      <w:pPr>
        <w:autoSpaceDE w:val="0"/>
        <w:autoSpaceDN w:val="0"/>
        <w:adjustRightInd w:val="0"/>
        <w:spacing w:line="300" w:lineRule="atLeast"/>
        <w:ind w:left="340"/>
        <w:jc w:val="both"/>
        <w:rPr>
          <w:b/>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lastRenderedPageBreak/>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lastRenderedPageBreak/>
        <w:t>As sanções previstas nos incisos I, III e IV do art. 87 da Lei nº 8.666/93 poderão ser aplicadas juntamente com a do inciso II do mesmo artigo, facultada a defesa prévia do interessado, no respectivo processo, no prazo de 5 (cinco) dais úteis;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CF490C" w:rsidRPr="00A114B6" w:rsidRDefault="00CF490C"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826AA1" w:rsidRPr="00A114B6" w:rsidRDefault="00826AA1" w:rsidP="00826AA1">
      <w:pPr>
        <w:pStyle w:val="PargrafodaLista"/>
        <w:autoSpaceDE w:val="0"/>
        <w:autoSpaceDN w:val="0"/>
        <w:adjustRightInd w:val="0"/>
        <w:spacing w:after="0" w:line="300" w:lineRule="atLeast"/>
        <w:ind w:left="340"/>
        <w:jc w:val="both"/>
        <w:rPr>
          <w:rFonts w:ascii="Times New Roman" w:hAnsi="Times New Roman"/>
          <w:b/>
          <w:bCs/>
        </w:rPr>
      </w:pP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611472" w:rsidRDefault="00B35FFE" w:rsidP="00611472">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A114B6">
        <w:rPr>
          <w:rFonts w:ascii="Times New Roman" w:hAnsi="Times New Roman"/>
        </w:rPr>
        <w:t xml:space="preserve">A recusa do serviço por parte da CONTRATANTE em função de divergência com a proposta apresentada ou com os parâmetros definidos neste instrumento, não acarretará a suspensão do </w:t>
      </w:r>
      <w:r w:rsidRPr="00611472">
        <w:rPr>
          <w:rFonts w:ascii="Times New Roman" w:hAnsi="Times New Roman"/>
        </w:rPr>
        <w:t>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Pr="00A114B6" w:rsidRDefault="00211EEF"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1"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611472"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lastRenderedPageBreak/>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611472" w:rsidRPr="00A114B6" w:rsidRDefault="00611472" w:rsidP="00611472">
      <w:pPr>
        <w:pStyle w:val="PargrafodaLista"/>
        <w:autoSpaceDE w:val="0"/>
        <w:autoSpaceDN w:val="0"/>
        <w:adjustRightInd w:val="0"/>
        <w:spacing w:after="0" w:line="300" w:lineRule="atLeast"/>
        <w:ind w:left="794"/>
        <w:jc w:val="both"/>
        <w:rPr>
          <w:rFonts w:ascii="Times New Roman" w:hAnsi="Times New Roman"/>
          <w:b/>
          <w:bCs/>
        </w:rPr>
      </w:pP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Pr="00A114B6"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33664F" w:rsidRDefault="0033664F" w:rsidP="0033664F">
      <w:pPr>
        <w:pStyle w:val="PargrafodaLista"/>
        <w:autoSpaceDE w:val="0"/>
        <w:autoSpaceDN w:val="0"/>
        <w:adjustRightInd w:val="0"/>
        <w:spacing w:after="0" w:line="300" w:lineRule="atLeast"/>
        <w:ind w:left="1758"/>
        <w:jc w:val="both"/>
        <w:rPr>
          <w:rFonts w:ascii="Times New Roman" w:hAnsi="Times New Roman"/>
        </w:rPr>
      </w:pPr>
    </w:p>
    <w:p w:rsidR="0033664F" w:rsidRDefault="0033664F" w:rsidP="0033664F">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lastRenderedPageBreak/>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611472" w:rsidRPr="00A114B6" w:rsidRDefault="00611472" w:rsidP="00611472">
      <w:pPr>
        <w:pStyle w:val="PargrafodaLista"/>
        <w:autoSpaceDE w:val="0"/>
        <w:autoSpaceDN w:val="0"/>
        <w:adjustRightInd w:val="0"/>
        <w:spacing w:after="0" w:line="300" w:lineRule="atLeast"/>
        <w:ind w:left="1758"/>
        <w:jc w:val="both"/>
        <w:rPr>
          <w:rFonts w:ascii="Times New Roman" w:hAnsi="Times New Roman"/>
        </w:rPr>
      </w:pP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1"/>
    <w:p w:rsidR="00D467C7" w:rsidRDefault="00D467C7" w:rsidP="006D24EA">
      <w:pPr>
        <w:jc w:val="both"/>
        <w:rPr>
          <w:b/>
          <w:color w:val="000000"/>
          <w:sz w:val="22"/>
          <w:szCs w:val="22"/>
        </w:rPr>
      </w:pPr>
    </w:p>
    <w:p w:rsidR="00CF490C" w:rsidRPr="00A114B6" w:rsidRDefault="00CF490C"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141D66" w:rsidRPr="00141D66"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w:t>
      </w:r>
    </w:p>
    <w:p w:rsidR="00C26241" w:rsidRPr="00C26241" w:rsidRDefault="00293B26" w:rsidP="00141D66">
      <w:pPr>
        <w:pStyle w:val="PargrafodaLista"/>
        <w:autoSpaceDE w:val="0"/>
        <w:autoSpaceDN w:val="0"/>
        <w:adjustRightInd w:val="0"/>
        <w:spacing w:after="0" w:line="300" w:lineRule="atLeast"/>
        <w:ind w:left="1474"/>
        <w:jc w:val="both"/>
        <w:rPr>
          <w:rFonts w:ascii="Times New Roman" w:hAnsi="Times New Roman"/>
          <w:b/>
          <w:bCs/>
        </w:rPr>
      </w:pPr>
      <w:r w:rsidRPr="009C3EA0">
        <w:rPr>
          <w:rFonts w:ascii="Times New Roman" w:hAnsi="Times New Roman"/>
        </w:rPr>
        <w:t xml:space="preserve">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D40DE3" w:rsidRPr="000759C5" w:rsidRDefault="001C53B4" w:rsidP="00832F1F">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0759C5">
        <w:rPr>
          <w:rFonts w:ascii="Times New Roman" w:hAnsi="Times New Roman"/>
        </w:rPr>
        <w:lastRenderedPageBreak/>
        <w:t xml:space="preserve">A possibilidade de </w:t>
      </w:r>
      <w:r w:rsidRPr="000759C5">
        <w:rPr>
          <w:rFonts w:ascii="Times New Roman" w:hAnsi="Times New Roman"/>
          <w:b/>
        </w:rPr>
        <w:t>subcontratação parcial</w:t>
      </w:r>
      <w:r w:rsidRPr="000759C5">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0759C5">
        <w:rPr>
          <w:rFonts w:ascii="Times New Roman" w:hAnsi="Times New Roman"/>
        </w:rPr>
        <w:t xml:space="preserve"> parecer da fiscalização, poderá</w:t>
      </w:r>
      <w:r w:rsidRPr="000759C5">
        <w:rPr>
          <w:rFonts w:ascii="Times New Roman" w:hAnsi="Times New Roman"/>
        </w:rPr>
        <w:t xml:space="preserve"> a CONTRATADA, na execução do Contrato, sem prejuízo das responsabilidades contratuais e legais, </w:t>
      </w:r>
      <w:r w:rsidRPr="000759C5">
        <w:rPr>
          <w:rFonts w:ascii="Times New Roman" w:hAnsi="Times New Roman"/>
          <w:b/>
        </w:rPr>
        <w:t>subcontratar até 30% (trinta por cento) do valor da obra correspondente à parcelas completas da obra</w:t>
      </w:r>
      <w:r w:rsidRPr="000759C5">
        <w:rPr>
          <w:rFonts w:ascii="Times New Roman" w:hAnsi="Times New Roman"/>
        </w:rPr>
        <w:t>, respondendo, entretanto, a CONTRATADA, perante a CONTRATANTE, pela execução dos serviços subcontratados.</w:t>
      </w:r>
      <w:r w:rsidR="00D40DE3" w:rsidRPr="000759C5">
        <w:rPr>
          <w:rFonts w:ascii="Times New Roman" w:hAnsi="Times New Roman"/>
        </w:rPr>
        <w:t xml:space="preserve"> </w:t>
      </w:r>
      <w:r w:rsidR="00C66390" w:rsidRPr="000759C5">
        <w:rPr>
          <w:rFonts w:ascii="Times New Roman" w:hAnsi="Times New Roman"/>
        </w:rPr>
        <w:t>O licitante deverá anexar aos autos o(s) contrato(s) com o(s) subcontratado(s). O(s) subcontratado(s) dever</w:t>
      </w:r>
      <w:r w:rsidR="005C654D" w:rsidRPr="000759C5">
        <w:rPr>
          <w:rFonts w:ascii="Times New Roman" w:hAnsi="Times New Roman"/>
        </w:rPr>
        <w:t>á(</w:t>
      </w:r>
      <w:proofErr w:type="spellStart"/>
      <w:r w:rsidR="005C654D" w:rsidRPr="000759C5">
        <w:rPr>
          <w:rFonts w:ascii="Times New Roman" w:hAnsi="Times New Roman"/>
        </w:rPr>
        <w:t>ão</w:t>
      </w:r>
      <w:proofErr w:type="spellEnd"/>
      <w:r w:rsidR="005C654D" w:rsidRPr="000759C5">
        <w:rPr>
          <w:rFonts w:ascii="Times New Roman" w:hAnsi="Times New Roman"/>
        </w:rPr>
        <w:t>)</w:t>
      </w:r>
      <w:r w:rsidR="00C66390" w:rsidRPr="000759C5">
        <w:rPr>
          <w:rFonts w:ascii="Times New Roman" w:hAnsi="Times New Roman"/>
        </w:rPr>
        <w:t xml:space="preserve"> manter regularidade fiscal e trabalhista. </w:t>
      </w:r>
      <w:r w:rsidR="00D40DE3" w:rsidRPr="000759C5">
        <w:rPr>
          <w:rFonts w:ascii="Times New Roman" w:hAnsi="Times New Roman"/>
        </w:rPr>
        <w:t>Os serviços passíveis de subcontratação são: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lastRenderedPageBreak/>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56F9C"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lastRenderedPageBreak/>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Pr="00225F83"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lastRenderedPageBreak/>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3B44F3" w:rsidRPr="003C6360"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910BD8" w:rsidRPr="00A114B6" w:rsidRDefault="00910BD8" w:rsidP="000E740D">
      <w:pPr>
        <w:spacing w:after="160" w:line="300" w:lineRule="atLeast"/>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Default="00225F83" w:rsidP="00D467C7">
      <w:pPr>
        <w:spacing w:line="300" w:lineRule="atLeast"/>
        <w:jc w:val="both"/>
        <w:rPr>
          <w:color w:val="000000"/>
          <w:sz w:val="22"/>
          <w:szCs w:val="22"/>
        </w:rPr>
      </w:pPr>
    </w:p>
    <w:p w:rsidR="00910BD8" w:rsidRPr="00A114B6" w:rsidRDefault="00910BD8"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401E0A">
        <w:rPr>
          <w:sz w:val="22"/>
          <w:szCs w:val="22"/>
        </w:rPr>
        <w:t>18</w:t>
      </w:r>
      <w:r w:rsidR="00EC2B61" w:rsidRPr="00CF490C">
        <w:rPr>
          <w:sz w:val="22"/>
          <w:szCs w:val="22"/>
        </w:rPr>
        <w:t xml:space="preserve"> </w:t>
      </w:r>
      <w:r w:rsidR="001D28BA" w:rsidRPr="00CF490C">
        <w:rPr>
          <w:sz w:val="22"/>
          <w:szCs w:val="22"/>
        </w:rPr>
        <w:t xml:space="preserve">dias do mês de </w:t>
      </w:r>
      <w:r w:rsidR="00973840">
        <w:rPr>
          <w:sz w:val="22"/>
          <w:szCs w:val="22"/>
        </w:rPr>
        <w:t>março</w:t>
      </w:r>
      <w:r w:rsidR="00EE0983" w:rsidRPr="00CF490C">
        <w:rPr>
          <w:sz w:val="22"/>
          <w:szCs w:val="22"/>
        </w:rPr>
        <w:t xml:space="preserve"> de 20</w:t>
      </w:r>
      <w:r w:rsidR="00297796" w:rsidRPr="00CF490C">
        <w:rPr>
          <w:sz w:val="22"/>
          <w:szCs w:val="22"/>
        </w:rPr>
        <w:t>2</w:t>
      </w:r>
      <w:r w:rsidR="00CF490C" w:rsidRPr="00CF490C">
        <w:rPr>
          <w:sz w:val="22"/>
          <w:szCs w:val="22"/>
        </w:rPr>
        <w:t>1</w:t>
      </w:r>
      <w:r w:rsidR="00A37F11" w:rsidRPr="00CF490C">
        <w:rPr>
          <w:sz w:val="22"/>
          <w:szCs w:val="22"/>
        </w:rPr>
        <w:t>.</w:t>
      </w:r>
    </w:p>
    <w:p w:rsidR="007260C4" w:rsidRDefault="007260C4" w:rsidP="00711A5A">
      <w:pPr>
        <w:rPr>
          <w:color w:val="000000"/>
        </w:rPr>
      </w:pPr>
    </w:p>
    <w:p w:rsidR="00CC11AD" w:rsidRDefault="00CC11AD"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D06811" w:rsidRPr="00F2651A" w:rsidRDefault="00D06811" w:rsidP="00E6380F">
            <w:pPr>
              <w:jc w:val="center"/>
            </w:pPr>
            <w:r w:rsidRPr="00F2651A">
              <w:t>____________________</w:t>
            </w:r>
            <w:r w:rsidR="00F2651A" w:rsidRPr="00F2651A">
              <w:t>______</w:t>
            </w:r>
            <w:r w:rsidRPr="00F2651A">
              <w:t>__________</w:t>
            </w:r>
          </w:p>
        </w:tc>
      </w:tr>
      <w:tr w:rsidR="00D06811" w:rsidRPr="00016A4D" w:rsidTr="00D06811">
        <w:tc>
          <w:tcPr>
            <w:tcW w:w="9494" w:type="dxa"/>
          </w:tcPr>
          <w:p w:rsidR="00401E0A" w:rsidRPr="00401E0A" w:rsidRDefault="00401E0A" w:rsidP="00401E0A">
            <w:pPr>
              <w:spacing w:line="200" w:lineRule="atLeast"/>
              <w:jc w:val="center"/>
              <w:rPr>
                <w:rFonts w:ascii="Times New Roman" w:hAnsi="Times New Roman"/>
                <w:b/>
                <w:color w:val="000000"/>
                <w:sz w:val="22"/>
                <w:szCs w:val="22"/>
              </w:rPr>
            </w:pPr>
            <w:r w:rsidRPr="00401E0A">
              <w:rPr>
                <w:rFonts w:ascii="Times New Roman" w:hAnsi="Times New Roman"/>
                <w:b/>
                <w:color w:val="000000"/>
                <w:sz w:val="22"/>
                <w:szCs w:val="22"/>
              </w:rPr>
              <w:t xml:space="preserve">Arq.: </w:t>
            </w:r>
            <w:proofErr w:type="spellStart"/>
            <w:r w:rsidRPr="00401E0A">
              <w:rPr>
                <w:rFonts w:ascii="Times New Roman" w:hAnsi="Times New Roman"/>
                <w:b/>
                <w:color w:val="000000"/>
                <w:sz w:val="22"/>
                <w:szCs w:val="22"/>
              </w:rPr>
              <w:t>Rosiele</w:t>
            </w:r>
            <w:proofErr w:type="spellEnd"/>
            <w:r w:rsidRPr="00401E0A">
              <w:rPr>
                <w:rFonts w:ascii="Times New Roman" w:hAnsi="Times New Roman"/>
                <w:b/>
                <w:color w:val="000000"/>
                <w:sz w:val="22"/>
                <w:szCs w:val="22"/>
              </w:rPr>
              <w:t xml:space="preserve"> Noronha Ribeiro</w:t>
            </w:r>
          </w:p>
          <w:p w:rsidR="00401E0A" w:rsidRPr="00401E0A" w:rsidRDefault="00401E0A" w:rsidP="00401E0A">
            <w:pPr>
              <w:spacing w:line="200" w:lineRule="atLeast"/>
              <w:jc w:val="center"/>
              <w:rPr>
                <w:rFonts w:ascii="Times New Roman" w:hAnsi="Times New Roman"/>
                <w:color w:val="000000"/>
                <w:sz w:val="20"/>
                <w:szCs w:val="20"/>
              </w:rPr>
            </w:pPr>
            <w:r w:rsidRPr="00401E0A">
              <w:rPr>
                <w:rFonts w:ascii="Times New Roman" w:hAnsi="Times New Roman"/>
                <w:color w:val="000000"/>
                <w:sz w:val="20"/>
                <w:szCs w:val="20"/>
              </w:rPr>
              <w:t>CAU: A105229-2</w:t>
            </w:r>
          </w:p>
          <w:p w:rsidR="00D06811" w:rsidRPr="00F2651A" w:rsidRDefault="00D06811" w:rsidP="00E6380F">
            <w:pPr>
              <w:pStyle w:val="Ttulo2"/>
              <w:tabs>
                <w:tab w:val="left" w:pos="0"/>
              </w:tabs>
              <w:jc w:val="center"/>
              <w:outlineLvl w:val="1"/>
              <w:rPr>
                <w:color w:val="auto"/>
                <w:sz w:val="22"/>
                <w:szCs w:val="22"/>
              </w:rPr>
            </w:pPr>
          </w:p>
        </w:tc>
      </w:tr>
    </w:tbl>
    <w:p w:rsidR="000E740D" w:rsidRDefault="000E740D" w:rsidP="00CC11AD">
      <w:pPr>
        <w:rPr>
          <w:color w:val="000000"/>
        </w:rPr>
      </w:pPr>
    </w:p>
    <w:sectPr w:rsidR="000E740D" w:rsidSect="002530E1">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531" w:rsidRDefault="00B54531">
      <w:r>
        <w:separator/>
      </w:r>
    </w:p>
  </w:endnote>
  <w:endnote w:type="continuationSeparator" w:id="0">
    <w:p w:rsidR="00B54531" w:rsidRDefault="00B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F7" w:rsidRDefault="000855F7" w:rsidP="000855F7">
    <w:pPr>
      <w:pStyle w:val="Cabealho"/>
      <w:rPr>
        <w:sz w:val="20"/>
        <w:szCs w:val="20"/>
      </w:rPr>
    </w:pPr>
    <w:r>
      <w:tab/>
    </w:r>
  </w:p>
  <w:p w:rsidR="000855F7" w:rsidRDefault="000855F7" w:rsidP="000855F7">
    <w:pPr>
      <w:pBdr>
        <w:top w:val="single" w:sz="4" w:space="1" w:color="auto"/>
      </w:pBdr>
      <w:tabs>
        <w:tab w:val="left" w:pos="8789"/>
      </w:tabs>
      <w:ind w:right="360"/>
      <w:jc w:val="center"/>
      <w:rPr>
        <w:rFonts w:ascii="Calibri" w:hAnsi="Calibri"/>
        <w:sz w:val="18"/>
        <w:szCs w:val="18"/>
      </w:rPr>
    </w:pPr>
    <w:r>
      <w:rPr>
        <w:rFonts w:ascii="Calibri" w:hAnsi="Calibri"/>
        <w:sz w:val="18"/>
        <w:szCs w:val="18"/>
      </w:rPr>
      <w:t xml:space="preserve">STUDIO NA – Arquitetura e Construtora </w:t>
    </w:r>
    <w:proofErr w:type="spellStart"/>
    <w:r>
      <w:rPr>
        <w:rFonts w:ascii="Calibri" w:hAnsi="Calibri"/>
        <w:sz w:val="18"/>
        <w:szCs w:val="18"/>
      </w:rPr>
      <w:t>Eireli</w:t>
    </w:r>
    <w:proofErr w:type="spellEnd"/>
  </w:p>
  <w:p w:rsidR="000855F7" w:rsidRDefault="000855F7" w:rsidP="000855F7">
    <w:pPr>
      <w:pBdr>
        <w:top w:val="single" w:sz="4" w:space="1" w:color="auto"/>
      </w:pBdr>
      <w:tabs>
        <w:tab w:val="left" w:pos="8789"/>
      </w:tabs>
      <w:ind w:right="360"/>
      <w:jc w:val="center"/>
      <w:rPr>
        <w:rFonts w:ascii="Calibri" w:hAnsi="Calibri"/>
        <w:sz w:val="18"/>
        <w:szCs w:val="18"/>
      </w:rPr>
    </w:pPr>
    <w:r>
      <w:rPr>
        <w:rFonts w:ascii="Calibri" w:hAnsi="Calibri"/>
        <w:sz w:val="18"/>
        <w:szCs w:val="18"/>
      </w:rPr>
      <w:t>Endereço: Quadra QC 3, Lote 03, Sala 102, Setor Norte – Planaltina de Goiás</w:t>
    </w:r>
  </w:p>
  <w:p w:rsidR="000855F7" w:rsidRDefault="000855F7" w:rsidP="000855F7">
    <w:pPr>
      <w:pBdr>
        <w:top w:val="single" w:sz="4" w:space="1" w:color="auto"/>
      </w:pBdr>
      <w:tabs>
        <w:tab w:val="left" w:pos="8789"/>
      </w:tabs>
      <w:ind w:right="360"/>
      <w:jc w:val="center"/>
      <w:rPr>
        <w:rFonts w:ascii="Calibri" w:hAnsi="Calibri"/>
        <w:sz w:val="18"/>
        <w:szCs w:val="18"/>
      </w:rPr>
    </w:pPr>
    <w:r>
      <w:rPr>
        <w:rFonts w:ascii="Calibri" w:hAnsi="Calibri"/>
        <w:sz w:val="18"/>
        <w:szCs w:val="18"/>
      </w:rPr>
      <w:t>(61) 99217-3178 / (61) 99821-6302</w:t>
    </w:r>
  </w:p>
  <w:p w:rsidR="00225F83" w:rsidRDefault="00B54531"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531" w:rsidRDefault="00B54531">
      <w:r>
        <w:separator/>
      </w:r>
    </w:p>
  </w:footnote>
  <w:footnote w:type="continuationSeparator" w:id="0">
    <w:p w:rsidR="00B54531" w:rsidRDefault="00B5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E1" w:rsidRPr="003E63F9" w:rsidRDefault="000855F7" w:rsidP="000855F7">
    <w:pPr>
      <w:pStyle w:val="Cabealho"/>
    </w:pPr>
    <w:r w:rsidRPr="000855F7">
      <w:rPr>
        <w:noProof/>
      </w:rPr>
      <w:drawing>
        <wp:anchor distT="0" distB="0" distL="114300" distR="114300" simplePos="0" relativeHeight="251659264" behindDoc="0" locked="0" layoutInCell="1" allowOverlap="1" wp14:anchorId="17D5CC8C" wp14:editId="763EA354">
          <wp:simplePos x="0" y="0"/>
          <wp:positionH relativeFrom="column">
            <wp:posOffset>4762804</wp:posOffset>
          </wp:positionH>
          <wp:positionV relativeFrom="paragraph">
            <wp:posOffset>53340</wp:posOffset>
          </wp:positionV>
          <wp:extent cx="1247775" cy="766445"/>
          <wp:effectExtent l="0" t="0" r="9525" b="0"/>
          <wp:wrapTopAndBottom/>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66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7"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28"/>
  </w:num>
  <w:num w:numId="5">
    <w:abstractNumId w:val="14"/>
  </w:num>
  <w:num w:numId="6">
    <w:abstractNumId w:val="26"/>
  </w:num>
  <w:num w:numId="7">
    <w:abstractNumId w:val="7"/>
  </w:num>
  <w:num w:numId="8">
    <w:abstractNumId w:val="6"/>
  </w:num>
  <w:num w:numId="9">
    <w:abstractNumId w:val="3"/>
  </w:num>
  <w:num w:numId="10">
    <w:abstractNumId w:val="21"/>
  </w:num>
  <w:num w:numId="11">
    <w:abstractNumId w:val="12"/>
  </w:num>
  <w:num w:numId="12">
    <w:abstractNumId w:val="24"/>
  </w:num>
  <w:num w:numId="13">
    <w:abstractNumId w:val="29"/>
  </w:num>
  <w:num w:numId="14">
    <w:abstractNumId w:val="22"/>
  </w:num>
  <w:num w:numId="15">
    <w:abstractNumId w:val="23"/>
  </w:num>
  <w:num w:numId="16">
    <w:abstractNumId w:val="0"/>
  </w:num>
  <w:num w:numId="17">
    <w:abstractNumId w:val="5"/>
  </w:num>
  <w:num w:numId="18">
    <w:abstractNumId w:val="27"/>
  </w:num>
  <w:num w:numId="19">
    <w:abstractNumId w:val="19"/>
  </w:num>
  <w:num w:numId="20">
    <w:abstractNumId w:val="9"/>
  </w:num>
  <w:num w:numId="21">
    <w:abstractNumId w:val="4"/>
  </w:num>
  <w:num w:numId="22">
    <w:abstractNumId w:val="11"/>
  </w:num>
  <w:num w:numId="23">
    <w:abstractNumId w:val="8"/>
  </w:num>
  <w:num w:numId="24">
    <w:abstractNumId w:val="16"/>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0"/>
  </w:num>
  <w:num w:numId="34">
    <w:abstractNumId w:val="25"/>
  </w:num>
  <w:num w:numId="35">
    <w:abstractNumId w:val="2"/>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1124E"/>
    <w:rsid w:val="00014100"/>
    <w:rsid w:val="00014B97"/>
    <w:rsid w:val="00015C29"/>
    <w:rsid w:val="00016A4D"/>
    <w:rsid w:val="00021169"/>
    <w:rsid w:val="00024356"/>
    <w:rsid w:val="0002435E"/>
    <w:rsid w:val="0002466D"/>
    <w:rsid w:val="00026067"/>
    <w:rsid w:val="000260E0"/>
    <w:rsid w:val="000269CA"/>
    <w:rsid w:val="0003591B"/>
    <w:rsid w:val="000414E6"/>
    <w:rsid w:val="0004197A"/>
    <w:rsid w:val="00043341"/>
    <w:rsid w:val="0004450A"/>
    <w:rsid w:val="00044971"/>
    <w:rsid w:val="00045A19"/>
    <w:rsid w:val="00053BA7"/>
    <w:rsid w:val="00054DB4"/>
    <w:rsid w:val="00055254"/>
    <w:rsid w:val="00055941"/>
    <w:rsid w:val="00056E4D"/>
    <w:rsid w:val="00060609"/>
    <w:rsid w:val="00067E71"/>
    <w:rsid w:val="00070D06"/>
    <w:rsid w:val="00070DC5"/>
    <w:rsid w:val="00071CFE"/>
    <w:rsid w:val="00071E60"/>
    <w:rsid w:val="00071E92"/>
    <w:rsid w:val="0007391E"/>
    <w:rsid w:val="000759C5"/>
    <w:rsid w:val="00077E0D"/>
    <w:rsid w:val="0008135D"/>
    <w:rsid w:val="00082194"/>
    <w:rsid w:val="00082206"/>
    <w:rsid w:val="00082FB7"/>
    <w:rsid w:val="0008400B"/>
    <w:rsid w:val="00084A72"/>
    <w:rsid w:val="00084F0C"/>
    <w:rsid w:val="000855F7"/>
    <w:rsid w:val="000860A2"/>
    <w:rsid w:val="00086246"/>
    <w:rsid w:val="00092403"/>
    <w:rsid w:val="000A2CBC"/>
    <w:rsid w:val="000A4FE6"/>
    <w:rsid w:val="000A67C7"/>
    <w:rsid w:val="000A7335"/>
    <w:rsid w:val="000A7E68"/>
    <w:rsid w:val="000B4643"/>
    <w:rsid w:val="000B6BFE"/>
    <w:rsid w:val="000B6C6A"/>
    <w:rsid w:val="000B6D1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1D66"/>
    <w:rsid w:val="00142A1E"/>
    <w:rsid w:val="00142B4C"/>
    <w:rsid w:val="00142B8A"/>
    <w:rsid w:val="00146989"/>
    <w:rsid w:val="00150A28"/>
    <w:rsid w:val="00155695"/>
    <w:rsid w:val="00156097"/>
    <w:rsid w:val="00160BC5"/>
    <w:rsid w:val="0016267E"/>
    <w:rsid w:val="00162A01"/>
    <w:rsid w:val="00163A25"/>
    <w:rsid w:val="00163C22"/>
    <w:rsid w:val="00164A11"/>
    <w:rsid w:val="00165750"/>
    <w:rsid w:val="00170A8A"/>
    <w:rsid w:val="00174436"/>
    <w:rsid w:val="0017542E"/>
    <w:rsid w:val="00176883"/>
    <w:rsid w:val="001770E8"/>
    <w:rsid w:val="00177113"/>
    <w:rsid w:val="001776BD"/>
    <w:rsid w:val="00177F26"/>
    <w:rsid w:val="00180F3C"/>
    <w:rsid w:val="001820C8"/>
    <w:rsid w:val="00183BD9"/>
    <w:rsid w:val="00184212"/>
    <w:rsid w:val="0018799B"/>
    <w:rsid w:val="00194D3A"/>
    <w:rsid w:val="001977EA"/>
    <w:rsid w:val="001A2179"/>
    <w:rsid w:val="001A44D0"/>
    <w:rsid w:val="001A46F1"/>
    <w:rsid w:val="001A4DED"/>
    <w:rsid w:val="001B02AD"/>
    <w:rsid w:val="001B13D7"/>
    <w:rsid w:val="001B3F3E"/>
    <w:rsid w:val="001B6935"/>
    <w:rsid w:val="001C2027"/>
    <w:rsid w:val="001C4378"/>
    <w:rsid w:val="001C520F"/>
    <w:rsid w:val="001C53B4"/>
    <w:rsid w:val="001D0079"/>
    <w:rsid w:val="001D154A"/>
    <w:rsid w:val="001D2414"/>
    <w:rsid w:val="001D28BA"/>
    <w:rsid w:val="001D375E"/>
    <w:rsid w:val="001D5E9A"/>
    <w:rsid w:val="001D71A2"/>
    <w:rsid w:val="001E0DB8"/>
    <w:rsid w:val="001E5DE0"/>
    <w:rsid w:val="001E7E64"/>
    <w:rsid w:val="001F5276"/>
    <w:rsid w:val="001F664C"/>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2A87"/>
    <w:rsid w:val="00234CD9"/>
    <w:rsid w:val="00240058"/>
    <w:rsid w:val="002423B9"/>
    <w:rsid w:val="0024475D"/>
    <w:rsid w:val="00244D30"/>
    <w:rsid w:val="00244EC4"/>
    <w:rsid w:val="00245671"/>
    <w:rsid w:val="00246BFE"/>
    <w:rsid w:val="00246C59"/>
    <w:rsid w:val="0024740A"/>
    <w:rsid w:val="00250B64"/>
    <w:rsid w:val="002530E1"/>
    <w:rsid w:val="00263651"/>
    <w:rsid w:val="00266C21"/>
    <w:rsid w:val="002676CE"/>
    <w:rsid w:val="00271318"/>
    <w:rsid w:val="0027132A"/>
    <w:rsid w:val="002721E6"/>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E0049"/>
    <w:rsid w:val="002E336F"/>
    <w:rsid w:val="002E4BCF"/>
    <w:rsid w:val="002E5DC6"/>
    <w:rsid w:val="002F04AE"/>
    <w:rsid w:val="002F099A"/>
    <w:rsid w:val="002F0A5A"/>
    <w:rsid w:val="00302348"/>
    <w:rsid w:val="00303217"/>
    <w:rsid w:val="003037DD"/>
    <w:rsid w:val="003051B5"/>
    <w:rsid w:val="00306E97"/>
    <w:rsid w:val="003103D9"/>
    <w:rsid w:val="003108E5"/>
    <w:rsid w:val="00312C15"/>
    <w:rsid w:val="0031753D"/>
    <w:rsid w:val="003206CC"/>
    <w:rsid w:val="00331221"/>
    <w:rsid w:val="00331675"/>
    <w:rsid w:val="0033169A"/>
    <w:rsid w:val="0033220C"/>
    <w:rsid w:val="0033535F"/>
    <w:rsid w:val="0033664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33F1"/>
    <w:rsid w:val="003C6360"/>
    <w:rsid w:val="003C6433"/>
    <w:rsid w:val="003C7FE0"/>
    <w:rsid w:val="003D1450"/>
    <w:rsid w:val="003D3571"/>
    <w:rsid w:val="003D4B3F"/>
    <w:rsid w:val="003E0F64"/>
    <w:rsid w:val="003E1443"/>
    <w:rsid w:val="003E2A24"/>
    <w:rsid w:val="003E4416"/>
    <w:rsid w:val="003E48FA"/>
    <w:rsid w:val="003E5389"/>
    <w:rsid w:val="003E5584"/>
    <w:rsid w:val="003E63F9"/>
    <w:rsid w:val="003E70C2"/>
    <w:rsid w:val="003F18FE"/>
    <w:rsid w:val="003F1AF4"/>
    <w:rsid w:val="003F4CD1"/>
    <w:rsid w:val="003F6966"/>
    <w:rsid w:val="003F6B51"/>
    <w:rsid w:val="00400553"/>
    <w:rsid w:val="00401E0A"/>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53D0C"/>
    <w:rsid w:val="004545EE"/>
    <w:rsid w:val="0045501A"/>
    <w:rsid w:val="0045502B"/>
    <w:rsid w:val="004575EF"/>
    <w:rsid w:val="00460D27"/>
    <w:rsid w:val="00463238"/>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667C"/>
    <w:rsid w:val="004C4452"/>
    <w:rsid w:val="004D17F6"/>
    <w:rsid w:val="004D49D1"/>
    <w:rsid w:val="004D4A98"/>
    <w:rsid w:val="004D50FC"/>
    <w:rsid w:val="004D737C"/>
    <w:rsid w:val="004D7908"/>
    <w:rsid w:val="004E042B"/>
    <w:rsid w:val="004E5803"/>
    <w:rsid w:val="004E7317"/>
    <w:rsid w:val="004F1C82"/>
    <w:rsid w:val="004F262D"/>
    <w:rsid w:val="004F4740"/>
    <w:rsid w:val="004F74CE"/>
    <w:rsid w:val="0050219A"/>
    <w:rsid w:val="00504EDB"/>
    <w:rsid w:val="00506689"/>
    <w:rsid w:val="00510D4C"/>
    <w:rsid w:val="0051305A"/>
    <w:rsid w:val="0051449E"/>
    <w:rsid w:val="00515148"/>
    <w:rsid w:val="0051594A"/>
    <w:rsid w:val="00523C7E"/>
    <w:rsid w:val="00527DF8"/>
    <w:rsid w:val="00530B29"/>
    <w:rsid w:val="00535132"/>
    <w:rsid w:val="00545CD8"/>
    <w:rsid w:val="005507D8"/>
    <w:rsid w:val="00550A74"/>
    <w:rsid w:val="005528B6"/>
    <w:rsid w:val="0055543D"/>
    <w:rsid w:val="00557BA7"/>
    <w:rsid w:val="005608D0"/>
    <w:rsid w:val="00564BD8"/>
    <w:rsid w:val="005701F1"/>
    <w:rsid w:val="005756E0"/>
    <w:rsid w:val="00577341"/>
    <w:rsid w:val="00582568"/>
    <w:rsid w:val="00583316"/>
    <w:rsid w:val="0058388D"/>
    <w:rsid w:val="0059025D"/>
    <w:rsid w:val="005903F3"/>
    <w:rsid w:val="00590C32"/>
    <w:rsid w:val="00595264"/>
    <w:rsid w:val="00595916"/>
    <w:rsid w:val="00595A6E"/>
    <w:rsid w:val="00596DF4"/>
    <w:rsid w:val="00596E41"/>
    <w:rsid w:val="005975EC"/>
    <w:rsid w:val="005977F6"/>
    <w:rsid w:val="005A124E"/>
    <w:rsid w:val="005A46B7"/>
    <w:rsid w:val="005A5AE3"/>
    <w:rsid w:val="005A6173"/>
    <w:rsid w:val="005B5606"/>
    <w:rsid w:val="005C433E"/>
    <w:rsid w:val="005C5A0D"/>
    <w:rsid w:val="005C654D"/>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472"/>
    <w:rsid w:val="00611A6C"/>
    <w:rsid w:val="00613ADB"/>
    <w:rsid w:val="00613CAB"/>
    <w:rsid w:val="00615F41"/>
    <w:rsid w:val="00625942"/>
    <w:rsid w:val="00632AE3"/>
    <w:rsid w:val="0063786F"/>
    <w:rsid w:val="0063796A"/>
    <w:rsid w:val="00642E68"/>
    <w:rsid w:val="006434F3"/>
    <w:rsid w:val="00643D28"/>
    <w:rsid w:val="00643D60"/>
    <w:rsid w:val="00645E28"/>
    <w:rsid w:val="0065016B"/>
    <w:rsid w:val="006523B9"/>
    <w:rsid w:val="0065311D"/>
    <w:rsid w:val="0065312A"/>
    <w:rsid w:val="00654AB3"/>
    <w:rsid w:val="00657EDE"/>
    <w:rsid w:val="0066090D"/>
    <w:rsid w:val="006667FB"/>
    <w:rsid w:val="00670BA8"/>
    <w:rsid w:val="0067178C"/>
    <w:rsid w:val="00672A6D"/>
    <w:rsid w:val="00677F20"/>
    <w:rsid w:val="00685501"/>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05B9"/>
    <w:rsid w:val="006D1207"/>
    <w:rsid w:val="006D1C63"/>
    <w:rsid w:val="006D24EA"/>
    <w:rsid w:val="006D500D"/>
    <w:rsid w:val="006D6DFB"/>
    <w:rsid w:val="006E01CD"/>
    <w:rsid w:val="006E43AD"/>
    <w:rsid w:val="006F32A5"/>
    <w:rsid w:val="006F4CA4"/>
    <w:rsid w:val="006F5AC9"/>
    <w:rsid w:val="006F6775"/>
    <w:rsid w:val="00702B67"/>
    <w:rsid w:val="007035DC"/>
    <w:rsid w:val="00711A5A"/>
    <w:rsid w:val="0071235B"/>
    <w:rsid w:val="00713B9A"/>
    <w:rsid w:val="00716ADE"/>
    <w:rsid w:val="007200AF"/>
    <w:rsid w:val="00720BB3"/>
    <w:rsid w:val="00722D60"/>
    <w:rsid w:val="007260C4"/>
    <w:rsid w:val="00731B3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8051A"/>
    <w:rsid w:val="00784FC0"/>
    <w:rsid w:val="00787D2A"/>
    <w:rsid w:val="00791AA5"/>
    <w:rsid w:val="00791B6D"/>
    <w:rsid w:val="00792A9A"/>
    <w:rsid w:val="0079462F"/>
    <w:rsid w:val="00795AA7"/>
    <w:rsid w:val="007972E7"/>
    <w:rsid w:val="007A1047"/>
    <w:rsid w:val="007A1B43"/>
    <w:rsid w:val="007A4E54"/>
    <w:rsid w:val="007B35DF"/>
    <w:rsid w:val="007B79E5"/>
    <w:rsid w:val="007C2349"/>
    <w:rsid w:val="007C333D"/>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2E49"/>
    <w:rsid w:val="0081562D"/>
    <w:rsid w:val="008215E1"/>
    <w:rsid w:val="00822670"/>
    <w:rsid w:val="00822AEF"/>
    <w:rsid w:val="00824564"/>
    <w:rsid w:val="00824794"/>
    <w:rsid w:val="00826AA1"/>
    <w:rsid w:val="008275AA"/>
    <w:rsid w:val="00833790"/>
    <w:rsid w:val="00837604"/>
    <w:rsid w:val="008405BA"/>
    <w:rsid w:val="008421F4"/>
    <w:rsid w:val="00842320"/>
    <w:rsid w:val="0084371F"/>
    <w:rsid w:val="008541BE"/>
    <w:rsid w:val="008574DA"/>
    <w:rsid w:val="008628DC"/>
    <w:rsid w:val="00862A3B"/>
    <w:rsid w:val="00863747"/>
    <w:rsid w:val="008734C5"/>
    <w:rsid w:val="00874145"/>
    <w:rsid w:val="00874A69"/>
    <w:rsid w:val="00875237"/>
    <w:rsid w:val="00880F99"/>
    <w:rsid w:val="00882BBC"/>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8F45BD"/>
    <w:rsid w:val="0090023F"/>
    <w:rsid w:val="0090324F"/>
    <w:rsid w:val="00903DD5"/>
    <w:rsid w:val="00904A13"/>
    <w:rsid w:val="009104FF"/>
    <w:rsid w:val="00910BD8"/>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9A0"/>
    <w:rsid w:val="00956F9C"/>
    <w:rsid w:val="00957779"/>
    <w:rsid w:val="00960899"/>
    <w:rsid w:val="00960A90"/>
    <w:rsid w:val="009618EF"/>
    <w:rsid w:val="00962083"/>
    <w:rsid w:val="00963183"/>
    <w:rsid w:val="009645BB"/>
    <w:rsid w:val="00964C00"/>
    <w:rsid w:val="00964F7B"/>
    <w:rsid w:val="009667F0"/>
    <w:rsid w:val="00966B97"/>
    <w:rsid w:val="0096712C"/>
    <w:rsid w:val="00970F9C"/>
    <w:rsid w:val="009710FD"/>
    <w:rsid w:val="009723BA"/>
    <w:rsid w:val="00973840"/>
    <w:rsid w:val="00974E05"/>
    <w:rsid w:val="00981E89"/>
    <w:rsid w:val="00982292"/>
    <w:rsid w:val="00983DDF"/>
    <w:rsid w:val="00984B11"/>
    <w:rsid w:val="00985EC8"/>
    <w:rsid w:val="00990252"/>
    <w:rsid w:val="0099336C"/>
    <w:rsid w:val="009969D4"/>
    <w:rsid w:val="00996DA2"/>
    <w:rsid w:val="009971C8"/>
    <w:rsid w:val="009A20A9"/>
    <w:rsid w:val="009A2414"/>
    <w:rsid w:val="009A242C"/>
    <w:rsid w:val="009A40EE"/>
    <w:rsid w:val="009A4293"/>
    <w:rsid w:val="009A43C0"/>
    <w:rsid w:val="009A4928"/>
    <w:rsid w:val="009B24DC"/>
    <w:rsid w:val="009B28C4"/>
    <w:rsid w:val="009B31EE"/>
    <w:rsid w:val="009B623A"/>
    <w:rsid w:val="009B6FDD"/>
    <w:rsid w:val="009C003D"/>
    <w:rsid w:val="009C16D0"/>
    <w:rsid w:val="009C1CD3"/>
    <w:rsid w:val="009C5A5A"/>
    <w:rsid w:val="009D151E"/>
    <w:rsid w:val="009D23EE"/>
    <w:rsid w:val="009D5B07"/>
    <w:rsid w:val="009D7B24"/>
    <w:rsid w:val="009E2078"/>
    <w:rsid w:val="009E3460"/>
    <w:rsid w:val="009E3CD3"/>
    <w:rsid w:val="009E41FD"/>
    <w:rsid w:val="009E466A"/>
    <w:rsid w:val="009E56C1"/>
    <w:rsid w:val="009E5FB7"/>
    <w:rsid w:val="009E645C"/>
    <w:rsid w:val="009F40CF"/>
    <w:rsid w:val="009F7CEC"/>
    <w:rsid w:val="00A00788"/>
    <w:rsid w:val="00A02D13"/>
    <w:rsid w:val="00A05833"/>
    <w:rsid w:val="00A10E7B"/>
    <w:rsid w:val="00A114B6"/>
    <w:rsid w:val="00A12747"/>
    <w:rsid w:val="00A12F0D"/>
    <w:rsid w:val="00A21D00"/>
    <w:rsid w:val="00A2563B"/>
    <w:rsid w:val="00A26046"/>
    <w:rsid w:val="00A2628A"/>
    <w:rsid w:val="00A35E66"/>
    <w:rsid w:val="00A372FC"/>
    <w:rsid w:val="00A37F11"/>
    <w:rsid w:val="00A418AB"/>
    <w:rsid w:val="00A43EA4"/>
    <w:rsid w:val="00A50A96"/>
    <w:rsid w:val="00A50DBA"/>
    <w:rsid w:val="00A61C70"/>
    <w:rsid w:val="00A632AA"/>
    <w:rsid w:val="00A679E0"/>
    <w:rsid w:val="00A71227"/>
    <w:rsid w:val="00A71CB4"/>
    <w:rsid w:val="00A72871"/>
    <w:rsid w:val="00A7334B"/>
    <w:rsid w:val="00A74214"/>
    <w:rsid w:val="00A765E4"/>
    <w:rsid w:val="00A77EE6"/>
    <w:rsid w:val="00A802CB"/>
    <w:rsid w:val="00A81005"/>
    <w:rsid w:val="00A84529"/>
    <w:rsid w:val="00A84BD5"/>
    <w:rsid w:val="00A863BA"/>
    <w:rsid w:val="00A93AE5"/>
    <w:rsid w:val="00A93C89"/>
    <w:rsid w:val="00A94419"/>
    <w:rsid w:val="00A94BC9"/>
    <w:rsid w:val="00A96539"/>
    <w:rsid w:val="00A97299"/>
    <w:rsid w:val="00AA31A7"/>
    <w:rsid w:val="00AA4425"/>
    <w:rsid w:val="00AA5157"/>
    <w:rsid w:val="00AB0CC6"/>
    <w:rsid w:val="00AB0ED0"/>
    <w:rsid w:val="00AB11A0"/>
    <w:rsid w:val="00AB1C27"/>
    <w:rsid w:val="00AB333C"/>
    <w:rsid w:val="00AB3F17"/>
    <w:rsid w:val="00AB4058"/>
    <w:rsid w:val="00AB4149"/>
    <w:rsid w:val="00AC1C06"/>
    <w:rsid w:val="00AC2647"/>
    <w:rsid w:val="00AC2DE1"/>
    <w:rsid w:val="00AC2EAD"/>
    <w:rsid w:val="00AC3C03"/>
    <w:rsid w:val="00AC423E"/>
    <w:rsid w:val="00AC486C"/>
    <w:rsid w:val="00AC48CA"/>
    <w:rsid w:val="00AC70FB"/>
    <w:rsid w:val="00AD1C2D"/>
    <w:rsid w:val="00AD6587"/>
    <w:rsid w:val="00AE0C08"/>
    <w:rsid w:val="00AE4B53"/>
    <w:rsid w:val="00AE70AF"/>
    <w:rsid w:val="00AF0671"/>
    <w:rsid w:val="00AF5D74"/>
    <w:rsid w:val="00AF79BC"/>
    <w:rsid w:val="00B00F7E"/>
    <w:rsid w:val="00B04335"/>
    <w:rsid w:val="00B047AE"/>
    <w:rsid w:val="00B07454"/>
    <w:rsid w:val="00B07EF7"/>
    <w:rsid w:val="00B10EAE"/>
    <w:rsid w:val="00B13C44"/>
    <w:rsid w:val="00B15505"/>
    <w:rsid w:val="00B30927"/>
    <w:rsid w:val="00B32749"/>
    <w:rsid w:val="00B32E9D"/>
    <w:rsid w:val="00B335F3"/>
    <w:rsid w:val="00B35FFE"/>
    <w:rsid w:val="00B364E5"/>
    <w:rsid w:val="00B4090E"/>
    <w:rsid w:val="00B41EA5"/>
    <w:rsid w:val="00B43C93"/>
    <w:rsid w:val="00B45526"/>
    <w:rsid w:val="00B5077D"/>
    <w:rsid w:val="00B517E1"/>
    <w:rsid w:val="00B53B5F"/>
    <w:rsid w:val="00B54531"/>
    <w:rsid w:val="00B54FC1"/>
    <w:rsid w:val="00B55C56"/>
    <w:rsid w:val="00B56AB3"/>
    <w:rsid w:val="00B56F70"/>
    <w:rsid w:val="00B57C49"/>
    <w:rsid w:val="00B62723"/>
    <w:rsid w:val="00B65A62"/>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2726"/>
    <w:rsid w:val="00BB3F75"/>
    <w:rsid w:val="00BB5C49"/>
    <w:rsid w:val="00BB7F94"/>
    <w:rsid w:val="00BC60B0"/>
    <w:rsid w:val="00BC7B02"/>
    <w:rsid w:val="00BC7F4C"/>
    <w:rsid w:val="00BD02EE"/>
    <w:rsid w:val="00BD22C7"/>
    <w:rsid w:val="00BD5FE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0693C"/>
    <w:rsid w:val="00C12407"/>
    <w:rsid w:val="00C13E97"/>
    <w:rsid w:val="00C16A30"/>
    <w:rsid w:val="00C21F8B"/>
    <w:rsid w:val="00C224BC"/>
    <w:rsid w:val="00C228C1"/>
    <w:rsid w:val="00C26241"/>
    <w:rsid w:val="00C26386"/>
    <w:rsid w:val="00C27251"/>
    <w:rsid w:val="00C3173E"/>
    <w:rsid w:val="00C31A73"/>
    <w:rsid w:val="00C31EAD"/>
    <w:rsid w:val="00C32BA1"/>
    <w:rsid w:val="00C33F9E"/>
    <w:rsid w:val="00C37535"/>
    <w:rsid w:val="00C375F0"/>
    <w:rsid w:val="00C4396A"/>
    <w:rsid w:val="00C45672"/>
    <w:rsid w:val="00C45EBF"/>
    <w:rsid w:val="00C471DC"/>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1116"/>
    <w:rsid w:val="00C81ADB"/>
    <w:rsid w:val="00C81C2D"/>
    <w:rsid w:val="00C822E0"/>
    <w:rsid w:val="00C82413"/>
    <w:rsid w:val="00C83214"/>
    <w:rsid w:val="00C84144"/>
    <w:rsid w:val="00C90562"/>
    <w:rsid w:val="00C90CFD"/>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2E6"/>
    <w:rsid w:val="00CB4C28"/>
    <w:rsid w:val="00CC11AD"/>
    <w:rsid w:val="00CC57AE"/>
    <w:rsid w:val="00CC71FB"/>
    <w:rsid w:val="00CC7D0A"/>
    <w:rsid w:val="00CD177E"/>
    <w:rsid w:val="00CD2DFB"/>
    <w:rsid w:val="00CD65AE"/>
    <w:rsid w:val="00CE0A84"/>
    <w:rsid w:val="00CE161E"/>
    <w:rsid w:val="00CE17E6"/>
    <w:rsid w:val="00CE36FC"/>
    <w:rsid w:val="00CE64B1"/>
    <w:rsid w:val="00CF2016"/>
    <w:rsid w:val="00CF30E6"/>
    <w:rsid w:val="00CF33A9"/>
    <w:rsid w:val="00CF34E4"/>
    <w:rsid w:val="00CF3787"/>
    <w:rsid w:val="00CF490C"/>
    <w:rsid w:val="00CF64F1"/>
    <w:rsid w:val="00CF7EA9"/>
    <w:rsid w:val="00D0001C"/>
    <w:rsid w:val="00D033DA"/>
    <w:rsid w:val="00D04FE0"/>
    <w:rsid w:val="00D05091"/>
    <w:rsid w:val="00D06811"/>
    <w:rsid w:val="00D070B6"/>
    <w:rsid w:val="00D104CE"/>
    <w:rsid w:val="00D107B0"/>
    <w:rsid w:val="00D1237E"/>
    <w:rsid w:val="00D12EB4"/>
    <w:rsid w:val="00D13EFC"/>
    <w:rsid w:val="00D145B1"/>
    <w:rsid w:val="00D14D96"/>
    <w:rsid w:val="00D14DFE"/>
    <w:rsid w:val="00D21B2F"/>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3263"/>
    <w:rsid w:val="00D65A73"/>
    <w:rsid w:val="00D678A6"/>
    <w:rsid w:val="00D702A6"/>
    <w:rsid w:val="00D70D3B"/>
    <w:rsid w:val="00D811E7"/>
    <w:rsid w:val="00D81304"/>
    <w:rsid w:val="00D86849"/>
    <w:rsid w:val="00D8692D"/>
    <w:rsid w:val="00D87E5A"/>
    <w:rsid w:val="00D90977"/>
    <w:rsid w:val="00D923B2"/>
    <w:rsid w:val="00D92D70"/>
    <w:rsid w:val="00D9330B"/>
    <w:rsid w:val="00D9393B"/>
    <w:rsid w:val="00D93C45"/>
    <w:rsid w:val="00D97107"/>
    <w:rsid w:val="00DA107A"/>
    <w:rsid w:val="00DA4754"/>
    <w:rsid w:val="00DA5230"/>
    <w:rsid w:val="00DA69AD"/>
    <w:rsid w:val="00DB27A7"/>
    <w:rsid w:val="00DB3338"/>
    <w:rsid w:val="00DB4942"/>
    <w:rsid w:val="00DB56EE"/>
    <w:rsid w:val="00DB71BD"/>
    <w:rsid w:val="00DC08C1"/>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437B"/>
    <w:rsid w:val="00E266FE"/>
    <w:rsid w:val="00E32CEF"/>
    <w:rsid w:val="00E40598"/>
    <w:rsid w:val="00E40C1F"/>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A11BD"/>
    <w:rsid w:val="00EA26BD"/>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528E"/>
    <w:rsid w:val="00F060CB"/>
    <w:rsid w:val="00F06353"/>
    <w:rsid w:val="00F07EF0"/>
    <w:rsid w:val="00F10200"/>
    <w:rsid w:val="00F102A3"/>
    <w:rsid w:val="00F1639E"/>
    <w:rsid w:val="00F2651A"/>
    <w:rsid w:val="00F27A47"/>
    <w:rsid w:val="00F30580"/>
    <w:rsid w:val="00F3094C"/>
    <w:rsid w:val="00F30C78"/>
    <w:rsid w:val="00F31E81"/>
    <w:rsid w:val="00F37B23"/>
    <w:rsid w:val="00F42086"/>
    <w:rsid w:val="00F45B05"/>
    <w:rsid w:val="00F504F0"/>
    <w:rsid w:val="00F55030"/>
    <w:rsid w:val="00F551A9"/>
    <w:rsid w:val="00F56A58"/>
    <w:rsid w:val="00F57D65"/>
    <w:rsid w:val="00F60BFA"/>
    <w:rsid w:val="00F60E78"/>
    <w:rsid w:val="00F65642"/>
    <w:rsid w:val="00F67045"/>
    <w:rsid w:val="00F70BD1"/>
    <w:rsid w:val="00F71D0B"/>
    <w:rsid w:val="00F723FB"/>
    <w:rsid w:val="00F80168"/>
    <w:rsid w:val="00F834D3"/>
    <w:rsid w:val="00F83C98"/>
    <w:rsid w:val="00F84885"/>
    <w:rsid w:val="00F852F0"/>
    <w:rsid w:val="00F9049A"/>
    <w:rsid w:val="00F95521"/>
    <w:rsid w:val="00F96452"/>
    <w:rsid w:val="00F972E3"/>
    <w:rsid w:val="00FA2176"/>
    <w:rsid w:val="00FA2B54"/>
    <w:rsid w:val="00FA46BC"/>
    <w:rsid w:val="00FA4BE3"/>
    <w:rsid w:val="00FA5316"/>
    <w:rsid w:val="00FA7B46"/>
    <w:rsid w:val="00FB13F2"/>
    <w:rsid w:val="00FB6908"/>
    <w:rsid w:val="00FC19F7"/>
    <w:rsid w:val="00FC32D7"/>
    <w:rsid w:val="00FC3C12"/>
    <w:rsid w:val="00FC48CF"/>
    <w:rsid w:val="00FC495A"/>
    <w:rsid w:val="00FC52E0"/>
    <w:rsid w:val="00FC5A75"/>
    <w:rsid w:val="00FC6578"/>
    <w:rsid w:val="00FC66E6"/>
    <w:rsid w:val="00FD097F"/>
    <w:rsid w:val="00FD47DE"/>
    <w:rsid w:val="00FD5C6E"/>
    <w:rsid w:val="00FE1B1F"/>
    <w:rsid w:val="00FE30B6"/>
    <w:rsid w:val="00FE445A"/>
    <w:rsid w:val="00FF197B"/>
    <w:rsid w:val="00FF3416"/>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A21E2"/>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 w:type="character" w:styleId="Nmerodepgina">
    <w:name w:val="page number"/>
    <w:basedOn w:val="Fontepargpadro"/>
    <w:semiHidden/>
    <w:unhideWhenUsed/>
    <w:rsid w:val="0008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01785609">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1060592286">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709450307">
      <w:bodyDiv w:val="1"/>
      <w:marLeft w:val="0"/>
      <w:marRight w:val="0"/>
      <w:marTop w:val="0"/>
      <w:marBottom w:val="0"/>
      <w:divBdr>
        <w:top w:val="none" w:sz="0" w:space="0" w:color="auto"/>
        <w:left w:val="none" w:sz="0" w:space="0" w:color="auto"/>
        <w:bottom w:val="none" w:sz="0" w:space="0" w:color="auto"/>
        <w:right w:val="none" w:sz="0" w:space="0" w:color="auto"/>
      </w:divBdr>
    </w:div>
    <w:div w:id="2073653435">
      <w:bodyDiv w:val="1"/>
      <w:marLeft w:val="0"/>
      <w:marRight w:val="0"/>
      <w:marTop w:val="0"/>
      <w:marBottom w:val="0"/>
      <w:divBdr>
        <w:top w:val="none" w:sz="0" w:space="0" w:color="auto"/>
        <w:left w:val="none" w:sz="0" w:space="0" w:color="auto"/>
        <w:bottom w:val="none" w:sz="0" w:space="0" w:color="auto"/>
        <w:right w:val="none" w:sz="0" w:space="0" w:color="auto"/>
      </w:divBdr>
    </w:div>
    <w:div w:id="21396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8B6B8-7849-40A3-B46F-70412D59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4925</Words>
  <Characters>26599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92</cp:revision>
  <cp:lastPrinted>2017-05-18T12:35:00Z</cp:lastPrinted>
  <dcterms:created xsi:type="dcterms:W3CDTF">2020-02-18T19:12:00Z</dcterms:created>
  <dcterms:modified xsi:type="dcterms:W3CDTF">2021-03-18T20:21:00Z</dcterms:modified>
</cp:coreProperties>
</file>