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7E" w:rsidRDefault="00656E7E" w:rsidP="00656E7E">
      <w:pPr>
        <w:pStyle w:val="Default"/>
        <w:jc w:val="center"/>
      </w:pPr>
      <w:r>
        <w:rPr>
          <w:noProof/>
        </w:rPr>
        <w:drawing>
          <wp:inline distT="0" distB="0" distL="0" distR="0">
            <wp:extent cx="1353820" cy="605790"/>
            <wp:effectExtent l="19050" t="0" r="0" b="0"/>
            <wp:docPr id="1" name="Imagem 1" descr="http://thumbp2-sk1.thumb.mail.yahoo.com/tn?sid=1803042020&amp;mid=AKzHtEQAAJR1Ta15HgRfIRBMmZI&amp;midoffset=1_363189&amp;partid=3&amp;f=463&amp;fid=Inbox">
              <a:hlinkClick xmlns:a="http://schemas.openxmlformats.org/drawingml/2006/main" r:id="rId5" tooltip="&quot;Logo do Governo de Goiás e Seduc - horizontal .jpg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thumbp2-sk1.thumb.mail.yahoo.com/tn?sid=1803042020&amp;mid=AKzHtEQAAJR1Ta15HgRfIRBMmZI&amp;midoffset=1_363189&amp;partid=3&amp;f=463&amp;fid=Inbo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E7E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 D I T</w:t>
      </w:r>
      <w:r w:rsidR="0009365A">
        <w:rPr>
          <w:rFonts w:ascii="Times-Bold" w:hAnsi="Times-Bold" w:cs="Times-Bold"/>
          <w:b/>
          <w:bCs/>
        </w:rPr>
        <w:t xml:space="preserve"> A L D E CHAMADA PÚBLICA Nº. 03</w:t>
      </w:r>
      <w:r>
        <w:rPr>
          <w:rFonts w:ascii="Times-Bold" w:hAnsi="Times-Bold" w:cs="Times-Bold"/>
          <w:b/>
          <w:bCs/>
        </w:rPr>
        <w:t xml:space="preserve"> /2011</w:t>
      </w:r>
    </w:p>
    <w:p w:rsidR="00656E7E" w:rsidRDefault="00656E7E" w:rsidP="00656E7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 Conselho Escolar </w:t>
      </w:r>
      <w:r w:rsidRPr="00815641">
        <w:rPr>
          <w:rFonts w:ascii="Times-Roman" w:hAnsi="Times-Roman" w:cs="Times-Roman"/>
          <w:sz w:val="20"/>
          <w:szCs w:val="20"/>
          <w:u w:val="single"/>
        </w:rPr>
        <w:t>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 Unidade Escolar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Colégio Estadual Alfredo Nasser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no Estado de Goiás, pessoa jurídica de Direito Privado, com sede na cidade de </w:t>
      </w:r>
      <w:r w:rsidRPr="00815641">
        <w:rPr>
          <w:rFonts w:ascii="Times-Roman" w:hAnsi="Times-Roman" w:cs="Times-Roman"/>
          <w:sz w:val="20"/>
          <w:szCs w:val="20"/>
          <w:u w:val="single"/>
        </w:rPr>
        <w:t>Arenópolis</w:t>
      </w:r>
      <w:r>
        <w:rPr>
          <w:rFonts w:ascii="Times-Roman" w:hAnsi="Times-Roman" w:cs="Times-Roman"/>
          <w:sz w:val="20"/>
          <w:szCs w:val="20"/>
          <w:u w:val="single"/>
        </w:rPr>
        <w:t xml:space="preserve">, </w:t>
      </w:r>
      <w:r w:rsidRPr="00815641">
        <w:rPr>
          <w:rFonts w:ascii="Times-Roman" w:hAnsi="Times-Roman" w:cs="Times-Roman"/>
          <w:sz w:val="20"/>
          <w:szCs w:val="20"/>
        </w:rPr>
        <w:t>inscrita no CNPJ/MF sob o nº00-693.958/0001-05, neste ato representado pelo Presidente do</w:t>
      </w:r>
      <w:r>
        <w:rPr>
          <w:rFonts w:ascii="Times-Roman" w:hAnsi="Times-Roman" w:cs="Times-Roman"/>
          <w:sz w:val="20"/>
          <w:szCs w:val="20"/>
          <w:u w:val="single"/>
        </w:rPr>
        <w:t xml:space="preserve"> </w:t>
      </w:r>
      <w:r>
        <w:rPr>
          <w:rFonts w:ascii="Times-Roman" w:hAnsi="Times-Roman" w:cs="Times-Roman"/>
          <w:sz w:val="20"/>
          <w:szCs w:val="20"/>
        </w:rPr>
        <w:t>Conselho o (a) Sr (a) Már</w:t>
      </w:r>
      <w:r w:rsidRPr="00815641">
        <w:rPr>
          <w:rFonts w:ascii="Times-Roman" w:hAnsi="Times-Roman" w:cs="Times-Roman"/>
          <w:sz w:val="20"/>
          <w:szCs w:val="20"/>
        </w:rPr>
        <w:t>cia Bites de Oliveira Cunha Moraes</w:t>
      </w:r>
      <w:r>
        <w:rPr>
          <w:rFonts w:ascii="Times-Roman" w:hAnsi="Times-Roman" w:cs="Times-Roman"/>
          <w:sz w:val="20"/>
          <w:szCs w:val="20"/>
        </w:rPr>
        <w:t>, Pedagoga</w:t>
      </w:r>
      <w:r w:rsidRPr="00815641">
        <w:rPr>
          <w:rFonts w:ascii="Times-Roman" w:hAnsi="Times-Roman" w:cs="Times-Roman"/>
          <w:sz w:val="20"/>
          <w:szCs w:val="20"/>
        </w:rPr>
        <w:t xml:space="preserve"> inscrito (a) no CPF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sob o nº </w:t>
      </w:r>
      <w:r w:rsidRPr="001D4414">
        <w:rPr>
          <w:rFonts w:ascii="Times-Roman" w:hAnsi="Times-Roman" w:cs="Times-Roman"/>
          <w:sz w:val="20"/>
          <w:szCs w:val="20"/>
          <w:u w:val="single"/>
        </w:rPr>
        <w:t>904827271-87</w:t>
      </w:r>
      <w:r w:rsidRPr="00815641">
        <w:rPr>
          <w:rFonts w:ascii="Times-Roman" w:hAnsi="Times-Roman" w:cs="Times-Roman"/>
          <w:sz w:val="20"/>
          <w:szCs w:val="20"/>
        </w:rPr>
        <w:t xml:space="preserve">, Carteira de Identidade nº </w:t>
      </w:r>
      <w:r w:rsidRPr="001D4414">
        <w:rPr>
          <w:rFonts w:ascii="Times-Roman" w:hAnsi="Times-Roman" w:cs="Times-Roman"/>
          <w:sz w:val="20"/>
          <w:szCs w:val="20"/>
          <w:u w:val="single"/>
        </w:rPr>
        <w:t>3829364,</w:t>
      </w:r>
      <w:r>
        <w:rPr>
          <w:rFonts w:ascii="Times-Roman" w:hAnsi="Times-Roman" w:cs="Times-Roman"/>
          <w:sz w:val="20"/>
          <w:szCs w:val="20"/>
        </w:rPr>
        <w:t xml:space="preserve"> no uso de suas </w:t>
      </w:r>
      <w:r w:rsidRPr="00815641">
        <w:rPr>
          <w:rFonts w:ascii="Times-Roman" w:hAnsi="Times-Roman" w:cs="Times-Roman"/>
          <w:sz w:val="20"/>
          <w:szCs w:val="20"/>
        </w:rPr>
        <w:t>prerrogativas legais, em cumprimento do estabelecido pela Lei nº 11.947/2009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Goiás, torna público que realizará Chamada Pública para aquisição de Gêneros Alimentícios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Agricultura Familiar e do Empreendedor Familiar Rural, destinados ao atendimento ao P</w:t>
      </w:r>
      <w:r>
        <w:rPr>
          <w:rFonts w:ascii="Times-Roman" w:hAnsi="Times-Roman" w:cs="Times-Roman"/>
          <w:sz w:val="20"/>
          <w:szCs w:val="20"/>
        </w:rPr>
        <w:t>rograma de</w:t>
      </w:r>
      <w:r w:rsidRPr="00815641">
        <w:rPr>
          <w:rFonts w:ascii="Times-Roman" w:hAnsi="Times-Roman" w:cs="Times-Roman"/>
          <w:sz w:val="20"/>
          <w:szCs w:val="20"/>
        </w:rPr>
        <w:t xml:space="preserve"> Alimentação Escolar, para o período compreendido </w:t>
      </w:r>
      <w:r w:rsidRPr="00DA0243">
        <w:rPr>
          <w:rFonts w:ascii="Times-Roman" w:hAnsi="Times-Roman" w:cs="Times-Roman"/>
          <w:sz w:val="20"/>
          <w:szCs w:val="20"/>
        </w:rPr>
        <w:t xml:space="preserve">entre </w:t>
      </w:r>
      <w:r w:rsidR="008C40FD">
        <w:rPr>
          <w:rFonts w:ascii="Times-Roman" w:hAnsi="Times-Roman" w:cs="Times-Roman"/>
          <w:b/>
          <w:sz w:val="20"/>
          <w:szCs w:val="20"/>
          <w:u w:val="single"/>
        </w:rPr>
        <w:t>01/11/2011 à 31/12</w:t>
      </w:r>
      <w:r>
        <w:rPr>
          <w:rFonts w:ascii="Times-Roman" w:hAnsi="Times-Roman" w:cs="Times-Roman"/>
          <w:b/>
          <w:sz w:val="20"/>
          <w:szCs w:val="20"/>
          <w:u w:val="single"/>
        </w:rPr>
        <w:t>/2011</w:t>
      </w:r>
      <w:r w:rsidRPr="00DA0243">
        <w:rPr>
          <w:rFonts w:ascii="Times-Roman" w:hAnsi="Times-Roman" w:cs="Times-Roman"/>
          <w:sz w:val="20"/>
          <w:szCs w:val="20"/>
          <w:u w:val="single"/>
        </w:rPr>
        <w:t>.</w:t>
      </w:r>
      <w:r w:rsidRPr="00815641">
        <w:rPr>
          <w:rFonts w:ascii="Times-Roman" w:hAnsi="Times-Roman" w:cs="Times-Roman"/>
          <w:sz w:val="20"/>
          <w:szCs w:val="20"/>
        </w:rPr>
        <w:t xml:space="preserve"> 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interessados deverão apresentar a documentação para habilitação e propo</w:t>
      </w:r>
      <w:r>
        <w:rPr>
          <w:rFonts w:ascii="Times-Roman" w:hAnsi="Times-Roman" w:cs="Times-Roman"/>
          <w:sz w:val="20"/>
          <w:szCs w:val="20"/>
        </w:rPr>
        <w:t>sta de preços até o dia</w:t>
      </w:r>
      <w:r w:rsidR="008C40FD">
        <w:rPr>
          <w:rFonts w:ascii="Times-Roman" w:hAnsi="Times-Roman" w:cs="Times-Roman"/>
          <w:sz w:val="20"/>
          <w:szCs w:val="20"/>
        </w:rPr>
        <w:t xml:space="preserve"> 25/10</w:t>
      </w:r>
      <w:r>
        <w:rPr>
          <w:rFonts w:ascii="Times-Roman" w:hAnsi="Times-Roman" w:cs="Times-Roman"/>
          <w:sz w:val="20"/>
          <w:szCs w:val="20"/>
        </w:rPr>
        <w:t>/2011</w:t>
      </w:r>
      <w:r w:rsidRPr="00815641">
        <w:rPr>
          <w:rFonts w:ascii="Times-Roman" w:hAnsi="Times-Roman" w:cs="Times-Roman"/>
          <w:sz w:val="20"/>
          <w:szCs w:val="20"/>
        </w:rPr>
        <w:t xml:space="preserve">, no horário das </w:t>
      </w:r>
      <w:r w:rsidR="008C40FD">
        <w:rPr>
          <w:rFonts w:ascii="Times-Roman" w:hAnsi="Times-Roman" w:cs="Times-Roman"/>
          <w:sz w:val="20"/>
          <w:szCs w:val="20"/>
        </w:rPr>
        <w:t>07</w:t>
      </w:r>
      <w:r>
        <w:rPr>
          <w:rFonts w:ascii="Times-Roman" w:hAnsi="Times-Roman" w:cs="Times-Roman"/>
          <w:sz w:val="20"/>
          <w:szCs w:val="20"/>
        </w:rPr>
        <w:t>h</w:t>
      </w:r>
      <w:r w:rsidR="008C40FD">
        <w:rPr>
          <w:rFonts w:ascii="Times-Roman" w:hAnsi="Times-Roman" w:cs="Times-Roman"/>
          <w:sz w:val="20"/>
          <w:szCs w:val="20"/>
        </w:rPr>
        <w:t xml:space="preserve"> às 17h</w:t>
      </w:r>
      <w:r w:rsidRPr="00815641">
        <w:rPr>
          <w:rFonts w:ascii="Times-Roman" w:hAnsi="Times-Roman" w:cs="Times-Roman"/>
          <w:sz w:val="20"/>
          <w:szCs w:val="20"/>
        </w:rPr>
        <w:t xml:space="preserve">, na sede do Conselho Escolar, situada </w:t>
      </w:r>
      <w:r>
        <w:rPr>
          <w:rFonts w:ascii="Times-Roman" w:hAnsi="Times-Roman" w:cs="Times-Roman"/>
          <w:sz w:val="20"/>
          <w:szCs w:val="20"/>
        </w:rPr>
        <w:t>à Rua Leonídio Castro e Silva s/n</w:t>
      </w:r>
      <w:r w:rsidR="00D734DF">
        <w:rPr>
          <w:rFonts w:ascii="Times-Roman" w:hAnsi="Times-Roman" w:cs="Times-Roman"/>
          <w:sz w:val="20"/>
          <w:szCs w:val="20"/>
        </w:rPr>
        <w:t>°, Arenópolis Goiás</w:t>
      </w:r>
      <w:r>
        <w:rPr>
          <w:rFonts w:ascii="Times-Roman" w:hAnsi="Times-Roman" w:cs="Times-Roman"/>
          <w:sz w:val="20"/>
          <w:szCs w:val="20"/>
        </w:rPr>
        <w:t xml:space="preserve"> – Centro.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1. OBJETO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O objeto</w:t>
      </w:r>
      <w:r w:rsidRPr="00815641">
        <w:rPr>
          <w:rFonts w:ascii="Times-Roman" w:hAnsi="Times-Roman" w:cs="Times-Roman"/>
          <w:sz w:val="20"/>
          <w:szCs w:val="20"/>
        </w:rPr>
        <w:t xml:space="preserve"> da presente Chamada Pública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é a aquisição de Gêneros Alimentícios da Agricultura e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 I deste Edital.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proofErr w:type="gramStart"/>
      <w:r w:rsidRPr="00815641">
        <w:rPr>
          <w:rFonts w:ascii="Times-Bold" w:hAnsi="Times-Bold" w:cs="Times-Bold"/>
          <w:b/>
          <w:bCs/>
          <w:sz w:val="20"/>
          <w:szCs w:val="20"/>
        </w:rPr>
        <w:t>2 – DATA</w:t>
      </w:r>
      <w:proofErr w:type="gramEnd"/>
      <w:r w:rsidRPr="00815641">
        <w:rPr>
          <w:rFonts w:ascii="Times-Bold" w:hAnsi="Times-Bold" w:cs="Times-Bold"/>
          <w:b/>
          <w:bCs/>
          <w:sz w:val="20"/>
          <w:szCs w:val="20"/>
        </w:rPr>
        <w:t>, LOCAL E HORA PARA RECEBIMENTO DOS ENVELOPES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Até o dia, hora, e local mencionados no preâmbulo deste Edital, os interessados entregarão dois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envelopes distintos, sendo um de documentação – HABILITAÇÃO e outro de Proposta de Preços.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2.1 - </w:t>
      </w:r>
      <w:r w:rsidRPr="00815641">
        <w:rPr>
          <w:rFonts w:ascii="Times-Roman" w:hAnsi="Times-Roman" w:cs="Times-Roman"/>
          <w:sz w:val="20"/>
          <w:szCs w:val="20"/>
        </w:rPr>
        <w:t>Ocorrendo decretação de feriado ou outro fato superveniente que impeça a realização desta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Chamada Pública na data acima mencionada, o evento será automaticamente transferido para o</w:t>
      </w:r>
      <w:r w:rsidRPr="001D4414"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primeiro dia útil subseqüente, no mesmo horário e local, independentemente de nova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comunicação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2.2 </w:t>
      </w:r>
      <w:r w:rsidRPr="00815641">
        <w:rPr>
          <w:rFonts w:ascii="Times-Roman" w:hAnsi="Times-Roman" w:cs="Times-Roman"/>
          <w:sz w:val="20"/>
          <w:szCs w:val="20"/>
        </w:rPr>
        <w:t>- Aquisição do edital: site: WWW.seduc.go.gov.br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440698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3. FONTE</w:t>
      </w:r>
      <w:r>
        <w:rPr>
          <w:rFonts w:ascii="Times-Bold" w:hAnsi="Times-Bold" w:cs="Times-Bold"/>
          <w:b/>
          <w:bCs/>
        </w:rPr>
        <w:t xml:space="preserve"> </w:t>
      </w:r>
      <w:r>
        <w:rPr>
          <w:rFonts w:ascii="Times-Bold" w:hAnsi="Times-Bold" w:cs="Times-Bold"/>
          <w:b/>
          <w:bCs/>
          <w:sz w:val="20"/>
          <w:szCs w:val="20"/>
        </w:rPr>
        <w:t>DE RECURSOS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Recursos provenientes do Convênio FNDE.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4. DOCUMENTAÇÃO PA</w:t>
      </w:r>
      <w:r>
        <w:rPr>
          <w:rFonts w:ascii="Times-Bold" w:hAnsi="Times-Bold" w:cs="Times-Bold"/>
          <w:b/>
          <w:bCs/>
          <w:sz w:val="20"/>
          <w:szCs w:val="20"/>
        </w:rPr>
        <w:t>RA HABILITAÇÃO – Envelope nº 001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4.1 Grupos Formais de Agricultores Familiares e de Empreendedores Familiares Rurais </w:t>
      </w:r>
      <w:r w:rsidRPr="00815641">
        <w:rPr>
          <w:rFonts w:ascii="Times-Roman" w:hAnsi="Times-Roman" w:cs="Times-Roman"/>
          <w:sz w:val="20"/>
          <w:szCs w:val="20"/>
        </w:rPr>
        <w:t>deverão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entregar ao Presidente Conselho da Unidade Escolar ou à Comissão de Avaliação Alimentícia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de aquisição de Produtos da Agricultura Familiar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 Para a Merenda Escolar, no período determinado, os documentos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relacionados abaixo para serem avaliados e aprovados: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 – cópia e original de inscrição no Cadastro de Pessoa Jurídica (CNPJ);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 – cópia da Declaração de Aptidão ao Programa Nacional de Fortalecimento da Agricultura Familiar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(PRONAF) DAP principal, ou extrato da DAP, de cada Agricultor Familiar participante;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III – Certidão Negativa de Débitos junto à Previdência Social – CND;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IV – Certidão Negativa junto ao FGTS - CRF;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 – Certidão Conjunta Negativa de Débitos relativos a Tributos Federais e à Dívida Ativa da União;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 – Cópia do Estatuto e Ata de posse da Atual diretoria da entidade registrada na Junta Comercial,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no caso de cooperativas, ou Cartório de Registro Civil de Pessoas Jurídicas, no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caso de Associações.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Na hipótese de empreendimentos familiares, deverá ser apresentada cópia do contrato social,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registrado em Cartório de Registro Civil de Pessoa Jurídica;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VII – Projeto de Venda de Gêneros Alimentícios da Agricultura Familiar para Alimentação Escolar,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acordo com os anexos dessa Chamada Pública, assinada pela diretoria da entidade articuladora;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VIII – Para produtos de origem animal, apresentar documentação comprobatória de Serviço 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Inspeção Sanitário, podendo ser Serviço de Inspeção Municipal (SIM) e adesão ao Sistema Unificado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Atenção à Sanidade Agropecuária (SUASA), Serviço de Inspeção Estadual (SISP) e Serviço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Inspeção Federal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(SIF);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IX – Declaração de capacidade de produção, beneficiamento e transporte.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5. DOCUMENTAÇÃO PA</w:t>
      </w:r>
      <w:r>
        <w:rPr>
          <w:rFonts w:ascii="Times-Bold" w:hAnsi="Times-Bold" w:cs="Times-Bold"/>
          <w:b/>
          <w:bCs/>
          <w:sz w:val="20"/>
          <w:szCs w:val="20"/>
        </w:rPr>
        <w:t>RA HABILITAÇÃO – Envelope nº 002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Bold" w:hAnsi="Times-Bold" w:cs="Times-Bold"/>
          <w:b/>
          <w:bCs/>
          <w:sz w:val="20"/>
          <w:szCs w:val="20"/>
        </w:rPr>
        <w:t>5.1.</w:t>
      </w:r>
      <w:proofErr w:type="gramEnd"/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Grupos Informais de Agricultores </w:t>
      </w:r>
      <w:r w:rsidRPr="00815641">
        <w:rPr>
          <w:rFonts w:ascii="Times-Roman" w:hAnsi="Times-Roman" w:cs="Times-Roman"/>
          <w:sz w:val="20"/>
          <w:szCs w:val="20"/>
        </w:rPr>
        <w:t>deverão entregar à Comissão de Avaliação Alimentícia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de aquisição de Produtos da Agricultura Familiar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Empreendedor Familiar Rural para a Merenda Escolar, no período determinado, os documentos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relacionados abaixo para serem avaliados e aprovados: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 – cópia de inscrição no cadastro de pessoa física (CPF);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 – cópia da Declaração de Aptidão ao Programa Nacional de Fortalecimento da Agricultura Familiar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(PRONAF) DAP principal, ou extrato da DAP, de cada Agricultor Familiar participante;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III – Prova de atendimento de requisitos previstos em Lei especial, quando for o caso.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6. ENVELOPE Nº 002</w:t>
      </w:r>
      <w:r w:rsidRPr="00815641">
        <w:rPr>
          <w:rFonts w:ascii="Times-Bold" w:hAnsi="Times-Bold" w:cs="Times-Bold"/>
          <w:b/>
          <w:bCs/>
          <w:sz w:val="20"/>
          <w:szCs w:val="20"/>
        </w:rPr>
        <w:t>- PROPOSTA DE PREÇOS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6.1. </w:t>
      </w:r>
      <w:r w:rsidRPr="00815641">
        <w:rPr>
          <w:rFonts w:ascii="Times-Roman" w:hAnsi="Times-Roman" w:cs="Times-Roman"/>
          <w:sz w:val="20"/>
          <w:szCs w:val="20"/>
        </w:rPr>
        <w:t>A previsão de quantidade de gêneros alimentícios a serem adquiridos é estimada com base nos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cardápios elaborados por nutricionista da SEDUC e executados pelas escolas, anexo III;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6.2. No envelope nº 002</w:t>
      </w:r>
      <w:r w:rsidRPr="00815641">
        <w:rPr>
          <w:rFonts w:ascii="Times-Roman" w:hAnsi="Times-Roman" w:cs="Times-Roman"/>
          <w:sz w:val="20"/>
          <w:szCs w:val="20"/>
        </w:rPr>
        <w:t xml:space="preserve"> deverá conter a Proposta de Preços, ao que se segue: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a) ser formulada em 01 (uma) via, contendo a identificação da associação ou cooperativa, datada,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assinada por seu representante legal;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b) discriminação completa dos gêneros alimentícios ofertados, conforme especificações e condições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 II;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c) Preço unitário de cada item (algarismo), devendo ser cotado em Real e com até duas casas decimais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após a vírgula (R$ 0,00).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7. LOCAL DE ENTREGA E PERIODICIDADE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Os gêneros alimentícios deverão ser entregues, </w:t>
      </w:r>
      <w:r>
        <w:rPr>
          <w:rFonts w:ascii="Times-Roman" w:hAnsi="Times-Roman" w:cs="Times-Roman"/>
          <w:sz w:val="20"/>
          <w:szCs w:val="20"/>
        </w:rPr>
        <w:t>semanalmente, no Colégio Estadual Alfredo Nasser</w:t>
      </w:r>
      <w:r w:rsidRPr="00815641">
        <w:rPr>
          <w:rFonts w:ascii="Times-Roman" w:hAnsi="Times-Roman" w:cs="Times-Roman"/>
          <w:sz w:val="20"/>
          <w:szCs w:val="20"/>
        </w:rPr>
        <w:t xml:space="preserve">, </w:t>
      </w:r>
      <w:r w:rsidR="008F7DD5">
        <w:rPr>
          <w:rFonts w:ascii="Times-Roman" w:hAnsi="Times-Roman" w:cs="Times-Roman"/>
          <w:sz w:val="20"/>
          <w:szCs w:val="20"/>
        </w:rPr>
        <w:t>durante o período 01/11/11 à 31/12</w:t>
      </w:r>
      <w:r>
        <w:rPr>
          <w:rFonts w:ascii="Times-Roman" w:hAnsi="Times-Roman" w:cs="Times-Roman"/>
          <w:sz w:val="20"/>
          <w:szCs w:val="20"/>
        </w:rPr>
        <w:t>/11</w:t>
      </w:r>
      <w:r w:rsidRPr="00815641">
        <w:rPr>
          <w:rFonts w:ascii="Times-Roman" w:hAnsi="Times-Roman" w:cs="Times-Roman"/>
          <w:sz w:val="20"/>
          <w:szCs w:val="20"/>
        </w:rPr>
        <w:t xml:space="preserve">, no horário </w:t>
      </w:r>
      <w:r>
        <w:rPr>
          <w:rFonts w:ascii="Times-Roman" w:hAnsi="Times-Roman" w:cs="Times-Roman"/>
          <w:sz w:val="20"/>
          <w:szCs w:val="20"/>
        </w:rPr>
        <w:t xml:space="preserve">compreendido entre </w:t>
      </w:r>
      <w:proofErr w:type="gramStart"/>
      <w:r>
        <w:rPr>
          <w:rFonts w:ascii="Times-Roman" w:hAnsi="Times-Roman" w:cs="Times-Roman"/>
          <w:sz w:val="20"/>
          <w:szCs w:val="20"/>
        </w:rPr>
        <w:t>07:00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à 17:00h</w:t>
      </w:r>
      <w:r w:rsidRPr="00815641">
        <w:rPr>
          <w:rFonts w:ascii="Times-Roman" w:hAnsi="Times-Roman" w:cs="Times-Roman"/>
          <w:sz w:val="20"/>
          <w:szCs w:val="20"/>
        </w:rPr>
        <w:t>, de acordo com o cardápio, na qual se atestará o seu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recebimento.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8. PAGAMENTO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8.1 Os pagamentos dos produtos da Agricultura Familiar ou Empreendedor Familiar Rural habilitado,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como conseqüência do fornecimento para a Alimentação Escolar do Conselho Escolar da Unidade</w:t>
      </w:r>
      <w:r>
        <w:rPr>
          <w:rFonts w:ascii="Times-Roman" w:hAnsi="Times-Roman" w:cs="Times-Roman"/>
          <w:sz w:val="20"/>
          <w:szCs w:val="20"/>
        </w:rPr>
        <w:t xml:space="preserve"> Escolar 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 Secretaria da Educação do Estado de Goiás, corresponderá ao documento fiscal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emitido a cada entrega.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8.2 Os pagamentos serão efetuados após a última entrega do mês, por cheque nominal, contados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data de atestação do recebimento do produto pelo setor competente vedada a antecipação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pagamento, para cada faturamento;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8.3 As notas fiscais deverão vir acompanhadas de documento padrão de controle de entregas;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815641">
          <w:rPr>
            <w:rFonts w:ascii="Times-Roman" w:hAnsi="Times-Roman" w:cs="Times-Roman"/>
            <w:sz w:val="20"/>
            <w:szCs w:val="20"/>
          </w:rPr>
          <w:t>8.4 A</w:t>
        </w:r>
      </w:smartTag>
      <w:r w:rsidRPr="00815641">
        <w:rPr>
          <w:rFonts w:ascii="Times-Roman" w:hAnsi="Times-Roman" w:cs="Times-Roman"/>
          <w:sz w:val="20"/>
          <w:szCs w:val="20"/>
        </w:rPr>
        <w:t xml:space="preserve"> documentação fiscal para fins de pagamento deverá conter o mesmo número de inscrição 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Cadastro Nacional de Pessoas Jurídicas – CNPJ indicado no Contrato;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8.5 O preço de compra será o menor preço apresentado pelos proponentes;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8.6 O preço de compra dos gêneros alimentícios será o menor preço apresentado pelos proponentes;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8.7 Serão utilizados para composição do preço de referência: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I- os preços de Referência praticados no âmbito do Programa de Aquisição de Alimentos – PAA,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II- média dos preços pagos aos Agricultores Familiares por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3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(três) mercados varejistas, priorizando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feira do produtor da agricultura familiar;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lastRenderedPageBreak/>
        <w:t>8.7 O valor pago anualmente a cada agricultor familiar ou empreendedor familiar rural deve respeitar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 valor máximo de R$ 9.000,00 (nove mil reais), por declaraçã</w:t>
      </w:r>
      <w:r>
        <w:rPr>
          <w:rFonts w:ascii="Times-Roman" w:hAnsi="Times-Roman" w:cs="Times-Roman"/>
          <w:sz w:val="20"/>
          <w:szCs w:val="20"/>
        </w:rPr>
        <w:t>o de aptidão no PRONAF (DAP</w:t>
      </w:r>
      <w:proofErr w:type="gramStart"/>
      <w:r>
        <w:rPr>
          <w:rFonts w:ascii="Times-Roman" w:hAnsi="Times-Roman" w:cs="Times-Roman"/>
          <w:sz w:val="20"/>
          <w:szCs w:val="20"/>
        </w:rPr>
        <w:t>)</w:t>
      </w:r>
      <w:proofErr w:type="gramEnd"/>
      <w:r>
        <w:rPr>
          <w:rFonts w:ascii="Times-Roman" w:hAnsi="Times-Roman" w:cs="Times-Roman"/>
          <w:sz w:val="20"/>
          <w:szCs w:val="20"/>
        </w:rPr>
        <w:t>/2011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9. CLASSIFICAÇÃO DAS PROPOSTAS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9.1 </w:t>
      </w:r>
      <w:r w:rsidRPr="00815641">
        <w:rPr>
          <w:rFonts w:ascii="Times-Roman" w:hAnsi="Times-Roman" w:cs="Times-Roman"/>
          <w:sz w:val="20"/>
          <w:szCs w:val="20"/>
        </w:rPr>
        <w:t>Serão consideradas as propostas classificadas, que preencham as condições fixadas nesta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Chamada Pública;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9.2 </w:t>
      </w:r>
      <w:r w:rsidRPr="00815641">
        <w:rPr>
          <w:rFonts w:ascii="Times-Roman" w:hAnsi="Times-Roman" w:cs="Times-Roman"/>
          <w:sz w:val="20"/>
          <w:szCs w:val="20"/>
        </w:rPr>
        <w:t>Cada grupo Formal deverá, obrigatoriamente, ofertar a quantidade e variedade de alimentos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acordo com a sua produção, em conformidade com as normas de classificação vigente, respeitando 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preços praticados no atacado, bem como observando as embalagens características de cada produto;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9.3 </w:t>
      </w:r>
      <w:r w:rsidRPr="00815641">
        <w:rPr>
          <w:rFonts w:ascii="Times-Roman" w:hAnsi="Times-Roman" w:cs="Times-Roman"/>
          <w:sz w:val="20"/>
          <w:szCs w:val="20"/>
        </w:rPr>
        <w:t>O Conselho Escolar da Unidade Escolar ou a Comissão de Avaliação Alimentícia designada pela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Portaria (caso tenha) </w:t>
      </w:r>
      <w:r w:rsidRPr="00815641">
        <w:rPr>
          <w:rFonts w:ascii="Times-Roman" w:hAnsi="Times-Roman" w:cs="Times-Roman"/>
          <w:sz w:val="20"/>
          <w:szCs w:val="20"/>
        </w:rPr>
        <w:t>classificará as propostas considerando o preço dos produtos embalados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individualmente, de acordo com a solicitação do Conselho Escolar da Unidade Escola</w:t>
      </w:r>
      <w:r>
        <w:rPr>
          <w:rFonts w:ascii="Times-Roman" w:hAnsi="Times-Roman" w:cs="Times-Roman"/>
          <w:sz w:val="20"/>
          <w:szCs w:val="20"/>
        </w:rPr>
        <w:t>r</w:t>
      </w:r>
      <w:proofErr w:type="gramStart"/>
      <w:r>
        <w:rPr>
          <w:rFonts w:ascii="Times-Roman" w:hAnsi="Times-Roman" w:cs="Times-Roman"/>
          <w:sz w:val="20"/>
          <w:szCs w:val="20"/>
        </w:rPr>
        <w:t xml:space="preserve">  </w:t>
      </w:r>
      <w:proofErr w:type="gramEnd"/>
      <w:r>
        <w:rPr>
          <w:rFonts w:ascii="Times-Roman" w:hAnsi="Times-Roman" w:cs="Times-Roman"/>
          <w:sz w:val="20"/>
          <w:szCs w:val="20"/>
        </w:rPr>
        <w:t>Cidadania em ação</w:t>
      </w:r>
      <w:r w:rsidRPr="00815641">
        <w:rPr>
          <w:rFonts w:ascii="Times-Roman" w:hAnsi="Times-Roman" w:cs="Times-Roman"/>
          <w:sz w:val="20"/>
          <w:szCs w:val="20"/>
        </w:rPr>
        <w:t>, do frete para transporte e distribuição ponto a ponto. O Conselho escolar da Unidade</w:t>
      </w:r>
      <w:r>
        <w:rPr>
          <w:rFonts w:ascii="Times-Roman" w:hAnsi="Times-Roman" w:cs="Times-Roman"/>
          <w:sz w:val="20"/>
          <w:szCs w:val="20"/>
        </w:rPr>
        <w:t xml:space="preserve"> Escolar Cidadania em ação</w:t>
      </w:r>
      <w:r w:rsidRPr="00815641">
        <w:rPr>
          <w:rFonts w:ascii="Times-Roman" w:hAnsi="Times-Roman" w:cs="Times-Roman"/>
          <w:sz w:val="20"/>
          <w:szCs w:val="20"/>
        </w:rPr>
        <w:t xml:space="preserve"> dará preferência para os produtos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orgânicos ou agro ecológico, respeitando</w:t>
      </w:r>
      <w:r>
        <w:rPr>
          <w:rFonts w:ascii="Times-Roman" w:hAnsi="Times-Roman" w:cs="Times-Roman"/>
          <w:sz w:val="20"/>
          <w:szCs w:val="20"/>
        </w:rPr>
        <w:t>-</w:t>
      </w:r>
      <w:r w:rsidRPr="00815641">
        <w:rPr>
          <w:rFonts w:ascii="Times-Roman" w:hAnsi="Times-Roman" w:cs="Times-Roman"/>
          <w:sz w:val="20"/>
          <w:szCs w:val="20"/>
        </w:rPr>
        <w:t>se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as orientações da resolução 38/FNDE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9.4 </w:t>
      </w:r>
      <w:r w:rsidRPr="00815641">
        <w:rPr>
          <w:rFonts w:ascii="Times-Roman" w:hAnsi="Times-Roman" w:cs="Times-Roman"/>
          <w:sz w:val="20"/>
          <w:szCs w:val="20"/>
        </w:rPr>
        <w:t>Após a classificação, o critério final de julgamento será definido pela Comissão de Avaliação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(caso tenha)</w:t>
      </w:r>
      <w:r w:rsidRPr="00815641">
        <w:rPr>
          <w:rFonts w:ascii="Times-Roman" w:hAnsi="Times-Roman" w:cs="Times-Roman"/>
          <w:sz w:val="20"/>
          <w:szCs w:val="20"/>
        </w:rPr>
        <w:t>, que poderá ainda propor aos participantes que se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estabeleçam um acordo para o fornecimento, em benefício da implantação do programa com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distribuição descentralizada dos recursos e atendimento na totalidade da estimativa de aquisição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anual.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9.5 </w:t>
      </w:r>
      <w:r w:rsidRPr="00815641">
        <w:rPr>
          <w:rFonts w:ascii="Times-Roman" w:hAnsi="Times-Roman" w:cs="Times-Roman"/>
          <w:sz w:val="20"/>
          <w:szCs w:val="20"/>
        </w:rPr>
        <w:t>Em atenção à legislação que estabelece o teto máximo de R$ 9.000,00 (nove mil reais) será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considerado o produto na embalagem original no atacado.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9.6 </w:t>
      </w:r>
      <w:r w:rsidRPr="00815641">
        <w:rPr>
          <w:rFonts w:ascii="Times-Roman" w:hAnsi="Times-Roman" w:cs="Times-Roman"/>
          <w:sz w:val="20"/>
          <w:szCs w:val="20"/>
        </w:rPr>
        <w:t>Na hipótese de ocorrer cisão ou fusão ou incorporação envolvendo duas ou mais entidades e até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criação de uma terceira (cooperativa ou associação) que venha agregar uma ou mais associações, 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compras terão sua continuidade, respeitando as 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DAPs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 xml:space="preserve"> já cadastradas. Para efeito de documento fiscal,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caso esta nova entidade venha emitir documento fiscal, será necessário a assinatura de novo contrato,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com a anuência da entidade.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10. RESULTADO</w:t>
      </w:r>
    </w:p>
    <w:p w:rsidR="00656E7E" w:rsidRPr="00183DCA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O Conselho Escolar, ou a Comissão de Avaliação 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(caso tenha)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após o julgamento e classificação, dará ampla publicidade ao resultado da presente Chamada Pública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nº</w:t>
      </w:r>
      <w:r w:rsidR="00985A14">
        <w:rPr>
          <w:rFonts w:ascii="Times-Roman" w:hAnsi="Times-Roman" w:cs="Times-Roman"/>
          <w:sz w:val="20"/>
          <w:szCs w:val="20"/>
        </w:rPr>
        <w:t>04</w:t>
      </w:r>
      <w:r>
        <w:rPr>
          <w:rFonts w:ascii="Times-Roman" w:hAnsi="Times-Roman" w:cs="Times-Roman"/>
          <w:sz w:val="20"/>
          <w:szCs w:val="20"/>
        </w:rPr>
        <w:t xml:space="preserve"> /2011</w:t>
      </w:r>
      <w:r w:rsidRPr="00815641">
        <w:rPr>
          <w:rFonts w:ascii="Times-Roman" w:hAnsi="Times-Roman" w:cs="Times-Roman"/>
          <w:sz w:val="20"/>
          <w:szCs w:val="20"/>
        </w:rPr>
        <w:t>. Caso não tenha recebido nenhum Projeto de Venda, deverá ser realizada outra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Chamada Pública, ampliando a divulgação para o âmbito da região, território rural, estado e país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11. CONTRATAÇÃO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11.1 </w:t>
      </w:r>
      <w:r w:rsidRPr="00815641">
        <w:rPr>
          <w:rFonts w:ascii="Times-Roman" w:hAnsi="Times-Roman" w:cs="Times-Roman"/>
          <w:sz w:val="20"/>
          <w:szCs w:val="20"/>
        </w:rPr>
        <w:t>O Proponente Vencedor deverá assinar o Contrato de Compra e Venda de gêneros alimentícios,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conforme Minuta de Contrato Anexo IV, atendendo aos termos do anexo IV da Resolução/CD/FNDE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Nº 38, DE 16 DE JULHO DE 2009.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11.2 </w:t>
      </w:r>
      <w:r w:rsidRPr="00815641">
        <w:rPr>
          <w:rFonts w:ascii="Times-Roman" w:hAnsi="Times-Roman" w:cs="Times-Roman"/>
          <w:sz w:val="20"/>
          <w:szCs w:val="20"/>
        </w:rPr>
        <w:t xml:space="preserve">O prazo de vigência do contrato </w:t>
      </w:r>
      <w:r w:rsidR="00364CCC">
        <w:rPr>
          <w:rFonts w:ascii="Times-Roman" w:hAnsi="Times-Roman" w:cs="Times-Roman"/>
          <w:sz w:val="20"/>
          <w:szCs w:val="20"/>
        </w:rPr>
        <w:t>será de 02</w:t>
      </w:r>
      <w:r w:rsidRPr="00815641">
        <w:rPr>
          <w:rFonts w:ascii="Times-Roman" w:hAnsi="Times-Roman" w:cs="Times-Roman"/>
          <w:sz w:val="20"/>
          <w:szCs w:val="20"/>
        </w:rPr>
        <w:t xml:space="preserve"> meses, período </w:t>
      </w:r>
      <w:r w:rsidR="00364CCC">
        <w:rPr>
          <w:rFonts w:ascii="Times-Roman" w:hAnsi="Times-Roman" w:cs="Times-Roman"/>
          <w:sz w:val="20"/>
          <w:szCs w:val="20"/>
        </w:rPr>
        <w:t>este compreendido de 01/11/11 a 31/12</w:t>
      </w:r>
      <w:r>
        <w:rPr>
          <w:rFonts w:ascii="Times-Roman" w:hAnsi="Times-Roman" w:cs="Times-Roman"/>
          <w:sz w:val="20"/>
          <w:szCs w:val="20"/>
        </w:rPr>
        <w:t xml:space="preserve"> de 2011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12. RESPONSABILIDADE DOS FORNECEDORES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12.1 </w:t>
      </w:r>
      <w:r w:rsidRPr="00815641">
        <w:rPr>
          <w:rFonts w:ascii="Times-Roman" w:hAnsi="Times-Roman" w:cs="Times-Roman"/>
          <w:sz w:val="20"/>
          <w:szCs w:val="20"/>
        </w:rPr>
        <w:t>Os fornecedores que aderirem a este processo declaram que atendem a todas as exigências legais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regulatórias para tanto e que possuem autorização legal para fazer a proposta, sujeitando-se, em caso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 declaração falsa, às penalidades da legislação civil e penal aplicáveis.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12.2 </w:t>
      </w:r>
      <w:r w:rsidRPr="00815641">
        <w:rPr>
          <w:rFonts w:ascii="Times-Roman" w:hAnsi="Times-Roman" w:cs="Times-Roman"/>
          <w:sz w:val="20"/>
          <w:szCs w:val="20"/>
        </w:rPr>
        <w:t>O fornecedor se compromete a fornecer os gêneros alimentícios conforme padrão de identidade 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qualidade estabelecida na legislação vigente, da Agência Nacional de Vigilância Sanitária, Ministério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da Saúde e do Ministério da Agricultura, Pecuária e Abastecime</w:t>
      </w:r>
      <w:r>
        <w:rPr>
          <w:rFonts w:ascii="Times-Roman" w:hAnsi="Times-Roman" w:cs="Times-Roman"/>
          <w:sz w:val="20"/>
          <w:szCs w:val="20"/>
        </w:rPr>
        <w:t xml:space="preserve">nto e </w:t>
      </w:r>
      <w:proofErr w:type="spellStart"/>
      <w:r>
        <w:rPr>
          <w:rFonts w:ascii="Times-Roman" w:hAnsi="Times-Roman" w:cs="Times-Roman"/>
          <w:sz w:val="20"/>
          <w:szCs w:val="20"/>
        </w:rPr>
        <w:t>Seagro</w:t>
      </w:r>
      <w:proofErr w:type="spellEnd"/>
      <w:r>
        <w:rPr>
          <w:rFonts w:ascii="Times-Roman" w:hAnsi="Times-Roman" w:cs="Times-Roman"/>
          <w:sz w:val="20"/>
          <w:szCs w:val="20"/>
        </w:rPr>
        <w:t>, por meio da EMATER</w:t>
      </w:r>
      <w:r w:rsidRPr="00815641"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 especificações de acordo com os anexos dessa Chamada Pública. É parte integrante dessa chamada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pública o anexo com estimativa de consumo mensal, de fornecimento contínuo.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12.3 </w:t>
      </w:r>
      <w:r w:rsidRPr="00815641">
        <w:rPr>
          <w:rFonts w:ascii="Times-Roman" w:hAnsi="Times-Roman" w:cs="Times-Roman"/>
          <w:sz w:val="20"/>
          <w:szCs w:val="20"/>
        </w:rPr>
        <w:t>O fornecedor se compromete a fornecer os gêneros e produtos alimentícios industrializados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Agricultura Familiar e Empreendedor Familiar Rural para o Conselho </w:t>
      </w:r>
      <w:r w:rsidRPr="00815641">
        <w:rPr>
          <w:rFonts w:ascii="Times-Roman" w:hAnsi="Times-Roman" w:cs="Times-Roman"/>
          <w:sz w:val="20"/>
          <w:szCs w:val="20"/>
        </w:rPr>
        <w:lastRenderedPageBreak/>
        <w:t>Escolar da Unidade Escolar 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Secretaria de Educação do Estado de Goiás, conforme cronograma de entrega definido pelo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Presidente do Conselho Escolar;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12.4 </w:t>
      </w:r>
      <w:r w:rsidRPr="00815641">
        <w:rPr>
          <w:rFonts w:ascii="Times-Roman" w:hAnsi="Times-Roman" w:cs="Times-Roman"/>
          <w:sz w:val="20"/>
          <w:szCs w:val="20"/>
        </w:rPr>
        <w:t>As embalagens quando desmembradas deverão obedecer à legislação vigente e as características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próprias de cada produto, bem como apresentar-se em boas condições de conservação e higiene; com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os produtos adequadamente acondicionados em caixa de papelão, embalagens plásticas, sacos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nylon e outros tipos de acondicionamento que garantam a integridade do produto. Durante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transporte essas embalagens devem permanecer em caixas plásticas devidamente higienizadas.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12.4.1 </w:t>
      </w:r>
      <w:r w:rsidRPr="00815641">
        <w:rPr>
          <w:rFonts w:ascii="Times-Roman" w:hAnsi="Times-Roman" w:cs="Times-Roman"/>
          <w:sz w:val="20"/>
          <w:szCs w:val="20"/>
        </w:rPr>
        <w:t>Os produtos deverão ser apresentados na central de recebimento ou nos pontos indicados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este Conselho Escolar, em embalagens limpas, de tara garantida e conhecida, rotulado, que permita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empilhamento, que não causem ferimentos ao produto e obedeçam à legislação vigente.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12.5 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>Fica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reservado ao Presidente do Conselho Escolar o direito de aceitar ou não, alteração 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fornecimento quanto à classificação dos produtos, exceto por conta de problemas climáticos que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poderão afetar a produção. Em caso de reclassificação os preços oscilarão de acordo com as cotações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do PAA e média de preço por região e respeitará os preços mínimos sugeridos pelos órgãos oficiais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governo.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12.6 O Conselho Escolar</w:t>
      </w:r>
      <w:r w:rsidR="00031FE1">
        <w:rPr>
          <w:rFonts w:ascii="Times-Bold" w:hAnsi="Times-Bold" w:cs="Times-Bold"/>
          <w:b/>
          <w:bCs/>
          <w:sz w:val="20"/>
          <w:szCs w:val="20"/>
        </w:rPr>
        <w:t xml:space="preserve"> Cidadania em Ação</w:t>
      </w:r>
      <w:r w:rsidRPr="00815641">
        <w:rPr>
          <w:rFonts w:ascii="Times-Roman" w:hAnsi="Times-Roman" w:cs="Times-Roman"/>
          <w:sz w:val="20"/>
          <w:szCs w:val="20"/>
        </w:rPr>
        <w:t>, reserva-se no direito, também de subtrair, substituir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ou incluir novos pontos de entrega, durante a vigência do contrato, de acordo com sua real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necessidade.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12.7 </w:t>
      </w:r>
      <w:r w:rsidRPr="00815641">
        <w:rPr>
          <w:rFonts w:ascii="Times-Roman" w:hAnsi="Times-Roman" w:cs="Times-Roman"/>
          <w:sz w:val="20"/>
          <w:szCs w:val="20"/>
        </w:rPr>
        <w:t>Caso a produção atinja uma classificação superior à contratada, desde que constatada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técnicos, o Conselho Escolar da Unidade Escolar deverá ser comunicada com antecedência, para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adequação dos pedidos, e os preços oscilarão de acordo com as cotações da PAA e média de preço por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região ou por outras cotações oficiais.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12.8 </w:t>
      </w:r>
      <w:r w:rsidRPr="00815641">
        <w:rPr>
          <w:rFonts w:ascii="Times-Roman" w:hAnsi="Times-Roman" w:cs="Times-Roman"/>
          <w:sz w:val="20"/>
          <w:szCs w:val="20"/>
        </w:rPr>
        <w:t xml:space="preserve">O período de fornecimento desta </w:t>
      </w:r>
      <w:r w:rsidR="008D5B00">
        <w:rPr>
          <w:rFonts w:ascii="Times-Roman" w:hAnsi="Times-Roman" w:cs="Times-Roman"/>
          <w:sz w:val="20"/>
          <w:szCs w:val="20"/>
        </w:rPr>
        <w:t>Chamada Pública se dará de 01/11/11 a 31/12</w:t>
      </w:r>
      <w:r>
        <w:rPr>
          <w:rFonts w:ascii="Times-Roman" w:hAnsi="Times-Roman" w:cs="Times-Roman"/>
          <w:sz w:val="20"/>
          <w:szCs w:val="20"/>
        </w:rPr>
        <w:t xml:space="preserve"> de 2011</w:t>
      </w:r>
      <w:r w:rsidRPr="00815641">
        <w:rPr>
          <w:rFonts w:ascii="Times-Roman" w:hAnsi="Times-Roman" w:cs="Times-Roman"/>
          <w:sz w:val="20"/>
          <w:szCs w:val="20"/>
        </w:rPr>
        <w:t>, com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intervalo no recesso escolar do mês de julho.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13. FATOS SUPERVENIENTES</w:t>
      </w:r>
    </w:p>
    <w:p w:rsidR="00656E7E" w:rsidRPr="00DE645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13.1 </w:t>
      </w:r>
      <w:r w:rsidRPr="00815641">
        <w:rPr>
          <w:rFonts w:ascii="Times-Roman" w:hAnsi="Times-Roman" w:cs="Times-Roman"/>
          <w:sz w:val="20"/>
          <w:szCs w:val="20"/>
        </w:rPr>
        <w:t>Os eventos previstos nesta Chamada Pública estão diretamente subordinados à realização e ao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sucesso das diversas etapas do processo. Na hipótese de ocorrência de fatos supervenientes à sua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publicação, que possam vir a prejudicar o processo e/ou por determinação legal ou judicial, ou ainda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por decisão do Conselho Escolar</w:t>
      </w:r>
      <w:proofErr w:type="gramStart"/>
      <w:r w:rsidRPr="00815641"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Roman" w:hAnsi="Times-Roman" w:cs="Times-Roman"/>
          <w:sz w:val="20"/>
          <w:szCs w:val="20"/>
        </w:rPr>
        <w:t xml:space="preserve"> 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Cidadania em ação </w:t>
      </w:r>
      <w:r w:rsidRPr="00815641">
        <w:rPr>
          <w:rFonts w:ascii="Times-Roman" w:hAnsi="Times-Roman" w:cs="Times-Roman"/>
          <w:sz w:val="20"/>
          <w:szCs w:val="20"/>
        </w:rPr>
        <w:t>da</w:t>
      </w:r>
      <w:r>
        <w:rPr>
          <w:rFonts w:ascii="Times-Roman" w:hAnsi="Times-Roman" w:cs="Times-Roman"/>
          <w:sz w:val="20"/>
          <w:szCs w:val="20"/>
        </w:rPr>
        <w:t xml:space="preserve"> Unidade Escolar Colégio Estadual Alfredo Nasser </w:t>
      </w:r>
      <w:r w:rsidRPr="00815641">
        <w:rPr>
          <w:rFonts w:ascii="Times-Roman" w:hAnsi="Times-Roman" w:cs="Times-Roman"/>
          <w:sz w:val="20"/>
          <w:szCs w:val="20"/>
        </w:rPr>
        <w:t>ou da Comissão de Avaliação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Alimentícia designada pela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Portaria (se for o caso).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a) Adiamento do processo;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b) revogação desta Chamada ou sua modificação no todo ou em parte.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14. DISPOSIÇÕES FINAIS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>A participação de qualquer proponente Vendedor no processo implica a aceitação tácita,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incondicional, irrevogável e irretratável dos seus termos, regras e condições, assim como dos seus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anexos.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Roman" w:hAnsi="Times-Roman" w:cs="Times-Roman"/>
          <w:sz w:val="20"/>
          <w:szCs w:val="20"/>
        </w:rPr>
        <w:t xml:space="preserve">Caberá ao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CONSELHO ESCOLAR </w:t>
      </w:r>
      <w:r w:rsidRPr="00815641">
        <w:rPr>
          <w:rFonts w:ascii="Times-Roman" w:hAnsi="Times-Roman" w:cs="Times-Roman"/>
          <w:sz w:val="20"/>
          <w:szCs w:val="20"/>
        </w:rPr>
        <w:t>providenciar, por sua conta, a publicação do Instrumento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Convocação da Chamada Pública e de seus aditamentos, na imprensa oficial e no prazo legal.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Os interessados poderão dirimir quaisquer dúvidas po</w:t>
      </w:r>
      <w:r>
        <w:rPr>
          <w:rFonts w:ascii="Times-Roman" w:hAnsi="Times-Roman" w:cs="Times-Roman"/>
          <w:sz w:val="20"/>
          <w:szCs w:val="20"/>
        </w:rPr>
        <w:t>r meio do Telefone (64)3667-1233</w:t>
      </w:r>
      <w:r w:rsidRPr="00815641">
        <w:rPr>
          <w:rFonts w:ascii="Times-Roman" w:hAnsi="Times-Roman" w:cs="Times-Roman"/>
          <w:sz w:val="20"/>
          <w:szCs w:val="20"/>
        </w:rPr>
        <w:t>, Conselho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Escolar</w:t>
      </w:r>
      <w:r>
        <w:rPr>
          <w:rFonts w:ascii="Times-Roman" w:hAnsi="Times-Roman" w:cs="Times-Roman"/>
          <w:sz w:val="20"/>
          <w:szCs w:val="20"/>
        </w:rPr>
        <w:t xml:space="preserve"> Cidadania em ação da Unidade Escolar Colégio Estadual Alfredo Nasser</w:t>
      </w:r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15. FORO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A presente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Chamada Pública é regulada pelas leis brasileiras, sendo exclusivamente competente 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Foro da Comarca de Goiânia, Capital do Estado de Goiás, para conhecer e julgar quaisquer questões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dela decorrentes, excluído qualquer outro.</w:t>
      </w:r>
    </w:p>
    <w:p w:rsidR="00656E7E" w:rsidRPr="00815641" w:rsidRDefault="00877B74" w:rsidP="00877B74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ANEXO II – RELAÇÃO DE GÊNEROS </w:t>
      </w:r>
      <w:r w:rsidR="00656E7E" w:rsidRPr="00815641">
        <w:rPr>
          <w:rFonts w:ascii="Times-Bold" w:hAnsi="Times-Bold" w:cs="Times-Bold"/>
          <w:b/>
          <w:bCs/>
          <w:sz w:val="20"/>
          <w:szCs w:val="20"/>
        </w:rPr>
        <w:t xml:space="preserve"> </w:t>
      </w:r>
    </w:p>
    <w:p w:rsidR="00877B74" w:rsidRDefault="00877B74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Abobrinha verde</w:t>
      </w:r>
    </w:p>
    <w:p w:rsidR="00FB7EEE" w:rsidRDefault="00FB7EEE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Banana</w:t>
      </w:r>
      <w:r w:rsidR="00877B74" w:rsidRPr="000365D9">
        <w:rPr>
          <w:rFonts w:ascii="Times-Roman" w:hAnsi="Times-Roman" w:cs="Times-Roman"/>
          <w:i/>
          <w:sz w:val="20"/>
          <w:szCs w:val="20"/>
        </w:rPr>
        <w:t xml:space="preserve"> </w:t>
      </w:r>
      <w:r w:rsidRPr="000365D9">
        <w:rPr>
          <w:rFonts w:ascii="Times-Roman" w:hAnsi="Times-Roman" w:cs="Times-Roman"/>
          <w:i/>
          <w:sz w:val="20"/>
          <w:szCs w:val="20"/>
        </w:rPr>
        <w:t>maçã Kg</w:t>
      </w:r>
    </w:p>
    <w:p w:rsidR="00877B74" w:rsidRDefault="00877B74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Beterraba</w:t>
      </w:r>
    </w:p>
    <w:p w:rsidR="00877B74" w:rsidRDefault="00877B74" w:rsidP="00FB7EEE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8C40FD">
        <w:rPr>
          <w:rFonts w:ascii="Times-Roman" w:hAnsi="Times-Roman" w:cs="Times-Roman"/>
          <w:i/>
          <w:sz w:val="20"/>
          <w:szCs w:val="20"/>
        </w:rPr>
        <w:t>Cebola Kg</w:t>
      </w:r>
    </w:p>
    <w:p w:rsidR="00877B74" w:rsidRPr="008C40FD" w:rsidRDefault="00877B74" w:rsidP="00877B74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8C40FD">
        <w:rPr>
          <w:rFonts w:ascii="Times-Roman" w:hAnsi="Times-Roman" w:cs="Times-Roman"/>
          <w:i/>
          <w:sz w:val="20"/>
          <w:szCs w:val="20"/>
        </w:rPr>
        <w:t>Cenoura Kg</w:t>
      </w:r>
    </w:p>
    <w:p w:rsidR="00FB7EEE" w:rsidRDefault="00FB7EEE" w:rsidP="00FB7EE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Milho verde Kg</w:t>
      </w:r>
    </w:p>
    <w:p w:rsidR="00877B74" w:rsidRPr="000365D9" w:rsidRDefault="00877B74" w:rsidP="00FB7EE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 xml:space="preserve">Polpa de </w:t>
      </w:r>
      <w:proofErr w:type="spellStart"/>
      <w:proofErr w:type="gramStart"/>
      <w:r>
        <w:rPr>
          <w:rFonts w:ascii="Times-Roman" w:hAnsi="Times-Roman" w:cs="Times-Roman"/>
          <w:i/>
          <w:sz w:val="20"/>
          <w:szCs w:val="20"/>
        </w:rPr>
        <w:t>frutaKg</w:t>
      </w:r>
      <w:proofErr w:type="spellEnd"/>
      <w:proofErr w:type="gramEnd"/>
    </w:p>
    <w:p w:rsidR="00656E7E" w:rsidRDefault="00877B74" w:rsidP="00656E7E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proofErr w:type="spellStart"/>
      <w:proofErr w:type="gramStart"/>
      <w:r>
        <w:rPr>
          <w:rFonts w:ascii="Times-Roman" w:hAnsi="Times-Roman" w:cs="Times-Roman"/>
          <w:i/>
          <w:sz w:val="20"/>
          <w:szCs w:val="20"/>
        </w:rPr>
        <w:t>TemperoKg</w:t>
      </w:r>
      <w:proofErr w:type="spellEnd"/>
      <w:proofErr w:type="gramEnd"/>
    </w:p>
    <w:p w:rsidR="00877B74" w:rsidRDefault="00877B74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877B74" w:rsidRDefault="00877B74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877B74" w:rsidRDefault="00877B74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656E7E" w:rsidRDefault="00656E7E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lastRenderedPageBreak/>
        <w:t>2 – GENEROS ALIMENTÍCIOS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COLORAU </w:t>
      </w:r>
      <w:r w:rsidRPr="00815641">
        <w:rPr>
          <w:rFonts w:ascii="Times-Roman" w:hAnsi="Times-Roman" w:cs="Times-Roman"/>
          <w:sz w:val="20"/>
          <w:szCs w:val="20"/>
        </w:rPr>
        <w:t>(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colorífero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>) produto obtido do pó do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urucum com a mistura de fubá ou farinha de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mandioca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>. Pó fino, de coloração avermelhada, deve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estar sem a presença de sujidade ou matérias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estranhas.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de polietileno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transparente, resistente. De 500g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FARINHA DE MANDIOCA </w:t>
      </w:r>
      <w:r w:rsidRPr="00815641">
        <w:rPr>
          <w:rFonts w:ascii="Times-Roman" w:hAnsi="Times-Roman" w:cs="Times-Roman"/>
          <w:sz w:val="20"/>
          <w:szCs w:val="20"/>
        </w:rPr>
        <w:t>produto obtido dos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processos de ralar e torrar a mandioca, fina, seca,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branca ou amarela, isenta de matéria terrosa, fungos ou</w:t>
      </w:r>
      <w:r>
        <w:rPr>
          <w:rFonts w:ascii="Times-Roman" w:hAnsi="Times-Roman" w:cs="Times-Roman"/>
          <w:sz w:val="20"/>
          <w:szCs w:val="20"/>
        </w:rPr>
        <w:t xml:space="preserve"> parasitas e livre de umidade e </w:t>
      </w:r>
      <w:r w:rsidRPr="00815641">
        <w:rPr>
          <w:rFonts w:ascii="Times-Roman" w:hAnsi="Times-Roman" w:cs="Times-Roman"/>
          <w:sz w:val="20"/>
          <w:szCs w:val="20"/>
        </w:rPr>
        <w:t>fragmentos estranhos.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de polietileno.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500g a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Bold" w:hAnsi="Times-Bold" w:cs="Times-Bold"/>
          <w:b/>
          <w:bCs/>
          <w:sz w:val="20"/>
          <w:szCs w:val="20"/>
        </w:rPr>
        <w:t>POLPA DE FRUTAS</w:t>
      </w:r>
      <w:r>
        <w:rPr>
          <w:rFonts w:ascii="Times-Bold" w:hAnsi="Times-Bold" w:cs="Times-Bold"/>
          <w:b/>
          <w:bCs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produto obtido a partir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frutas, conteúdo líquido pasteurizado, podendo ou não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conter adição de açúcar. Ausente de substâncias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estranhas. Produto congelado, não fermentado e sem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conservantes.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em polipropileno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baixa densidade atóxico. De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100g até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 xml:space="preserve">RAPADURA DE CANA </w:t>
      </w:r>
      <w:r w:rsidRPr="00815641">
        <w:rPr>
          <w:rFonts w:ascii="Times-Roman" w:hAnsi="Times-Roman" w:cs="Times-Roman"/>
          <w:sz w:val="20"/>
          <w:szCs w:val="20"/>
        </w:rPr>
        <w:t>produto sólido obtido pela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concentração a quente do caldo de cana (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Sacharum</w:t>
      </w:r>
      <w:proofErr w:type="spellEnd"/>
      <w:r>
        <w:rPr>
          <w:rFonts w:ascii="Times-Roman" w:hAnsi="Times-Roman" w:cs="Times-Roman"/>
          <w:sz w:val="20"/>
          <w:szCs w:val="20"/>
        </w:rPr>
        <w:t xml:space="preserve"> </w:t>
      </w:r>
      <w:proofErr w:type="spellStart"/>
      <w:r w:rsidRPr="00815641">
        <w:rPr>
          <w:rFonts w:ascii="Times-Roman" w:hAnsi="Times-Roman" w:cs="Times-Roman"/>
          <w:sz w:val="20"/>
          <w:szCs w:val="20"/>
        </w:rPr>
        <w:t>officinarum</w:t>
      </w:r>
      <w:proofErr w:type="spellEnd"/>
      <w:r w:rsidRPr="00815641">
        <w:rPr>
          <w:rFonts w:ascii="Times-Roman" w:hAnsi="Times-Roman" w:cs="Times-Roman"/>
          <w:sz w:val="20"/>
          <w:szCs w:val="20"/>
        </w:rPr>
        <w:t>). Devem ser fabricados com matéria</w:t>
      </w:r>
      <w:r>
        <w:rPr>
          <w:rFonts w:ascii="Times-Roman" w:hAnsi="Times-Roman" w:cs="Times-Roman"/>
          <w:sz w:val="20"/>
          <w:szCs w:val="20"/>
        </w:rPr>
        <w:t xml:space="preserve"> prima não fermentada, isenta de </w:t>
      </w:r>
      <w:r w:rsidRPr="00815641">
        <w:rPr>
          <w:rFonts w:ascii="Times-Roman" w:hAnsi="Times-Roman" w:cs="Times-Roman"/>
          <w:sz w:val="20"/>
          <w:szCs w:val="20"/>
        </w:rPr>
        <w:t>matéria terrosa,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parasitas e detritos animais ou vegetais. Vedada a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edição de essências, corantes naturais ou artificiais,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conservadores e edulcorantes.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>Embalagem em polietileno de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  <w:proofErr w:type="gramStart"/>
      <w:r w:rsidRPr="00815641">
        <w:rPr>
          <w:rFonts w:ascii="Times-Roman" w:hAnsi="Times-Roman" w:cs="Times-Roman"/>
          <w:sz w:val="20"/>
          <w:szCs w:val="20"/>
        </w:rPr>
        <w:t>baixa</w:t>
      </w:r>
      <w:proofErr w:type="gramEnd"/>
      <w:r w:rsidRPr="00815641">
        <w:rPr>
          <w:rFonts w:ascii="Times-Roman" w:hAnsi="Times-Roman" w:cs="Times-Roman"/>
          <w:sz w:val="20"/>
          <w:szCs w:val="20"/>
        </w:rPr>
        <w:t xml:space="preserve"> densidade atóxico. De 30g</w:t>
      </w:r>
      <w:r>
        <w:rPr>
          <w:rFonts w:ascii="Times-Roman" w:hAnsi="Times-Roman" w:cs="Times-Roman"/>
          <w:sz w:val="20"/>
          <w:szCs w:val="20"/>
        </w:rPr>
        <w:t xml:space="preserve"> </w:t>
      </w:r>
      <w:r w:rsidRPr="00815641">
        <w:rPr>
          <w:rFonts w:ascii="Times-Roman" w:hAnsi="Times-Roman" w:cs="Times-Roman"/>
          <w:sz w:val="20"/>
          <w:szCs w:val="20"/>
        </w:rPr>
        <w:t xml:space="preserve">até </w:t>
      </w:r>
      <w:smartTag w:uri="urn:schemas-microsoft-com:office:smarttags" w:element="metricconverter">
        <w:smartTagPr>
          <w:attr w:name="ProductID" w:val="1 Kg"/>
        </w:smartTagPr>
        <w:r w:rsidRPr="00815641">
          <w:rPr>
            <w:rFonts w:ascii="Times-Roman" w:hAnsi="Times-Roman" w:cs="Times-Roman"/>
            <w:sz w:val="20"/>
            <w:szCs w:val="20"/>
          </w:rPr>
          <w:t>1 Kg</w:t>
        </w:r>
      </w:smartTag>
      <w:r w:rsidRPr="00815641">
        <w:rPr>
          <w:rFonts w:ascii="Times-Roman" w:hAnsi="Times-Roman" w:cs="Times-Roman"/>
          <w:sz w:val="20"/>
          <w:szCs w:val="20"/>
        </w:rPr>
        <w:t>.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ESTIMATIVA DE QUANTITATIVO DE GÊNEROS ALIMENTÍCIOS A SEREM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ADQUIRIDOS DA AGRICULTURA FAMILIAR E EMPREENDEDOR FAMILIAR RURAL</w:t>
      </w:r>
    </w:p>
    <w:p w:rsidR="00656E7E" w:rsidRDefault="00656E7E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815641">
        <w:rPr>
          <w:rFonts w:ascii="Times-Bold" w:hAnsi="Times-Bold" w:cs="Times-Bold"/>
          <w:b/>
          <w:bCs/>
          <w:sz w:val="20"/>
          <w:szCs w:val="20"/>
        </w:rPr>
        <w:t>GÊNEROS ALIMENTÍCIOS QUANTITATIVO</w:t>
      </w:r>
    </w:p>
    <w:p w:rsidR="001C2440" w:rsidRPr="00815641" w:rsidRDefault="001C2440" w:rsidP="00656E7E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877B74" w:rsidRDefault="00877B74" w:rsidP="00877B74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 xml:space="preserve">Abobrinha verde </w:t>
      </w:r>
      <w:proofErr w:type="gramStart"/>
      <w:r>
        <w:rPr>
          <w:rFonts w:ascii="Times-Roman" w:hAnsi="Times-Roman" w:cs="Times-Roman"/>
          <w:i/>
          <w:sz w:val="20"/>
          <w:szCs w:val="20"/>
        </w:rPr>
        <w:t>14Kg</w:t>
      </w:r>
      <w:proofErr w:type="gramEnd"/>
    </w:p>
    <w:p w:rsidR="00877B74" w:rsidRDefault="00877B74" w:rsidP="00877B74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>Banana maçã</w:t>
      </w:r>
      <w:r>
        <w:rPr>
          <w:rFonts w:ascii="Times-Roman" w:hAnsi="Times-Roman" w:cs="Times-Roman"/>
          <w:i/>
          <w:sz w:val="20"/>
          <w:szCs w:val="20"/>
        </w:rPr>
        <w:t xml:space="preserve"> 607,2Kg</w:t>
      </w:r>
    </w:p>
    <w:p w:rsidR="00877B74" w:rsidRDefault="00877B74" w:rsidP="00877B74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Beterraba</w:t>
      </w:r>
      <w:r w:rsidR="00080307">
        <w:rPr>
          <w:rFonts w:ascii="Times-Roman" w:hAnsi="Times-Roman" w:cs="Times-Roman"/>
          <w:i/>
          <w:sz w:val="20"/>
          <w:szCs w:val="20"/>
        </w:rPr>
        <w:t xml:space="preserve"> </w:t>
      </w:r>
      <w:proofErr w:type="gramStart"/>
      <w:r w:rsidR="00080307">
        <w:rPr>
          <w:rFonts w:ascii="Times-Roman" w:hAnsi="Times-Roman" w:cs="Times-Roman"/>
          <w:i/>
          <w:sz w:val="20"/>
          <w:szCs w:val="20"/>
        </w:rPr>
        <w:t>35Kg</w:t>
      </w:r>
      <w:proofErr w:type="gramEnd"/>
    </w:p>
    <w:p w:rsidR="00877B74" w:rsidRDefault="00877B74" w:rsidP="00877B74">
      <w:pPr>
        <w:autoSpaceDE w:val="0"/>
        <w:autoSpaceDN w:val="0"/>
        <w:adjustRightInd w:val="0"/>
        <w:jc w:val="both"/>
        <w:rPr>
          <w:rFonts w:ascii="Times-Roman" w:hAnsi="Times-Roman" w:cs="Times-Roman"/>
          <w:i/>
          <w:sz w:val="20"/>
          <w:szCs w:val="20"/>
        </w:rPr>
      </w:pPr>
      <w:r w:rsidRPr="008C40FD">
        <w:rPr>
          <w:rFonts w:ascii="Times-Roman" w:hAnsi="Times-Roman" w:cs="Times-Roman"/>
          <w:i/>
          <w:sz w:val="20"/>
          <w:szCs w:val="20"/>
        </w:rPr>
        <w:t xml:space="preserve">Cebola </w:t>
      </w:r>
      <w:proofErr w:type="gramStart"/>
      <w:r w:rsidR="00080307">
        <w:rPr>
          <w:rFonts w:ascii="Times-Roman" w:hAnsi="Times-Roman" w:cs="Times-Roman"/>
          <w:i/>
          <w:sz w:val="20"/>
          <w:szCs w:val="20"/>
        </w:rPr>
        <w:t>7Kg</w:t>
      </w:r>
      <w:proofErr w:type="gramEnd"/>
    </w:p>
    <w:p w:rsidR="00877B74" w:rsidRPr="008C40FD" w:rsidRDefault="00877B74" w:rsidP="00877B74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8C40FD">
        <w:rPr>
          <w:rFonts w:ascii="Times-Roman" w:hAnsi="Times-Roman" w:cs="Times-Roman"/>
          <w:i/>
          <w:sz w:val="20"/>
          <w:szCs w:val="20"/>
        </w:rPr>
        <w:t xml:space="preserve">Cenoura </w:t>
      </w:r>
      <w:proofErr w:type="gramStart"/>
      <w:r w:rsidR="00080307">
        <w:rPr>
          <w:rFonts w:ascii="Times-Roman" w:hAnsi="Times-Roman" w:cs="Times-Roman"/>
          <w:i/>
          <w:sz w:val="20"/>
          <w:szCs w:val="20"/>
        </w:rPr>
        <w:t>35</w:t>
      </w:r>
      <w:r w:rsidRPr="008C40FD">
        <w:rPr>
          <w:rFonts w:ascii="Times-Roman" w:hAnsi="Times-Roman" w:cs="Times-Roman"/>
          <w:i/>
          <w:sz w:val="20"/>
          <w:szCs w:val="20"/>
        </w:rPr>
        <w:t>Kg</w:t>
      </w:r>
      <w:proofErr w:type="gramEnd"/>
    </w:p>
    <w:p w:rsidR="00877B74" w:rsidRDefault="00877B74" w:rsidP="00877B74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 w:rsidRPr="000365D9">
        <w:rPr>
          <w:rFonts w:ascii="Times-Roman" w:hAnsi="Times-Roman" w:cs="Times-Roman"/>
          <w:i/>
          <w:sz w:val="20"/>
          <w:szCs w:val="20"/>
        </w:rPr>
        <w:t xml:space="preserve">Milho verde </w:t>
      </w:r>
      <w:proofErr w:type="gramStart"/>
      <w:r w:rsidR="00080307">
        <w:rPr>
          <w:rFonts w:ascii="Times-Roman" w:hAnsi="Times-Roman" w:cs="Times-Roman"/>
          <w:i/>
          <w:sz w:val="20"/>
          <w:szCs w:val="20"/>
        </w:rPr>
        <w:t>14Kg</w:t>
      </w:r>
      <w:proofErr w:type="gramEnd"/>
    </w:p>
    <w:p w:rsidR="00877B74" w:rsidRPr="000365D9" w:rsidRDefault="00877B74" w:rsidP="00877B74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Polpa de fruta</w:t>
      </w:r>
      <w:r w:rsidR="00080307">
        <w:rPr>
          <w:rFonts w:ascii="Times-Roman" w:hAnsi="Times-Roman" w:cs="Times-Roman"/>
          <w:i/>
          <w:sz w:val="20"/>
          <w:szCs w:val="20"/>
        </w:rPr>
        <w:t xml:space="preserve"> </w:t>
      </w:r>
      <w:proofErr w:type="gramStart"/>
      <w:r w:rsidR="00080307">
        <w:rPr>
          <w:rFonts w:ascii="Times-Roman" w:hAnsi="Times-Roman" w:cs="Times-Roman"/>
          <w:i/>
          <w:sz w:val="20"/>
          <w:szCs w:val="20"/>
        </w:rPr>
        <w:t>35</w:t>
      </w:r>
      <w:r>
        <w:rPr>
          <w:rFonts w:ascii="Times-Roman" w:hAnsi="Times-Roman" w:cs="Times-Roman"/>
          <w:i/>
          <w:sz w:val="20"/>
          <w:szCs w:val="20"/>
        </w:rPr>
        <w:t>Kg</w:t>
      </w:r>
      <w:proofErr w:type="gramEnd"/>
    </w:p>
    <w:p w:rsidR="00877B74" w:rsidRDefault="00877B74" w:rsidP="00877B74">
      <w:pPr>
        <w:autoSpaceDE w:val="0"/>
        <w:autoSpaceDN w:val="0"/>
        <w:adjustRightInd w:val="0"/>
        <w:rPr>
          <w:rFonts w:ascii="Times-Roman" w:hAnsi="Times-Roman" w:cs="Times-Roman"/>
          <w:i/>
          <w:sz w:val="20"/>
          <w:szCs w:val="20"/>
        </w:rPr>
      </w:pPr>
      <w:r>
        <w:rPr>
          <w:rFonts w:ascii="Times-Roman" w:hAnsi="Times-Roman" w:cs="Times-Roman"/>
          <w:i/>
          <w:sz w:val="20"/>
          <w:szCs w:val="20"/>
        </w:rPr>
        <w:t>Tempero</w:t>
      </w:r>
      <w:r w:rsidR="00080307">
        <w:rPr>
          <w:rFonts w:ascii="Times-Roman" w:hAnsi="Times-Roman" w:cs="Times-Roman"/>
          <w:i/>
          <w:sz w:val="20"/>
          <w:szCs w:val="20"/>
        </w:rPr>
        <w:t xml:space="preserve"> 11</w:t>
      </w:r>
      <w:r>
        <w:rPr>
          <w:rFonts w:ascii="Times-Roman" w:hAnsi="Times-Roman" w:cs="Times-Roman"/>
          <w:i/>
          <w:sz w:val="20"/>
          <w:szCs w:val="20"/>
        </w:rPr>
        <w:t>Kg</w:t>
      </w:r>
    </w:p>
    <w:p w:rsidR="00656E7E" w:rsidRPr="00815641" w:rsidRDefault="00656E7E" w:rsidP="00656E7E">
      <w:pPr>
        <w:autoSpaceDE w:val="0"/>
        <w:autoSpaceDN w:val="0"/>
        <w:adjustRightInd w:val="0"/>
        <w:jc w:val="both"/>
        <w:rPr>
          <w:rFonts w:ascii="Times-Roman" w:hAnsi="Times-Roman" w:cs="Times-Roman"/>
          <w:sz w:val="20"/>
          <w:szCs w:val="20"/>
        </w:rPr>
      </w:pPr>
    </w:p>
    <w:sectPr w:rsidR="00656E7E" w:rsidRPr="00815641" w:rsidSect="00FC5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56E7E"/>
    <w:rsid w:val="000011F8"/>
    <w:rsid w:val="00004026"/>
    <w:rsid w:val="00031FE1"/>
    <w:rsid w:val="000365D9"/>
    <w:rsid w:val="0004609D"/>
    <w:rsid w:val="00080307"/>
    <w:rsid w:val="0009365A"/>
    <w:rsid w:val="000E5590"/>
    <w:rsid w:val="0011548A"/>
    <w:rsid w:val="001C2440"/>
    <w:rsid w:val="001E31BC"/>
    <w:rsid w:val="001E6BED"/>
    <w:rsid w:val="001F1CB8"/>
    <w:rsid w:val="001F55A1"/>
    <w:rsid w:val="00233F47"/>
    <w:rsid w:val="002A043E"/>
    <w:rsid w:val="00364CCC"/>
    <w:rsid w:val="003D2390"/>
    <w:rsid w:val="00502ABF"/>
    <w:rsid w:val="005D717B"/>
    <w:rsid w:val="00656E7E"/>
    <w:rsid w:val="00675307"/>
    <w:rsid w:val="00724B59"/>
    <w:rsid w:val="00877B74"/>
    <w:rsid w:val="00884A7D"/>
    <w:rsid w:val="008C40FD"/>
    <w:rsid w:val="008C55F5"/>
    <w:rsid w:val="008D5B00"/>
    <w:rsid w:val="008F7DD5"/>
    <w:rsid w:val="009428A0"/>
    <w:rsid w:val="00954C13"/>
    <w:rsid w:val="00985A14"/>
    <w:rsid w:val="00991DCA"/>
    <w:rsid w:val="00A236F3"/>
    <w:rsid w:val="00B07146"/>
    <w:rsid w:val="00B071B1"/>
    <w:rsid w:val="00B13662"/>
    <w:rsid w:val="00B85354"/>
    <w:rsid w:val="00BE614A"/>
    <w:rsid w:val="00CF7929"/>
    <w:rsid w:val="00D40C8B"/>
    <w:rsid w:val="00D734DF"/>
    <w:rsid w:val="00DD72FB"/>
    <w:rsid w:val="00E67D96"/>
    <w:rsid w:val="00F53B4C"/>
    <w:rsid w:val="00FB7EEE"/>
    <w:rsid w:val="00FC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6E7E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E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E7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br.mg3.mail.yahoo.com/ya/download?fid=Inbox&amp;mid=1_363189_AKzHtEQAAJR1Ta15HgRfIRBMmZI&amp;pid=3&amp;tnef=&amp;YY=1303232878125&amp;newid=1&amp;clean=0&amp;inlin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E5A0-BB02-4963-B37F-2E13C03C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www.therebels.biz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ana.reis</cp:lastModifiedBy>
  <cp:revision>2</cp:revision>
  <cp:lastPrinted>2011-10-18T10:01:00Z</cp:lastPrinted>
  <dcterms:created xsi:type="dcterms:W3CDTF">2011-11-01T17:31:00Z</dcterms:created>
  <dcterms:modified xsi:type="dcterms:W3CDTF">2011-11-01T17:31:00Z</dcterms:modified>
</cp:coreProperties>
</file>