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00</w:t>
      </w:r>
      <w:r w:rsidR="00132398">
        <w:rPr>
          <w:b/>
        </w:rPr>
        <w:t>2</w:t>
      </w:r>
      <w:r w:rsidR="00704BED">
        <w:rPr>
          <w:b/>
        </w:rPr>
        <w:t>/2012</w:t>
      </w:r>
      <w:r w:rsidR="00FE52B1">
        <w:rPr>
          <w:b/>
        </w:rPr>
        <w:t>-</w:t>
      </w:r>
      <w:proofErr w:type="gramStart"/>
      <w:r w:rsidR="00020905">
        <w:rPr>
          <w:b/>
        </w:rPr>
        <w:t>PRORROGAÇÃO</w:t>
      </w:r>
      <w:r w:rsidR="00FE52B1">
        <w:rPr>
          <w:b/>
        </w:rPr>
        <w:t>(</w:t>
      </w:r>
      <w:proofErr w:type="gramEnd"/>
      <w:r w:rsidR="00FE52B1">
        <w:rPr>
          <w:b/>
        </w:rPr>
        <w:t>1)</w:t>
      </w:r>
    </w:p>
    <w:p w:rsidR="005E194F" w:rsidRDefault="005E194F" w:rsidP="005E194F">
      <w:pPr>
        <w:spacing w:line="360" w:lineRule="auto"/>
        <w:jc w:val="both"/>
        <w:rPr>
          <w:lang w:val="pt-PT"/>
        </w:rPr>
      </w:pPr>
    </w:p>
    <w:p w:rsidR="005E194F" w:rsidRDefault="00FE52B1" w:rsidP="005E194F">
      <w:pPr>
        <w:spacing w:line="360" w:lineRule="auto"/>
        <w:jc w:val="both"/>
        <w:rPr>
          <w:lang w:val="pt-PT"/>
        </w:rPr>
      </w:pPr>
      <w:r>
        <w:rPr>
          <w:lang w:val="pt-PT"/>
        </w:rPr>
        <w:t xml:space="preserve">O Conselho Escolar </w:t>
      </w:r>
      <w:r w:rsidR="005E194F">
        <w:rPr>
          <w:lang w:val="pt-PT"/>
        </w:rPr>
        <w:t xml:space="preserve">da Unidade Escolar </w:t>
      </w:r>
      <w:r w:rsidR="00704BED">
        <w:rPr>
          <w:lang w:val="pt-PT"/>
        </w:rPr>
        <w:t>COLÉGIO ESTADUAL RODOLFO DE OLIVEIRA</w:t>
      </w:r>
      <w:r w:rsidR="005E194F">
        <w:rPr>
          <w:color w:val="FF0000"/>
          <w:lang w:val="pt-PT"/>
        </w:rPr>
        <w:t xml:space="preserve"> </w:t>
      </w:r>
      <w:r w:rsidR="005E194F">
        <w:rPr>
          <w:lang w:val="pt-PT"/>
        </w:rPr>
        <w:t xml:space="preserve">município de </w:t>
      </w:r>
      <w:r w:rsidR="00704BED">
        <w:rPr>
          <w:lang w:val="pt-PT"/>
        </w:rPr>
        <w:t>Aparecida de Goiânia</w:t>
      </w:r>
      <w:r w:rsidR="005E194F">
        <w:rPr>
          <w:lang w:val="pt-PT"/>
        </w:rPr>
        <w:t xml:space="preserve"> no Estado de Goiás, pessoa jurídica de Direito Privado, com sede  na </w:t>
      </w:r>
      <w:r w:rsidR="00704BED">
        <w:rPr>
          <w:lang w:val="pt-PT"/>
        </w:rPr>
        <w:t>Avenida Argélia Quadra K-1 Lote 25, Bairro Independência – Aparecida de Goiânia - Go</w:t>
      </w:r>
      <w:r w:rsidR="005E194F">
        <w:rPr>
          <w:lang w:val="pt-PT"/>
        </w:rPr>
        <w:t xml:space="preserve">, inscrita no CNPJ/MF sob o nº </w:t>
      </w:r>
      <w:r w:rsidR="00FD375D">
        <w:rPr>
          <w:lang w:val="pt-PT"/>
        </w:rPr>
        <w:t>08.537.963/0001-30</w:t>
      </w:r>
      <w:r w:rsidR="005E194F">
        <w:rPr>
          <w:lang w:val="pt-PT"/>
        </w:rPr>
        <w:t xml:space="preserve">, neste ato representado pelo Presidente do Conselho o (a) Sr (a) </w:t>
      </w:r>
      <w:r w:rsidR="00FD375D">
        <w:rPr>
          <w:lang w:val="pt-PT"/>
        </w:rPr>
        <w:t>ABNER CONCEIÇÃO DE SÁ JUNIOR</w:t>
      </w:r>
      <w:r w:rsidR="005E194F">
        <w:rPr>
          <w:color w:val="FF0000"/>
          <w:lang w:val="pt-PT"/>
        </w:rPr>
        <w:t xml:space="preserve"> </w:t>
      </w:r>
      <w:r w:rsidR="005E194F">
        <w:rPr>
          <w:lang w:val="pt-PT"/>
        </w:rPr>
        <w:t xml:space="preserve">inscrito (a) no CPF/MF sob o nº </w:t>
      </w:r>
      <w:r w:rsidR="00FD375D">
        <w:rPr>
          <w:lang w:val="pt-PT"/>
        </w:rPr>
        <w:t>958.800.971-53,</w:t>
      </w:r>
      <w:r w:rsidR="005E194F">
        <w:rPr>
          <w:lang w:val="pt-PT"/>
        </w:rPr>
        <w:t xml:space="preserve"> Carteira de Identidade nº </w:t>
      </w:r>
      <w:r w:rsidR="00FD375D">
        <w:rPr>
          <w:lang w:val="pt-PT"/>
        </w:rPr>
        <w:t>3874308</w:t>
      </w:r>
      <w:r w:rsidR="005E194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2398">
        <w:rPr>
          <w:lang w:val="pt-PT"/>
        </w:rPr>
        <w:t>02</w:t>
      </w:r>
      <w:r w:rsidR="00FD375D">
        <w:rPr>
          <w:lang w:val="pt-PT"/>
        </w:rPr>
        <w:t>/0</w:t>
      </w:r>
      <w:r w:rsidR="00132398">
        <w:rPr>
          <w:lang w:val="pt-PT"/>
        </w:rPr>
        <w:t>5</w:t>
      </w:r>
      <w:r w:rsidR="00FD375D">
        <w:rPr>
          <w:lang w:val="pt-PT"/>
        </w:rPr>
        <w:t xml:space="preserve">/2012 à </w:t>
      </w:r>
      <w:r w:rsidR="00132398">
        <w:rPr>
          <w:lang w:val="pt-PT"/>
        </w:rPr>
        <w:t>29</w:t>
      </w:r>
      <w:r w:rsidR="00FD375D">
        <w:rPr>
          <w:lang w:val="pt-PT"/>
        </w:rPr>
        <w:t>/0</w:t>
      </w:r>
      <w:r w:rsidR="00132398">
        <w:rPr>
          <w:lang w:val="pt-PT"/>
        </w:rPr>
        <w:t>6</w:t>
      </w:r>
      <w:r w:rsidR="00FD375D">
        <w:rPr>
          <w:lang w:val="pt-PT"/>
        </w:rPr>
        <w:t>/2012</w:t>
      </w:r>
      <w:r w:rsidR="005E194F">
        <w:rPr>
          <w:lang w:val="pt-PT"/>
        </w:rPr>
        <w:t xml:space="preserve">.  Os interessados deverão apresentar a documentação para habilitação e proposta de preços até o dia </w:t>
      </w:r>
      <w:r w:rsidR="00020905">
        <w:rPr>
          <w:lang w:val="pt-PT"/>
        </w:rPr>
        <w:t>26</w:t>
      </w:r>
      <w:r w:rsidR="00FD375D">
        <w:rPr>
          <w:lang w:val="pt-PT"/>
        </w:rPr>
        <w:t>/0</w:t>
      </w:r>
      <w:r w:rsidR="00132398">
        <w:rPr>
          <w:lang w:val="pt-PT"/>
        </w:rPr>
        <w:t>4</w:t>
      </w:r>
      <w:r w:rsidR="00FD375D">
        <w:rPr>
          <w:lang w:val="pt-PT"/>
        </w:rPr>
        <w:t>/2012</w:t>
      </w:r>
      <w:r w:rsidR="005E194F">
        <w:rPr>
          <w:lang w:val="pt-PT"/>
        </w:rPr>
        <w:t xml:space="preserve">, no horário das </w:t>
      </w:r>
      <w:r w:rsidR="001A6C74">
        <w:rPr>
          <w:lang w:val="pt-PT"/>
        </w:rPr>
        <w:t>7:00 às 18:00</w:t>
      </w:r>
      <w:r w:rsidR="00FD375D">
        <w:rPr>
          <w:lang w:val="pt-PT"/>
        </w:rPr>
        <w:t>hs</w:t>
      </w:r>
      <w:r w:rsidR="005E194F">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w:t>
      </w:r>
      <w:r>
        <w:rPr>
          <w:snapToGrid w:val="0"/>
        </w:rPr>
        <w:lastRenderedPageBreak/>
        <w:t xml:space="preserve">primeiro dia útil </w:t>
      </w:r>
      <w:proofErr w:type="spellStart"/>
      <w:r>
        <w:rPr>
          <w:snapToGrid w:val="0"/>
        </w:rPr>
        <w:t>subsequente</w:t>
      </w:r>
      <w:proofErr w:type="spellEnd"/>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 xml:space="preserve">c) Preço unitário de cada item (algarismo), devendo ser cotado em Real e com até duas casas </w:t>
      </w:r>
      <w:r>
        <w:lastRenderedPageBreak/>
        <w:t>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proofErr w:type="gramStart"/>
      <w:r w:rsidR="00A87BED">
        <w:rPr>
          <w:lang w:val="pt-PT"/>
        </w:rPr>
        <w:t>Go</w:t>
      </w:r>
      <w:proofErr w:type="gramEnd"/>
      <w:r w:rsidR="00A87BED">
        <w:rPr>
          <w:lang w:val="pt-PT"/>
        </w:rPr>
        <w:t>,</w:t>
      </w:r>
      <w:r>
        <w:rPr>
          <w:snapToGrid w:val="0"/>
        </w:rPr>
        <w:t xml:space="preserve"> durante o período </w:t>
      </w:r>
      <w:r w:rsidR="00A87BED">
        <w:rPr>
          <w:snapToGrid w:val="0"/>
        </w:rPr>
        <w:t>1</w:t>
      </w:r>
      <w:r w:rsidR="00132398">
        <w:rPr>
          <w:snapToGrid w:val="0"/>
        </w:rPr>
        <w:t>6</w:t>
      </w:r>
      <w:r w:rsidR="00A87BED">
        <w:rPr>
          <w:snapToGrid w:val="0"/>
        </w:rPr>
        <w:t>/0</w:t>
      </w:r>
      <w:r w:rsidR="00132398">
        <w:rPr>
          <w:snapToGrid w:val="0"/>
        </w:rPr>
        <w:t>4</w:t>
      </w:r>
      <w:r w:rsidR="00A87BED">
        <w:rPr>
          <w:snapToGrid w:val="0"/>
        </w:rPr>
        <w:t xml:space="preserve">/2012 à </w:t>
      </w:r>
      <w:r w:rsidR="00132398">
        <w:rPr>
          <w:snapToGrid w:val="0"/>
        </w:rPr>
        <w:t>20</w:t>
      </w:r>
      <w:r w:rsidR="00A87BED">
        <w:rPr>
          <w:snapToGrid w:val="0"/>
        </w:rPr>
        <w:t>/0</w:t>
      </w:r>
      <w:r w:rsidR="00132398">
        <w:rPr>
          <w:snapToGrid w:val="0"/>
        </w:rPr>
        <w:t>4</w:t>
      </w:r>
      <w:r w:rsidR="00A87BED">
        <w:rPr>
          <w:snapToGrid w:val="0"/>
        </w:rPr>
        <w:t>/2012</w:t>
      </w:r>
      <w:r>
        <w:rPr>
          <w:snapToGrid w:val="0"/>
        </w:rPr>
        <w:t xml:space="preserve">, no horário compreendido entre </w:t>
      </w:r>
      <w:r w:rsidR="00A87BED">
        <w:rPr>
          <w:snapToGrid w:val="0"/>
        </w:rPr>
        <w:t>7:00 às 18:00</w:t>
      </w:r>
      <w:proofErr w:type="spellStart"/>
      <w:r w:rsidR="00A87BED">
        <w:rPr>
          <w:snapToGrid w:val="0"/>
        </w:rPr>
        <w:t>hs</w:t>
      </w:r>
      <w:proofErr w:type="spellEnd"/>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proofErr w:type="gramStart"/>
      <w:r w:rsidR="008C2DFD">
        <w:t xml:space="preserve">  </w:t>
      </w:r>
      <w:proofErr w:type="gramEnd"/>
      <w:r w:rsidR="008C2DFD">
        <w:t>00</w:t>
      </w:r>
      <w:r w:rsidR="00132398">
        <w:t>2</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 xml:space="preserve">O prazo de vigência do contrato será de </w:t>
      </w:r>
      <w:proofErr w:type="gramStart"/>
      <w:r>
        <w:t>0</w:t>
      </w:r>
      <w:r w:rsidR="00132398">
        <w:t>2</w:t>
      </w:r>
      <w:r>
        <w:t xml:space="preserve"> (dois) meses, período</w:t>
      </w:r>
      <w:proofErr w:type="gramEnd"/>
      <w:r>
        <w:t xml:space="preserve"> este compreendido de </w:t>
      </w:r>
      <w:r w:rsidR="00132398">
        <w:t>02</w:t>
      </w:r>
      <w:r w:rsidR="005567EA">
        <w:t>/0</w:t>
      </w:r>
      <w:r w:rsidR="00132398">
        <w:t>5</w:t>
      </w:r>
      <w:r w:rsidR="005567EA">
        <w:t xml:space="preserve">/2012 à </w:t>
      </w:r>
      <w:r w:rsidR="00132398">
        <w:t>29</w:t>
      </w:r>
      <w:r w:rsidR="005567EA">
        <w:t>/0</w:t>
      </w:r>
      <w:r w:rsidR="00132398">
        <w:t>6</w:t>
      </w:r>
      <w:r w:rsidR="005567EA">
        <w:t>/2012.</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lastRenderedPageBreak/>
        <w:t>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FD12D7">
        <w:t>1</w:t>
      </w:r>
      <w:r w:rsidR="00B014A9">
        <w:t>6</w:t>
      </w:r>
      <w:r w:rsidR="00FD12D7">
        <w:t>/0</w:t>
      </w:r>
      <w:r w:rsidR="00B014A9">
        <w:t>4</w:t>
      </w:r>
      <w:r w:rsidR="00FD12D7">
        <w:t xml:space="preserve">/2012 à </w:t>
      </w:r>
      <w:r w:rsidR="00B014A9">
        <w:t>2</w:t>
      </w:r>
      <w:r w:rsidR="00FD12D7">
        <w:t>0/04/2012</w:t>
      </w:r>
      <w:r w:rsidR="00FD12D7">
        <w:rPr>
          <w:color w:val="FF0000"/>
        </w:rPr>
        <w:t xml:space="preserve"> </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w:t>
      </w:r>
      <w:r>
        <w:lastRenderedPageBreak/>
        <w:t xml:space="preserve">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lastRenderedPageBreak/>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w:t>
      </w:r>
      <w:r>
        <w:lastRenderedPageBreak/>
        <w:t>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5E194F" w:rsidP="005E194F">
      <w:pPr>
        <w:autoSpaceDE w:val="0"/>
        <w:autoSpaceDN w:val="0"/>
        <w:adjustRightInd w:val="0"/>
        <w:spacing w:line="360" w:lineRule="auto"/>
        <w:jc w:val="both"/>
        <w:rPr>
          <w:sz w:val="20"/>
          <w:szCs w:val="20"/>
        </w:rPr>
      </w:pPr>
      <w:r>
        <w:rPr>
          <w:b/>
        </w:rPr>
        <w:t xml:space="preserve">GOIÂNIA, </w:t>
      </w:r>
      <w:r w:rsidR="00020905">
        <w:rPr>
          <w:b/>
        </w:rPr>
        <w:t>1</w:t>
      </w:r>
      <w:r w:rsidR="00B014A9">
        <w:rPr>
          <w:b/>
        </w:rPr>
        <w:t>9</w:t>
      </w:r>
      <w:r>
        <w:rPr>
          <w:b/>
        </w:rPr>
        <w:t xml:space="preserve"> DE </w:t>
      </w:r>
      <w:r w:rsidR="00B014A9">
        <w:rPr>
          <w:b/>
        </w:rPr>
        <w:t>ABRIL</w:t>
      </w:r>
      <w:r>
        <w:rPr>
          <w:b/>
        </w:rPr>
        <w:t xml:space="preserve"> DE 201</w:t>
      </w:r>
      <w:r w:rsidR="00F81D6D">
        <w:rPr>
          <w:b/>
        </w:rPr>
        <w:t>2</w:t>
      </w:r>
      <w:r>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7"/>
      <w:footerReference w:type="default" r:id="rId8"/>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65" w:rsidRDefault="005D0165">
      <w:r>
        <w:separator/>
      </w:r>
    </w:p>
  </w:endnote>
  <w:endnote w:type="continuationSeparator" w:id="0">
    <w:p w:rsidR="005D0165" w:rsidRDefault="005D0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503D87"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65" w:rsidRDefault="005D0165">
      <w:r>
        <w:separator/>
      </w:r>
    </w:p>
  </w:footnote>
  <w:footnote w:type="continuationSeparator" w:id="0">
    <w:p w:rsidR="005D0165" w:rsidRDefault="005D0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5334D4" w:rsidP="005334D4">
    <w:pPr>
      <w:jc w:val="right"/>
    </w:pPr>
    <w:bookmarkStart w:id="0" w:name="OLE_LINK1"/>
    <w:r>
      <w:rPr>
        <w:rFonts w:cs="Calibri"/>
        <w:noProof/>
      </w:rPr>
      <w:drawing>
        <wp:inline distT="0" distB="0" distL="0" distR="0">
          <wp:extent cx="1860550" cy="683895"/>
          <wp:effectExtent l="19050" t="0" r="635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60550" cy="683895"/>
                  </a:xfrm>
                  <a:prstGeom prst="rect">
                    <a:avLst/>
                  </a:prstGeom>
                  <a:noFill/>
                  <a:ln w="9525">
                    <a:noFill/>
                    <a:miter lim="800000"/>
                    <a:headEnd/>
                    <a:tailEnd/>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52226"/>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20905"/>
    <w:rsid w:val="00022383"/>
    <w:rsid w:val="00041139"/>
    <w:rsid w:val="00042659"/>
    <w:rsid w:val="0004501A"/>
    <w:rsid w:val="00065E79"/>
    <w:rsid w:val="00090498"/>
    <w:rsid w:val="00094C40"/>
    <w:rsid w:val="000A5FB7"/>
    <w:rsid w:val="000B0B50"/>
    <w:rsid w:val="000E09BB"/>
    <w:rsid w:val="000E1682"/>
    <w:rsid w:val="000E2529"/>
    <w:rsid w:val="000E3931"/>
    <w:rsid w:val="000E45D1"/>
    <w:rsid w:val="000F3322"/>
    <w:rsid w:val="000F4AA4"/>
    <w:rsid w:val="00101961"/>
    <w:rsid w:val="00121BE6"/>
    <w:rsid w:val="00132398"/>
    <w:rsid w:val="00132A71"/>
    <w:rsid w:val="00136B7F"/>
    <w:rsid w:val="00140F9C"/>
    <w:rsid w:val="00144843"/>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F0800"/>
    <w:rsid w:val="001F21B9"/>
    <w:rsid w:val="001F6147"/>
    <w:rsid w:val="00210F12"/>
    <w:rsid w:val="002211F0"/>
    <w:rsid w:val="002233AF"/>
    <w:rsid w:val="002343E4"/>
    <w:rsid w:val="00246E87"/>
    <w:rsid w:val="00247E41"/>
    <w:rsid w:val="002554AF"/>
    <w:rsid w:val="00273B7D"/>
    <w:rsid w:val="002760E4"/>
    <w:rsid w:val="002877FC"/>
    <w:rsid w:val="002B4160"/>
    <w:rsid w:val="002C2B52"/>
    <w:rsid w:val="002C4646"/>
    <w:rsid w:val="002F3056"/>
    <w:rsid w:val="002F570C"/>
    <w:rsid w:val="00311E03"/>
    <w:rsid w:val="00324E66"/>
    <w:rsid w:val="003372E5"/>
    <w:rsid w:val="00344312"/>
    <w:rsid w:val="00355656"/>
    <w:rsid w:val="0036456B"/>
    <w:rsid w:val="00393B26"/>
    <w:rsid w:val="0039724F"/>
    <w:rsid w:val="003F6AE9"/>
    <w:rsid w:val="004013DC"/>
    <w:rsid w:val="004043FE"/>
    <w:rsid w:val="004127C1"/>
    <w:rsid w:val="00451FAF"/>
    <w:rsid w:val="00465307"/>
    <w:rsid w:val="00467844"/>
    <w:rsid w:val="0048148C"/>
    <w:rsid w:val="00486B87"/>
    <w:rsid w:val="00497816"/>
    <w:rsid w:val="004B5329"/>
    <w:rsid w:val="004E5EA4"/>
    <w:rsid w:val="005017E9"/>
    <w:rsid w:val="0050325E"/>
    <w:rsid w:val="00503D87"/>
    <w:rsid w:val="00506572"/>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0165"/>
    <w:rsid w:val="005D113A"/>
    <w:rsid w:val="005E194F"/>
    <w:rsid w:val="005E2752"/>
    <w:rsid w:val="005E2783"/>
    <w:rsid w:val="005E403F"/>
    <w:rsid w:val="005F498D"/>
    <w:rsid w:val="005F56A4"/>
    <w:rsid w:val="00600778"/>
    <w:rsid w:val="006057F7"/>
    <w:rsid w:val="0061015D"/>
    <w:rsid w:val="0064549D"/>
    <w:rsid w:val="00646F6D"/>
    <w:rsid w:val="00663EE5"/>
    <w:rsid w:val="00683C2D"/>
    <w:rsid w:val="006A4B0D"/>
    <w:rsid w:val="006B17F0"/>
    <w:rsid w:val="006B3AC7"/>
    <w:rsid w:val="006B640A"/>
    <w:rsid w:val="006C5CC2"/>
    <w:rsid w:val="006C703E"/>
    <w:rsid w:val="006C731C"/>
    <w:rsid w:val="006D32A3"/>
    <w:rsid w:val="006D6625"/>
    <w:rsid w:val="006D6752"/>
    <w:rsid w:val="006E53F2"/>
    <w:rsid w:val="00704BED"/>
    <w:rsid w:val="00715D85"/>
    <w:rsid w:val="00716CAD"/>
    <w:rsid w:val="00720C0E"/>
    <w:rsid w:val="0073084E"/>
    <w:rsid w:val="0073186C"/>
    <w:rsid w:val="0075275A"/>
    <w:rsid w:val="00755394"/>
    <w:rsid w:val="00755502"/>
    <w:rsid w:val="00755630"/>
    <w:rsid w:val="00755EB1"/>
    <w:rsid w:val="00756CB0"/>
    <w:rsid w:val="007573FA"/>
    <w:rsid w:val="007B0BE6"/>
    <w:rsid w:val="007E3592"/>
    <w:rsid w:val="007E6411"/>
    <w:rsid w:val="007E7464"/>
    <w:rsid w:val="007F4301"/>
    <w:rsid w:val="00823BD8"/>
    <w:rsid w:val="0084170B"/>
    <w:rsid w:val="008418B0"/>
    <w:rsid w:val="0085049C"/>
    <w:rsid w:val="00851975"/>
    <w:rsid w:val="008705AD"/>
    <w:rsid w:val="008715F8"/>
    <w:rsid w:val="00871E07"/>
    <w:rsid w:val="00884941"/>
    <w:rsid w:val="008C2DFD"/>
    <w:rsid w:val="008C2E47"/>
    <w:rsid w:val="008D6777"/>
    <w:rsid w:val="008F034C"/>
    <w:rsid w:val="00911725"/>
    <w:rsid w:val="00912A5F"/>
    <w:rsid w:val="009208CC"/>
    <w:rsid w:val="0092772E"/>
    <w:rsid w:val="0092789E"/>
    <w:rsid w:val="00955770"/>
    <w:rsid w:val="00991C0A"/>
    <w:rsid w:val="00993E27"/>
    <w:rsid w:val="009A23EB"/>
    <w:rsid w:val="009A2460"/>
    <w:rsid w:val="009A4428"/>
    <w:rsid w:val="009B6FBD"/>
    <w:rsid w:val="009C0DE1"/>
    <w:rsid w:val="009D5FCB"/>
    <w:rsid w:val="009E01C0"/>
    <w:rsid w:val="009F044F"/>
    <w:rsid w:val="00A12021"/>
    <w:rsid w:val="00A122FB"/>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5C2A"/>
    <w:rsid w:val="00B014A9"/>
    <w:rsid w:val="00B0600F"/>
    <w:rsid w:val="00B46AFB"/>
    <w:rsid w:val="00B5589A"/>
    <w:rsid w:val="00B572BD"/>
    <w:rsid w:val="00B67B12"/>
    <w:rsid w:val="00B94E86"/>
    <w:rsid w:val="00BA14A4"/>
    <w:rsid w:val="00BB7CB8"/>
    <w:rsid w:val="00BC3DD8"/>
    <w:rsid w:val="00BD0AED"/>
    <w:rsid w:val="00BF4A51"/>
    <w:rsid w:val="00BF6808"/>
    <w:rsid w:val="00C02A1B"/>
    <w:rsid w:val="00C111BC"/>
    <w:rsid w:val="00C20278"/>
    <w:rsid w:val="00C2526C"/>
    <w:rsid w:val="00C256B4"/>
    <w:rsid w:val="00C408A7"/>
    <w:rsid w:val="00C443AF"/>
    <w:rsid w:val="00C608A5"/>
    <w:rsid w:val="00C722A3"/>
    <w:rsid w:val="00CB0E0A"/>
    <w:rsid w:val="00CB1EDE"/>
    <w:rsid w:val="00CB3217"/>
    <w:rsid w:val="00CC6B90"/>
    <w:rsid w:val="00CD57CA"/>
    <w:rsid w:val="00CE382C"/>
    <w:rsid w:val="00CE6B00"/>
    <w:rsid w:val="00CF2AD3"/>
    <w:rsid w:val="00CF6F70"/>
    <w:rsid w:val="00D10D75"/>
    <w:rsid w:val="00D12EA0"/>
    <w:rsid w:val="00D24B16"/>
    <w:rsid w:val="00D4307C"/>
    <w:rsid w:val="00D5549B"/>
    <w:rsid w:val="00D6428B"/>
    <w:rsid w:val="00D657F1"/>
    <w:rsid w:val="00D75763"/>
    <w:rsid w:val="00D92734"/>
    <w:rsid w:val="00DA4E33"/>
    <w:rsid w:val="00DD1240"/>
    <w:rsid w:val="00DD1776"/>
    <w:rsid w:val="00DE7EA4"/>
    <w:rsid w:val="00E047F7"/>
    <w:rsid w:val="00E07BA6"/>
    <w:rsid w:val="00E223F2"/>
    <w:rsid w:val="00E30852"/>
    <w:rsid w:val="00E36D2E"/>
    <w:rsid w:val="00E376D7"/>
    <w:rsid w:val="00E408EB"/>
    <w:rsid w:val="00E5620C"/>
    <w:rsid w:val="00E567FB"/>
    <w:rsid w:val="00E625DE"/>
    <w:rsid w:val="00E662E0"/>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E52B1"/>
    <w:rsid w:val="00FF2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3029</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ana.reis</cp:lastModifiedBy>
  <cp:revision>2</cp:revision>
  <cp:lastPrinted>2011-08-03T10:30:00Z</cp:lastPrinted>
  <dcterms:created xsi:type="dcterms:W3CDTF">2012-05-03T20:03:00Z</dcterms:created>
  <dcterms:modified xsi:type="dcterms:W3CDTF">2012-05-03T20:03:00Z</dcterms:modified>
</cp:coreProperties>
</file>