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F1" w:rsidRDefault="008B53F1" w:rsidP="008B53F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 D I </w:t>
      </w:r>
      <w:r w:rsidR="00EE7D8A">
        <w:rPr>
          <w:b/>
          <w:bCs/>
          <w:sz w:val="22"/>
          <w:szCs w:val="22"/>
        </w:rPr>
        <w:t>T A L D E CHAMADA PÚBLICA Nº. 001</w:t>
      </w:r>
      <w:r>
        <w:rPr>
          <w:b/>
          <w:bCs/>
          <w:sz w:val="22"/>
          <w:szCs w:val="22"/>
        </w:rPr>
        <w:t xml:space="preserve"> /201</w:t>
      </w:r>
      <w:r w:rsidR="00EE7D8A">
        <w:rPr>
          <w:b/>
          <w:bCs/>
          <w:sz w:val="22"/>
          <w:szCs w:val="22"/>
        </w:rPr>
        <w:t>2</w:t>
      </w:r>
    </w:p>
    <w:p w:rsidR="008B53F1" w:rsidRDefault="008B53F1" w:rsidP="008B53F1">
      <w:pPr>
        <w:pStyle w:val="Default"/>
        <w:jc w:val="both"/>
        <w:rPr>
          <w:sz w:val="22"/>
          <w:szCs w:val="22"/>
        </w:rPr>
      </w:pP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Conselho Escolar Leo </w:t>
      </w:r>
      <w:proofErr w:type="spellStart"/>
      <w:r>
        <w:rPr>
          <w:sz w:val="23"/>
          <w:szCs w:val="23"/>
        </w:rPr>
        <w:t>Lynce</w:t>
      </w:r>
      <w:proofErr w:type="spellEnd"/>
      <w:r>
        <w:rPr>
          <w:sz w:val="23"/>
          <w:szCs w:val="23"/>
        </w:rPr>
        <w:t xml:space="preserve"> da Unidade Escolar Escola Estadual Leo </w:t>
      </w:r>
      <w:proofErr w:type="spellStart"/>
      <w:r>
        <w:rPr>
          <w:sz w:val="23"/>
          <w:szCs w:val="23"/>
        </w:rPr>
        <w:t>Lynce</w:t>
      </w:r>
      <w:proofErr w:type="spellEnd"/>
      <w:r>
        <w:rPr>
          <w:sz w:val="23"/>
          <w:szCs w:val="23"/>
        </w:rPr>
        <w:t xml:space="preserve"> na cidade de </w:t>
      </w:r>
      <w:proofErr w:type="spellStart"/>
      <w:r>
        <w:rPr>
          <w:sz w:val="23"/>
          <w:szCs w:val="23"/>
        </w:rPr>
        <w:t>Piracanjuba</w:t>
      </w:r>
      <w:proofErr w:type="spellEnd"/>
      <w:r>
        <w:rPr>
          <w:sz w:val="23"/>
          <w:szCs w:val="23"/>
        </w:rPr>
        <w:t xml:space="preserve"> Estado de Goiás, Pessoa Jurídica de Direito Privado, com sede na Avenida Antonio Batista Arantes n° 720 no Setor Norte, inscrita com o CNPJ/MF sob o n° 006582630001-92 </w:t>
      </w:r>
      <w:proofErr w:type="spellStart"/>
      <w:r>
        <w:rPr>
          <w:sz w:val="23"/>
          <w:szCs w:val="23"/>
        </w:rPr>
        <w:t>resentado</w:t>
      </w:r>
      <w:proofErr w:type="spellEnd"/>
      <w:r>
        <w:rPr>
          <w:sz w:val="23"/>
          <w:szCs w:val="23"/>
        </w:rPr>
        <w:t xml:space="preserve"> pela P</w:t>
      </w:r>
      <w:r w:rsidR="00573C45">
        <w:rPr>
          <w:sz w:val="23"/>
          <w:szCs w:val="23"/>
        </w:rPr>
        <w:t>residente do Conselho a (a) Sra</w:t>
      </w:r>
      <w:r>
        <w:rPr>
          <w:sz w:val="23"/>
          <w:szCs w:val="23"/>
        </w:rPr>
        <w:t xml:space="preserve">. </w:t>
      </w:r>
      <w:proofErr w:type="spellStart"/>
      <w:r w:rsidR="00EE7D8A">
        <w:rPr>
          <w:sz w:val="23"/>
          <w:szCs w:val="23"/>
        </w:rPr>
        <w:t>Marizane</w:t>
      </w:r>
      <w:proofErr w:type="spellEnd"/>
      <w:r w:rsidR="00EE7D8A">
        <w:rPr>
          <w:sz w:val="23"/>
          <w:szCs w:val="23"/>
        </w:rPr>
        <w:t xml:space="preserve"> Pereira da Silva</w:t>
      </w:r>
      <w:r>
        <w:rPr>
          <w:sz w:val="23"/>
          <w:szCs w:val="23"/>
        </w:rPr>
        <w:t xml:space="preserve">, (qualificação) inscrito (a) no CPF/MF sob o nº </w:t>
      </w:r>
      <w:r w:rsidR="00573C45">
        <w:rPr>
          <w:sz w:val="23"/>
          <w:szCs w:val="23"/>
        </w:rPr>
        <w:t>971.979.121-72</w:t>
      </w:r>
      <w:r>
        <w:rPr>
          <w:sz w:val="23"/>
          <w:szCs w:val="23"/>
        </w:rPr>
        <w:t xml:space="preserve">, Carteira de Identidade nº </w:t>
      </w:r>
      <w:r w:rsidR="00573C45">
        <w:rPr>
          <w:sz w:val="23"/>
          <w:szCs w:val="23"/>
        </w:rPr>
        <w:t>3852839</w:t>
      </w:r>
      <w:r>
        <w:rPr>
          <w:sz w:val="23"/>
          <w:szCs w:val="23"/>
        </w:rPr>
        <w:t xml:space="preserve">, no uso de suas prerrogativas legais, em cumprimento do estabelecido pela Lei nº 11.947/2009 e Resolução/CD/FNDE nº 38 de 16 de julho de 2009, por meio da Secretaria da Educação do Estado de Goiás, torna público que realizará Chamada Pública para aquisição de </w:t>
      </w:r>
      <w:proofErr w:type="spellStart"/>
      <w:r>
        <w:rPr>
          <w:sz w:val="23"/>
          <w:szCs w:val="23"/>
        </w:rPr>
        <w:t>Genêros</w:t>
      </w:r>
      <w:proofErr w:type="spellEnd"/>
      <w:r>
        <w:rPr>
          <w:sz w:val="23"/>
          <w:szCs w:val="23"/>
        </w:rPr>
        <w:t xml:space="preserve"> Alimentícios da Agricultura Familiar e do Empreendedor Familiar Rural, destinados ao atendimento ao Programa de Alimentação </w:t>
      </w:r>
      <w:r w:rsidR="00EE7D8A">
        <w:rPr>
          <w:sz w:val="23"/>
          <w:szCs w:val="23"/>
        </w:rPr>
        <w:t>Escolar, para o período entre 18/01/2012 à 31/03/2012</w:t>
      </w:r>
      <w:r>
        <w:rPr>
          <w:sz w:val="23"/>
          <w:szCs w:val="23"/>
        </w:rPr>
        <w:t>; os interessados deverão apresentar a documentação para habilitação e pr</w:t>
      </w:r>
      <w:r w:rsidR="00573C45">
        <w:rPr>
          <w:sz w:val="23"/>
          <w:szCs w:val="23"/>
        </w:rPr>
        <w:t>oposta de preços até o dia 25/01/2012</w:t>
      </w:r>
      <w:r>
        <w:rPr>
          <w:sz w:val="23"/>
          <w:szCs w:val="23"/>
        </w:rPr>
        <w:t xml:space="preserve">, no horário das </w:t>
      </w:r>
      <w:proofErr w:type="gramStart"/>
      <w:r>
        <w:rPr>
          <w:sz w:val="23"/>
          <w:szCs w:val="23"/>
        </w:rPr>
        <w:t>08:00</w:t>
      </w:r>
      <w:proofErr w:type="gramEnd"/>
      <w:r>
        <w:rPr>
          <w:sz w:val="23"/>
          <w:szCs w:val="23"/>
        </w:rPr>
        <w:t xml:space="preserve"> as 11:00, na sede do Conselho Escolar, Leo </w:t>
      </w:r>
      <w:proofErr w:type="spellStart"/>
      <w:r>
        <w:rPr>
          <w:sz w:val="23"/>
          <w:szCs w:val="23"/>
        </w:rPr>
        <w:t>Lynce</w:t>
      </w:r>
      <w:proofErr w:type="spellEnd"/>
      <w:r>
        <w:rPr>
          <w:sz w:val="23"/>
          <w:szCs w:val="23"/>
        </w:rPr>
        <w:t xml:space="preserve"> situada à Avenida Antonio Batista Arantes nº 720 Setor Norte na cidade de </w:t>
      </w:r>
      <w:proofErr w:type="spellStart"/>
      <w:r>
        <w:rPr>
          <w:sz w:val="23"/>
          <w:szCs w:val="23"/>
        </w:rPr>
        <w:t>Piracanjuba</w:t>
      </w:r>
      <w:proofErr w:type="spellEnd"/>
      <w:r>
        <w:rPr>
          <w:sz w:val="23"/>
          <w:szCs w:val="23"/>
        </w:rPr>
        <w:t xml:space="preserve">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OBJETIVO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O objeto da presente Chamada Pública</w:t>
      </w:r>
      <w:proofErr w:type="gramEnd"/>
      <w:r>
        <w:rPr>
          <w:sz w:val="23"/>
          <w:szCs w:val="23"/>
        </w:rPr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– DATA, LOCAL E HORA PARA RECEBIMENTO DOS ENVELOPES.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Até o dia, hora, e local mencionados no preâmbulo deste Edital, os interessados entregarão dois envelopes distintos, sendo um de documentação – HABILITAÇÃO e outro de Proposta de Preços.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2.1 - </w:t>
      </w:r>
      <w:r>
        <w:rPr>
          <w:sz w:val="23"/>
          <w:szCs w:val="23"/>
        </w:rPr>
        <w:t xml:space="preserve">Ocorrendo decretação de feriado ou outro fato superveniente que impeça a realização desta Chamada Pública na data acima mencionada, o evento será </w:t>
      </w:r>
    </w:p>
    <w:p w:rsidR="008B53F1" w:rsidRDefault="008B53F1"/>
    <w:p w:rsidR="008B53F1" w:rsidRDefault="008B53F1"/>
    <w:p w:rsidR="008B53F1" w:rsidRPr="008B53F1" w:rsidRDefault="008B53F1" w:rsidP="008B53F1"/>
    <w:p w:rsidR="008B53F1" w:rsidRPr="008B53F1" w:rsidRDefault="008B53F1" w:rsidP="008B53F1"/>
    <w:p w:rsidR="008B53F1" w:rsidRPr="008B53F1" w:rsidRDefault="008B53F1" w:rsidP="008B53F1"/>
    <w:p w:rsidR="008B53F1" w:rsidRPr="008B53F1" w:rsidRDefault="008B53F1" w:rsidP="008B53F1"/>
    <w:p w:rsidR="008B53F1" w:rsidRPr="008B53F1" w:rsidRDefault="008B53F1" w:rsidP="008B53F1"/>
    <w:p w:rsidR="008B53F1" w:rsidRPr="008B53F1" w:rsidRDefault="008B53F1" w:rsidP="008B53F1"/>
    <w:p w:rsidR="008B53F1" w:rsidRPr="008B53F1" w:rsidRDefault="008B53F1" w:rsidP="008B53F1">
      <w:pPr>
        <w:tabs>
          <w:tab w:val="left" w:pos="2685"/>
        </w:tabs>
      </w:pPr>
    </w:p>
    <w:p w:rsidR="008B53F1" w:rsidRDefault="008B53F1" w:rsidP="008B53F1">
      <w:pPr>
        <w:pStyle w:val="Default"/>
        <w:pageBreakBefore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>automaticamente</w:t>
      </w:r>
      <w:proofErr w:type="gramEnd"/>
      <w:r>
        <w:rPr>
          <w:sz w:val="23"/>
          <w:szCs w:val="23"/>
        </w:rPr>
        <w:t xml:space="preserve"> transferido para o primeiro dia útil subseqüente, no mesmo horário e local, independentemente de nova comunicação.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Secretaria de Educação do Estado de Goiás torna público que realizará Chamada Pública para aquisição de Gêneros alimentícios da Agricultura e do Empreendedor Familiar Rural, destinados ao atendimento ao Programa de Alimentação </w:t>
      </w:r>
      <w:r w:rsidR="00573C45">
        <w:rPr>
          <w:sz w:val="23"/>
          <w:szCs w:val="23"/>
        </w:rPr>
        <w:t>Escolar, para o período entre 18/01/2012 à 31/03/2012</w:t>
      </w:r>
      <w:r>
        <w:rPr>
          <w:sz w:val="23"/>
          <w:szCs w:val="23"/>
        </w:rPr>
        <w:t xml:space="preserve">, na sede do Conselho Escolar, situado à Avenida Antonio Batista Arantes nº 720 Setor Norte. </w:t>
      </w:r>
    </w:p>
    <w:p w:rsidR="008B53F1" w:rsidRDefault="008B53F1" w:rsidP="008B53F1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Nome da Unidade Escolar – Escola Estadual Leo </w:t>
      </w:r>
      <w:proofErr w:type="spellStart"/>
      <w:r>
        <w:rPr>
          <w:sz w:val="23"/>
          <w:szCs w:val="23"/>
        </w:rPr>
        <w:t>Lynce</w:t>
      </w:r>
      <w:proofErr w:type="spellEnd"/>
      <w:r>
        <w:rPr>
          <w:sz w:val="23"/>
          <w:szCs w:val="23"/>
        </w:rPr>
        <w:t xml:space="preserve"> </w:t>
      </w:r>
    </w:p>
    <w:p w:rsidR="008B53F1" w:rsidRDefault="00573C45" w:rsidP="008B53F1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> Data da Chamada Pública – 18/01/2012 à 31/03/2012</w:t>
      </w:r>
      <w:r w:rsidR="008B53F1">
        <w:rPr>
          <w:sz w:val="23"/>
          <w:szCs w:val="23"/>
        </w:rPr>
        <w:t xml:space="preserve"> </w:t>
      </w:r>
    </w:p>
    <w:p w:rsidR="008B53F1" w:rsidRDefault="008B53F1" w:rsidP="008B53F1">
      <w:pPr>
        <w:pStyle w:val="Default"/>
        <w:spacing w:after="18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Local da chamada Pública – Colégio Estadual Leo </w:t>
      </w:r>
      <w:proofErr w:type="spellStart"/>
      <w:r>
        <w:rPr>
          <w:sz w:val="23"/>
          <w:szCs w:val="23"/>
        </w:rPr>
        <w:t>Lynce</w:t>
      </w:r>
      <w:proofErr w:type="spellEnd"/>
      <w:r>
        <w:rPr>
          <w:sz w:val="23"/>
          <w:szCs w:val="23"/>
        </w:rPr>
        <w:t xml:space="preserve">, situado à Avenida Antonio Batista Arantes nº 720 Setor Norte. </w:t>
      </w:r>
    </w:p>
    <w:p w:rsidR="008B53F1" w:rsidRDefault="008B53F1" w:rsidP="008B53F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 Horário da Chamada Pública – </w:t>
      </w:r>
      <w:proofErr w:type="gramStart"/>
      <w:r>
        <w:rPr>
          <w:sz w:val="23"/>
          <w:szCs w:val="23"/>
        </w:rPr>
        <w:t>08:00</w:t>
      </w:r>
      <w:proofErr w:type="gramEnd"/>
      <w:r>
        <w:rPr>
          <w:sz w:val="23"/>
          <w:szCs w:val="23"/>
        </w:rPr>
        <w:t xml:space="preserve"> às 11:00 </w:t>
      </w:r>
    </w:p>
    <w:p w:rsidR="008B53F1" w:rsidRDefault="008B53F1"/>
    <w:p w:rsidR="008B53F1" w:rsidRDefault="008B53F1"/>
    <w:p w:rsidR="008B53F1" w:rsidRDefault="008B53F1"/>
    <w:p w:rsidR="008B53F1" w:rsidRDefault="008B53F1"/>
    <w:p w:rsidR="008B53F1" w:rsidRDefault="008B53F1"/>
    <w:p w:rsidR="008B53F1" w:rsidRDefault="008B53F1"/>
    <w:sectPr w:rsidR="008B53F1" w:rsidSect="009858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5B" w:rsidRDefault="00404C5B" w:rsidP="008B53F1">
      <w:pPr>
        <w:spacing w:after="0" w:line="240" w:lineRule="auto"/>
      </w:pPr>
      <w:r>
        <w:separator/>
      </w:r>
    </w:p>
  </w:endnote>
  <w:endnote w:type="continuationSeparator" w:id="0">
    <w:p w:rsidR="00404C5B" w:rsidRDefault="00404C5B" w:rsidP="008B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5B" w:rsidRDefault="00404C5B" w:rsidP="008B53F1">
      <w:pPr>
        <w:spacing w:after="0" w:line="240" w:lineRule="auto"/>
      </w:pPr>
      <w:r>
        <w:separator/>
      </w:r>
    </w:p>
  </w:footnote>
  <w:footnote w:type="continuationSeparator" w:id="0">
    <w:p w:rsidR="00404C5B" w:rsidRDefault="00404C5B" w:rsidP="008B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F1" w:rsidRDefault="00694856" w:rsidP="00694856">
    <w:pPr>
      <w:spacing w:line="360" w:lineRule="auto"/>
      <w:jc w:val="right"/>
    </w:pPr>
    <w:r>
      <w:rPr>
        <w:noProof/>
      </w:rPr>
      <w:drawing>
        <wp:inline distT="0" distB="0" distL="0" distR="0">
          <wp:extent cx="1600200" cy="540385"/>
          <wp:effectExtent l="19050" t="0" r="0" b="0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53F1" w:rsidRPr="008B53F1" w:rsidRDefault="008B53F1" w:rsidP="008B53F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53F1"/>
    <w:rsid w:val="000F4CA6"/>
    <w:rsid w:val="002135A2"/>
    <w:rsid w:val="003F3213"/>
    <w:rsid w:val="00404C5B"/>
    <w:rsid w:val="004B21FD"/>
    <w:rsid w:val="004E6F42"/>
    <w:rsid w:val="00536C38"/>
    <w:rsid w:val="00573C45"/>
    <w:rsid w:val="00694856"/>
    <w:rsid w:val="006B3CAA"/>
    <w:rsid w:val="008B53F1"/>
    <w:rsid w:val="00985857"/>
    <w:rsid w:val="00DC3159"/>
    <w:rsid w:val="00EE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5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8B5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53F1"/>
  </w:style>
  <w:style w:type="paragraph" w:styleId="Rodap">
    <w:name w:val="footer"/>
    <w:basedOn w:val="Normal"/>
    <w:link w:val="RodapChar"/>
    <w:uiPriority w:val="99"/>
    <w:semiHidden/>
    <w:unhideWhenUsed/>
    <w:rsid w:val="008B5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B53F1"/>
  </w:style>
  <w:style w:type="paragraph" w:styleId="Textodebalo">
    <w:name w:val="Balloon Text"/>
    <w:basedOn w:val="Normal"/>
    <w:link w:val="TextodebaloChar"/>
    <w:uiPriority w:val="99"/>
    <w:semiHidden/>
    <w:unhideWhenUsed/>
    <w:rsid w:val="008B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secretária</dc:creator>
  <cp:lastModifiedBy>ana.reis</cp:lastModifiedBy>
  <cp:revision>2</cp:revision>
  <dcterms:created xsi:type="dcterms:W3CDTF">2012-02-06T13:39:00Z</dcterms:created>
  <dcterms:modified xsi:type="dcterms:W3CDTF">2012-02-06T13:39:00Z</dcterms:modified>
</cp:coreProperties>
</file>