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92544E" w:rsidP="00EB094D">
      <w:pPr>
        <w:tabs>
          <w:tab w:val="left" w:pos="7410"/>
        </w:tabs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04AD" w:rsidRPr="00EB099C" w:rsidRDefault="00907A2B" w:rsidP="00EB094D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EDITA</w:t>
      </w:r>
      <w:r w:rsidR="002304AD" w:rsidRPr="00EB099C">
        <w:rPr>
          <w:b/>
        </w:rPr>
        <w:t>L</w:t>
      </w:r>
      <w:r>
        <w:rPr>
          <w:b/>
        </w:rPr>
        <w:t xml:space="preserve"> </w:t>
      </w:r>
      <w:r w:rsidR="002304AD"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="002304AD" w:rsidRPr="00EB099C">
        <w:rPr>
          <w:b/>
        </w:rPr>
        <w:t xml:space="preserve"> </w:t>
      </w:r>
      <w:r w:rsidR="005059E5">
        <w:rPr>
          <w:b/>
        </w:rPr>
        <w:t>0</w:t>
      </w:r>
      <w:r w:rsidR="002D6175">
        <w:rPr>
          <w:b/>
        </w:rPr>
        <w:t>01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2D6175">
        <w:rPr>
          <w:b/>
        </w:rPr>
        <w:t>3</w:t>
      </w:r>
    </w:p>
    <w:p w:rsidR="002304AD" w:rsidRPr="00EB099C" w:rsidRDefault="002304AD" w:rsidP="00EB094D">
      <w:pPr>
        <w:spacing w:line="276" w:lineRule="auto"/>
        <w:jc w:val="both"/>
        <w:rPr>
          <w:lang w:val="pt-PT"/>
        </w:rPr>
      </w:pPr>
    </w:p>
    <w:p w:rsidR="00A753A8" w:rsidRDefault="004A1C18" w:rsidP="00EB094D">
      <w:pPr>
        <w:spacing w:line="276" w:lineRule="auto"/>
        <w:jc w:val="both"/>
        <w:rPr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 w:rsidRPr="00EB094D">
        <w:rPr>
          <w:b/>
          <w:caps/>
          <w:lang w:val="pt-PT"/>
        </w:rPr>
        <w:t>Colégio Estadual Ary Ribeiro Valadão Filho</w:t>
      </w:r>
      <w:r w:rsidR="00A82059" w:rsidRPr="00EB094D">
        <w:rPr>
          <w:b/>
          <w:lang w:val="pt-PT"/>
        </w:rPr>
        <w:t xml:space="preserve"> </w:t>
      </w:r>
      <w:r w:rsidR="00695916">
        <w:rPr>
          <w:lang w:val="pt-PT"/>
        </w:rPr>
        <w:t xml:space="preserve">município de </w:t>
      </w:r>
      <w:r w:rsidR="00A82059" w:rsidRPr="00EB094D">
        <w:rPr>
          <w:b/>
          <w:lang w:val="pt-PT"/>
        </w:rPr>
        <w:t>Inhumas</w:t>
      </w:r>
      <w:r w:rsidR="00A82059">
        <w:rPr>
          <w:lang w:val="pt-PT"/>
        </w:rPr>
        <w:t xml:space="preserve">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0320F4">
        <w:rPr>
          <w:lang w:val="pt-PT"/>
        </w:rPr>
        <w:t>Eduardo Fernandes Bispo, Professor</w:t>
      </w:r>
      <w:r w:rsidR="00A82059">
        <w:rPr>
          <w:lang w:val="pt-PT"/>
        </w:rPr>
        <w:t>,</w:t>
      </w:r>
      <w:r w:rsidR="000320F4">
        <w:rPr>
          <w:lang w:val="pt-PT"/>
        </w:rPr>
        <w:t xml:space="preserve"> </w:t>
      </w:r>
      <w:r w:rsidR="002C6FB4">
        <w:rPr>
          <w:lang w:val="pt-PT"/>
        </w:rPr>
        <w:t xml:space="preserve"> inscrito (a) no CPF/MF sob o nº </w:t>
      </w:r>
      <w:r w:rsidR="000320F4">
        <w:rPr>
          <w:lang w:val="pt-PT"/>
        </w:rPr>
        <w:t>64495892134</w:t>
      </w:r>
      <w:r w:rsidR="002C6FB4">
        <w:rPr>
          <w:lang w:val="pt-PT"/>
        </w:rPr>
        <w:t>, Carteira de Identidade nº</w:t>
      </w:r>
      <w:r w:rsidR="000320F4">
        <w:rPr>
          <w:lang w:val="pt-PT"/>
        </w:rPr>
        <w:t>34566086886191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2D6175">
        <w:rPr>
          <w:lang w:val="pt-PT"/>
        </w:rPr>
        <w:t xml:space="preserve">mpreendido entre </w:t>
      </w:r>
      <w:r w:rsidR="002D6175" w:rsidRPr="00EB094D">
        <w:rPr>
          <w:b/>
          <w:lang w:val="pt-PT"/>
        </w:rPr>
        <w:t>28/0</w:t>
      </w:r>
      <w:r w:rsidR="00927539" w:rsidRPr="00EB094D">
        <w:rPr>
          <w:b/>
          <w:lang w:val="pt-PT"/>
        </w:rPr>
        <w:t>1</w:t>
      </w:r>
      <w:r w:rsidR="002D6175" w:rsidRPr="00EB094D">
        <w:rPr>
          <w:b/>
          <w:lang w:val="pt-PT"/>
        </w:rPr>
        <w:t>/2013 a 30/04/13</w:t>
      </w:r>
      <w:r w:rsidR="0007585E" w:rsidRPr="00EB094D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6B1EC4">
        <w:rPr>
          <w:lang w:val="pt-PT"/>
        </w:rPr>
        <w:t>11</w:t>
      </w:r>
      <w:r w:rsidR="002D6175">
        <w:rPr>
          <w:lang w:val="pt-PT"/>
        </w:rPr>
        <w:t>/02/2013, no horário das 7:30 às 17h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EB094D" w:rsidRPr="00EB099C" w:rsidRDefault="00EB094D" w:rsidP="00EB094D">
      <w:pPr>
        <w:spacing w:line="276" w:lineRule="auto"/>
        <w:jc w:val="both"/>
        <w:rPr>
          <w:color w:val="0000FF"/>
        </w:rPr>
      </w:pPr>
    </w:p>
    <w:p w:rsidR="004E5316" w:rsidRDefault="002304AD" w:rsidP="00EB094D">
      <w:pPr>
        <w:pStyle w:val="Cabealho"/>
        <w:tabs>
          <w:tab w:val="clear" w:pos="4419"/>
          <w:tab w:val="clear" w:pos="8838"/>
        </w:tabs>
        <w:spacing w:line="276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EB094D">
      <w:pPr>
        <w:pStyle w:val="Cabealho"/>
        <w:tabs>
          <w:tab w:val="clear" w:pos="4419"/>
          <w:tab w:val="clear" w:pos="8838"/>
        </w:tabs>
        <w:spacing w:line="276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EB094D" w:rsidRDefault="00EB094D" w:rsidP="00EB094D">
      <w:pPr>
        <w:pStyle w:val="Cabealho"/>
        <w:tabs>
          <w:tab w:val="clear" w:pos="4419"/>
          <w:tab w:val="clear" w:pos="8838"/>
        </w:tabs>
        <w:spacing w:line="276" w:lineRule="auto"/>
        <w:ind w:right="-143"/>
        <w:jc w:val="both"/>
        <w:rPr>
          <w:sz w:val="24"/>
          <w:szCs w:val="24"/>
        </w:rPr>
      </w:pPr>
    </w:p>
    <w:p w:rsidR="004E5316" w:rsidRDefault="002304AD" w:rsidP="00EB094D">
      <w:pPr>
        <w:pStyle w:val="Cabealho"/>
        <w:tabs>
          <w:tab w:val="clear" w:pos="4419"/>
          <w:tab w:val="clear" w:pos="8838"/>
        </w:tabs>
        <w:spacing w:line="276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EB094D">
      <w:pPr>
        <w:pStyle w:val="Cabealho"/>
        <w:tabs>
          <w:tab w:val="clear" w:pos="4419"/>
          <w:tab w:val="clear" w:pos="8838"/>
        </w:tabs>
        <w:spacing w:line="276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EB094D">
      <w:pPr>
        <w:widowControl w:val="0"/>
        <w:spacing w:line="276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B094D">
      <w:pPr>
        <w:widowControl w:val="0"/>
        <w:spacing w:line="276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EB094D" w:rsidRPr="00E26AD5">
          <w:rPr>
            <w:rStyle w:val="Hyperlink"/>
            <w:snapToGrid w:val="0"/>
          </w:rPr>
          <w:t>www.seduc.go.gov.br</w:t>
        </w:r>
      </w:hyperlink>
    </w:p>
    <w:p w:rsidR="00EB094D" w:rsidRDefault="00EB094D" w:rsidP="00EB094D">
      <w:pPr>
        <w:widowControl w:val="0"/>
        <w:spacing w:line="276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B094D">
      <w:pPr>
        <w:widowControl w:val="0"/>
        <w:spacing w:line="276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EB094D">
      <w:pPr>
        <w:widowControl w:val="0"/>
        <w:spacing w:line="276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819F4" w:rsidRDefault="00E819F4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B094D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lastRenderedPageBreak/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IV – Certidão Negativa junto ao FGTS - CRF;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IX – Declaração de capacidade de produção, beneficiamento e transporte.</w:t>
      </w:r>
    </w:p>
    <w:p w:rsidR="00EB094D" w:rsidRPr="00E741D5" w:rsidRDefault="00EB094D" w:rsidP="00EB094D">
      <w:pPr>
        <w:autoSpaceDE w:val="0"/>
        <w:autoSpaceDN w:val="0"/>
        <w:adjustRightInd w:val="0"/>
        <w:spacing w:line="276" w:lineRule="auto"/>
        <w:jc w:val="both"/>
      </w:pPr>
    </w:p>
    <w:p w:rsidR="00E741D5" w:rsidRPr="00E741D5" w:rsidRDefault="007667EC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B094D">
      <w:pPr>
        <w:autoSpaceDE w:val="0"/>
        <w:autoSpaceDN w:val="0"/>
        <w:adjustRightInd w:val="0"/>
        <w:spacing w:line="276" w:lineRule="auto"/>
        <w:jc w:val="both"/>
      </w:pPr>
      <w:r w:rsidRPr="00E741D5">
        <w:t>III – Prova de atendimento de requisitos previstos em Lei especial, quando for o caso.</w:t>
      </w:r>
    </w:p>
    <w:p w:rsidR="00EB094D" w:rsidRPr="00E741D5" w:rsidRDefault="00EB094D" w:rsidP="00EB094D">
      <w:pPr>
        <w:autoSpaceDE w:val="0"/>
        <w:autoSpaceDN w:val="0"/>
        <w:adjustRightInd w:val="0"/>
        <w:spacing w:line="276" w:lineRule="auto"/>
        <w:jc w:val="both"/>
      </w:pPr>
    </w:p>
    <w:p w:rsidR="00E741D5" w:rsidRDefault="007667EC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B094D">
      <w:pPr>
        <w:widowControl w:val="0"/>
        <w:spacing w:line="276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EB094D">
      <w:pPr>
        <w:widowControl w:val="0"/>
        <w:spacing w:line="276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EB094D">
      <w:pPr>
        <w:widowControl w:val="0"/>
        <w:spacing w:line="276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EB094D">
      <w:pPr>
        <w:widowControl w:val="0"/>
        <w:spacing w:line="276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EB094D" w:rsidRDefault="00EB094D" w:rsidP="00EB094D">
      <w:pPr>
        <w:widowControl w:val="0"/>
        <w:spacing w:line="276" w:lineRule="auto"/>
        <w:ind w:right="-143"/>
        <w:jc w:val="both"/>
      </w:pPr>
    </w:p>
    <w:p w:rsidR="00F26B09" w:rsidRPr="00F26B09" w:rsidRDefault="00F26B09" w:rsidP="00EB094D">
      <w:pPr>
        <w:widowControl w:val="0"/>
        <w:spacing w:line="276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EB094D">
      <w:pPr>
        <w:widowControl w:val="0"/>
        <w:spacing w:line="276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6B1EC4">
        <w:rPr>
          <w:snapToGrid w:val="0"/>
          <w:color w:val="000000"/>
        </w:rPr>
        <w:t xml:space="preserve">entre as </w:t>
      </w:r>
      <w:proofErr w:type="gramStart"/>
      <w:r w:rsidR="006B1EC4">
        <w:rPr>
          <w:snapToGrid w:val="0"/>
          <w:color w:val="000000"/>
        </w:rPr>
        <w:t>7:30</w:t>
      </w:r>
      <w:proofErr w:type="gramEnd"/>
      <w:r w:rsidR="006B1EC4">
        <w:rPr>
          <w:snapToGrid w:val="0"/>
          <w:color w:val="000000"/>
        </w:rPr>
        <w:t>h</w:t>
      </w:r>
      <w:r w:rsidR="003C4022">
        <w:rPr>
          <w:snapToGrid w:val="0"/>
          <w:color w:val="000000"/>
        </w:rPr>
        <w:t xml:space="preserve"> à</w:t>
      </w:r>
      <w:r w:rsidR="006B1EC4">
        <w:rPr>
          <w:snapToGrid w:val="0"/>
          <w:color w:val="000000"/>
        </w:rPr>
        <w:t>s 17</w:t>
      </w:r>
      <w:r w:rsidR="002C75D9">
        <w:rPr>
          <w:snapToGrid w:val="0"/>
          <w:color w:val="000000"/>
        </w:rPr>
        <w:t xml:space="preserve"> horas</w:t>
      </w:r>
      <w:r>
        <w:rPr>
          <w:snapToGrid w:val="0"/>
          <w:color w:val="000000"/>
        </w:rPr>
        <w:t>, de acordo com o cardápio, na qual se atestará o seu recebimento.</w:t>
      </w:r>
    </w:p>
    <w:p w:rsidR="00EB094D" w:rsidRDefault="00EB094D" w:rsidP="00EB094D">
      <w:pPr>
        <w:widowControl w:val="0"/>
        <w:spacing w:line="276" w:lineRule="auto"/>
        <w:ind w:right="-143"/>
        <w:jc w:val="both"/>
        <w:rPr>
          <w:snapToGrid w:val="0"/>
          <w:color w:val="000000"/>
        </w:rPr>
      </w:pPr>
    </w:p>
    <w:p w:rsidR="00F26B09" w:rsidRPr="00F26B09" w:rsidRDefault="00F26B09" w:rsidP="00EB094D">
      <w:pPr>
        <w:widowControl w:val="0"/>
        <w:spacing w:line="276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lastRenderedPageBreak/>
        <w:t>8. PAGAMENTO</w:t>
      </w:r>
    </w:p>
    <w:p w:rsidR="00F26B09" w:rsidRPr="00F26B09" w:rsidRDefault="00F26B09" w:rsidP="00EB094D">
      <w:pPr>
        <w:autoSpaceDE w:val="0"/>
        <w:autoSpaceDN w:val="0"/>
        <w:adjustRightInd w:val="0"/>
        <w:spacing w:line="276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EB094D">
      <w:pPr>
        <w:autoSpaceDE w:val="0"/>
        <w:autoSpaceDN w:val="0"/>
        <w:adjustRightInd w:val="0"/>
        <w:spacing w:line="276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EB094D">
      <w:pPr>
        <w:autoSpaceDE w:val="0"/>
        <w:autoSpaceDN w:val="0"/>
        <w:adjustRightInd w:val="0"/>
        <w:spacing w:line="276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EB094D">
      <w:pPr>
        <w:autoSpaceDE w:val="0"/>
        <w:autoSpaceDN w:val="0"/>
        <w:adjustRightInd w:val="0"/>
        <w:spacing w:line="276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EB094D">
      <w:pPr>
        <w:autoSpaceDE w:val="0"/>
        <w:autoSpaceDN w:val="0"/>
        <w:adjustRightInd w:val="0"/>
        <w:spacing w:line="276" w:lineRule="auto"/>
        <w:jc w:val="both"/>
      </w:pPr>
      <w:r>
        <w:t>8.5 O preço de compra será o menor preço apresentado pelos proponentes;</w:t>
      </w:r>
    </w:p>
    <w:p w:rsidR="0071370A" w:rsidRDefault="0071370A" w:rsidP="00EB094D">
      <w:pPr>
        <w:autoSpaceDE w:val="0"/>
        <w:autoSpaceDN w:val="0"/>
        <w:adjustRightInd w:val="0"/>
        <w:spacing w:line="276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EB094D">
      <w:pPr>
        <w:autoSpaceDE w:val="0"/>
        <w:autoSpaceDN w:val="0"/>
        <w:adjustRightInd w:val="0"/>
        <w:spacing w:line="276" w:lineRule="auto"/>
        <w:jc w:val="both"/>
      </w:pPr>
      <w:r>
        <w:t xml:space="preserve">8.7 Serão utilizados para composição do preço de referência: </w:t>
      </w:r>
    </w:p>
    <w:p w:rsidR="0049703F" w:rsidRDefault="0049703F" w:rsidP="00EB094D">
      <w:pPr>
        <w:autoSpaceDE w:val="0"/>
        <w:autoSpaceDN w:val="0"/>
        <w:adjustRightInd w:val="0"/>
        <w:spacing w:line="276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EB094D">
      <w:pPr>
        <w:autoSpaceDE w:val="0"/>
        <w:autoSpaceDN w:val="0"/>
        <w:adjustRightInd w:val="0"/>
        <w:spacing w:line="276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EB094D">
      <w:pPr>
        <w:autoSpaceDE w:val="0"/>
        <w:autoSpaceDN w:val="0"/>
        <w:adjustRightInd w:val="0"/>
        <w:spacing w:line="276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495A22" w:rsidRDefault="00495A22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E472D" w:rsidRPr="00DE472D" w:rsidRDefault="00BE4E1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EB094D">
      <w:pPr>
        <w:autoSpaceDE w:val="0"/>
        <w:autoSpaceDN w:val="0"/>
        <w:adjustRightInd w:val="0"/>
        <w:spacing w:line="276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EB094D">
      <w:pPr>
        <w:autoSpaceDE w:val="0"/>
        <w:autoSpaceDN w:val="0"/>
        <w:adjustRightInd w:val="0"/>
        <w:spacing w:line="276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EB094D">
      <w:pPr>
        <w:autoSpaceDE w:val="0"/>
        <w:autoSpaceDN w:val="0"/>
        <w:adjustRightInd w:val="0"/>
        <w:spacing w:line="276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EB094D">
      <w:pPr>
        <w:autoSpaceDE w:val="0"/>
        <w:autoSpaceDN w:val="0"/>
        <w:adjustRightInd w:val="0"/>
        <w:spacing w:line="276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EB094D">
      <w:pPr>
        <w:autoSpaceDE w:val="0"/>
        <w:autoSpaceDN w:val="0"/>
        <w:adjustRightInd w:val="0"/>
        <w:spacing w:line="276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EB094D">
      <w:pPr>
        <w:autoSpaceDE w:val="0"/>
        <w:autoSpaceDN w:val="0"/>
        <w:adjustRightInd w:val="0"/>
        <w:spacing w:line="276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</w:t>
      </w:r>
      <w:r w:rsidR="00DE472D" w:rsidRPr="007F5554">
        <w:lastRenderedPageBreak/>
        <w:t>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EB094D" w:rsidRPr="007F5554" w:rsidRDefault="00EB094D" w:rsidP="00EB094D">
      <w:pPr>
        <w:autoSpaceDE w:val="0"/>
        <w:autoSpaceDN w:val="0"/>
        <w:adjustRightInd w:val="0"/>
        <w:spacing w:line="276" w:lineRule="auto"/>
        <w:jc w:val="both"/>
      </w:pPr>
    </w:p>
    <w:p w:rsidR="00DE472D" w:rsidRPr="00AE68D8" w:rsidRDefault="00AE68D8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EB094D">
      <w:pPr>
        <w:autoSpaceDE w:val="0"/>
        <w:autoSpaceDN w:val="0"/>
        <w:adjustRightInd w:val="0"/>
        <w:spacing w:line="276" w:lineRule="auto"/>
        <w:jc w:val="both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2D6175">
        <w:rPr>
          <w:b/>
        </w:rPr>
        <w:t>001</w:t>
      </w:r>
      <w:r w:rsidRPr="00495A22">
        <w:rPr>
          <w:b/>
        </w:rPr>
        <w:t>/201</w:t>
      </w:r>
      <w:r w:rsidR="002D6175">
        <w:rPr>
          <w:b/>
        </w:rPr>
        <w:t>3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8B7306" w:rsidRPr="008B7306" w:rsidRDefault="008B730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EB094D">
      <w:pPr>
        <w:autoSpaceDE w:val="0"/>
        <w:autoSpaceDN w:val="0"/>
        <w:adjustRightInd w:val="0"/>
        <w:spacing w:line="276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Default="008B7306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>O prazo de vigência do contrato será d</w:t>
      </w:r>
      <w:r w:rsidR="006B1EC4">
        <w:t xml:space="preserve">e </w:t>
      </w:r>
      <w:r w:rsidR="006B1EC4" w:rsidRPr="00EB094D">
        <w:rPr>
          <w:b/>
        </w:rPr>
        <w:t>três</w:t>
      </w:r>
      <w:r w:rsidR="002C75D9" w:rsidRPr="00EB094D">
        <w:rPr>
          <w:b/>
        </w:rPr>
        <w:t xml:space="preserve"> meses</w:t>
      </w:r>
      <w:r w:rsidRPr="00EB094D">
        <w:rPr>
          <w:b/>
        </w:rPr>
        <w:t>,</w:t>
      </w:r>
      <w:r>
        <w:t xml:space="preserve"> período e</w:t>
      </w:r>
      <w:r w:rsidR="006B1EC4">
        <w:t xml:space="preserve">ste compreendido de </w:t>
      </w:r>
      <w:r w:rsidR="006B1EC4" w:rsidRPr="00EB094D">
        <w:rPr>
          <w:b/>
        </w:rPr>
        <w:t>28</w:t>
      </w:r>
      <w:r w:rsidR="002D6175" w:rsidRPr="00EB094D">
        <w:rPr>
          <w:b/>
        </w:rPr>
        <w:t>/0</w:t>
      </w:r>
      <w:r w:rsidR="00927539" w:rsidRPr="00EB094D">
        <w:rPr>
          <w:b/>
        </w:rPr>
        <w:t>1</w:t>
      </w:r>
      <w:r w:rsidR="002D6175" w:rsidRPr="00EB094D">
        <w:rPr>
          <w:b/>
        </w:rPr>
        <w:t>/2013</w:t>
      </w:r>
      <w:r w:rsidR="002E71E6" w:rsidRPr="00EB094D">
        <w:rPr>
          <w:b/>
        </w:rPr>
        <w:t xml:space="preserve"> </w:t>
      </w:r>
      <w:r w:rsidR="002D6175" w:rsidRPr="00EB094D">
        <w:rPr>
          <w:b/>
        </w:rPr>
        <w:t>a 30/04</w:t>
      </w:r>
      <w:r w:rsidR="002C75D9" w:rsidRPr="00EB094D">
        <w:rPr>
          <w:b/>
        </w:rPr>
        <w:t>/</w:t>
      </w:r>
      <w:r w:rsidR="002D6175" w:rsidRPr="00EB094D">
        <w:rPr>
          <w:b/>
        </w:rPr>
        <w:t xml:space="preserve"> 2013</w:t>
      </w:r>
      <w:r w:rsidRPr="00EB094D">
        <w:rPr>
          <w:b/>
        </w:rPr>
        <w:t>.</w:t>
      </w:r>
    </w:p>
    <w:p w:rsidR="00EB094D" w:rsidRPr="00EB094D" w:rsidRDefault="00EB094D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9596A" w:rsidRPr="00984E39" w:rsidRDefault="008214E8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EB094D">
      <w:pPr>
        <w:autoSpaceDE w:val="0"/>
        <w:autoSpaceDN w:val="0"/>
        <w:adjustRightInd w:val="0"/>
        <w:spacing w:line="276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EB094D">
      <w:pPr>
        <w:autoSpaceDE w:val="0"/>
        <w:autoSpaceDN w:val="0"/>
        <w:adjustRightInd w:val="0"/>
        <w:spacing w:line="276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EB094D">
      <w:pPr>
        <w:autoSpaceDE w:val="0"/>
        <w:autoSpaceDN w:val="0"/>
        <w:adjustRightInd w:val="0"/>
        <w:spacing w:line="276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EB094D">
      <w:pPr>
        <w:autoSpaceDE w:val="0"/>
        <w:autoSpaceDN w:val="0"/>
        <w:adjustRightInd w:val="0"/>
        <w:spacing w:line="276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EB094D">
      <w:pPr>
        <w:autoSpaceDE w:val="0"/>
        <w:autoSpaceDN w:val="0"/>
        <w:adjustRightInd w:val="0"/>
        <w:spacing w:line="276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EB094D">
      <w:pPr>
        <w:autoSpaceDE w:val="0"/>
        <w:autoSpaceDN w:val="0"/>
        <w:adjustRightInd w:val="0"/>
        <w:spacing w:line="276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EB094D">
      <w:pPr>
        <w:autoSpaceDE w:val="0"/>
        <w:autoSpaceDN w:val="0"/>
        <w:adjustRightInd w:val="0"/>
        <w:spacing w:line="276" w:lineRule="auto"/>
        <w:jc w:val="both"/>
      </w:pPr>
      <w:r w:rsidRPr="000B2D17">
        <w:rPr>
          <w:b/>
          <w:bCs/>
        </w:rPr>
        <w:lastRenderedPageBreak/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EB094D">
      <w:pPr>
        <w:autoSpaceDE w:val="0"/>
        <w:autoSpaceDN w:val="0"/>
        <w:adjustRightInd w:val="0"/>
        <w:spacing w:line="276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EB094D">
      <w:pPr>
        <w:autoSpaceDE w:val="0"/>
        <w:autoSpaceDN w:val="0"/>
        <w:adjustRightInd w:val="0"/>
        <w:spacing w:line="276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2D6175">
        <w:t>04/02/2013</w:t>
      </w:r>
      <w:r w:rsidR="002C75D9">
        <w:t xml:space="preserve"> </w:t>
      </w:r>
      <w:r w:rsidR="00A9596A" w:rsidRPr="000B2D17">
        <w:t xml:space="preserve">a </w:t>
      </w:r>
      <w:r w:rsidR="002D6175">
        <w:t>30/04</w:t>
      </w:r>
      <w:r w:rsidR="00927539">
        <w:t xml:space="preserve"> </w:t>
      </w:r>
      <w:r w:rsidR="00A9596A" w:rsidRPr="000B2D17">
        <w:t>de 201</w:t>
      </w:r>
      <w:r w:rsidR="002D6175">
        <w:t>3</w:t>
      </w:r>
      <w:r w:rsidR="00A9596A" w:rsidRPr="000B2D17">
        <w:t>.</w:t>
      </w:r>
    </w:p>
    <w:p w:rsidR="008214E8" w:rsidRPr="00EB094D" w:rsidRDefault="00A9596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A9596A" w:rsidRPr="00984E39" w:rsidRDefault="00A9596A" w:rsidP="00EB094D">
      <w:pPr>
        <w:autoSpaceDE w:val="0"/>
        <w:autoSpaceDN w:val="0"/>
        <w:adjustRightInd w:val="0"/>
        <w:spacing w:line="276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EB094D">
      <w:pPr>
        <w:autoSpaceDE w:val="0"/>
        <w:autoSpaceDN w:val="0"/>
        <w:adjustRightInd w:val="0"/>
        <w:spacing w:line="276" w:lineRule="auto"/>
        <w:jc w:val="both"/>
      </w:pPr>
      <w:r w:rsidRPr="00984E39">
        <w:t>a) Adiamento do processo;</w:t>
      </w:r>
    </w:p>
    <w:p w:rsidR="00A9596A" w:rsidRDefault="00A9596A" w:rsidP="00EB094D">
      <w:pPr>
        <w:autoSpaceDE w:val="0"/>
        <w:autoSpaceDN w:val="0"/>
        <w:adjustRightInd w:val="0"/>
        <w:spacing w:line="276" w:lineRule="auto"/>
        <w:jc w:val="both"/>
      </w:pPr>
      <w:r w:rsidRPr="00984E39">
        <w:t>b) revogação desta Chamada ou sua modificação no todo ou em parte.</w:t>
      </w:r>
    </w:p>
    <w:p w:rsidR="00EB094D" w:rsidRPr="00984E39" w:rsidRDefault="00EB094D" w:rsidP="00EB094D">
      <w:pPr>
        <w:autoSpaceDE w:val="0"/>
        <w:autoSpaceDN w:val="0"/>
        <w:adjustRightInd w:val="0"/>
        <w:spacing w:line="276" w:lineRule="auto"/>
        <w:jc w:val="both"/>
      </w:pPr>
    </w:p>
    <w:p w:rsidR="00A9596A" w:rsidRPr="00DB6513" w:rsidRDefault="00A9596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EB094D">
      <w:pPr>
        <w:autoSpaceDE w:val="0"/>
        <w:autoSpaceDN w:val="0"/>
        <w:adjustRightInd w:val="0"/>
        <w:spacing w:line="276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B094D">
      <w:pPr>
        <w:pStyle w:val="Recuodecorpodetexto2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EB094D">
      <w:pPr>
        <w:autoSpaceDE w:val="0"/>
        <w:autoSpaceDN w:val="0"/>
        <w:adjustRightInd w:val="0"/>
        <w:spacing w:line="276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EB094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A9596A" w:rsidRPr="008214E8" w:rsidRDefault="00A9596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3859DD" w:rsidRPr="003859DD" w:rsidRDefault="00A9596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A9596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Default="00A9596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9596A" w:rsidRPr="003859DD" w:rsidRDefault="00A9596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8E549E" w:rsidRDefault="008E549E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9596A" w:rsidRPr="003859DD" w:rsidRDefault="00993D2C" w:rsidP="00EB094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>onselho da Unidade E</w:t>
      </w:r>
      <w:r w:rsidR="007E2A07">
        <w:rPr>
          <w:b/>
          <w:bCs/>
        </w:rPr>
        <w:t>scolar Eduardo Fernandes Bispo</w:t>
      </w:r>
    </w:p>
    <w:p w:rsidR="00BE4E1A" w:rsidRPr="003859DD" w:rsidRDefault="00A9596A" w:rsidP="00EB094D">
      <w:pPr>
        <w:autoSpaceDE w:val="0"/>
        <w:autoSpaceDN w:val="0"/>
        <w:adjustRightInd w:val="0"/>
        <w:spacing w:line="276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EB094D">
      <w:pPr>
        <w:tabs>
          <w:tab w:val="left" w:pos="1701"/>
          <w:tab w:val="left" w:pos="9639"/>
        </w:tabs>
        <w:spacing w:line="276" w:lineRule="auto"/>
        <w:ind w:right="-81"/>
        <w:jc w:val="center"/>
      </w:pPr>
    </w:p>
    <w:p w:rsidR="00951F0A" w:rsidRDefault="00475531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                         </w:t>
      </w:r>
    </w:p>
    <w:p w:rsidR="00951F0A" w:rsidRDefault="00951F0A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51F0A" w:rsidRDefault="00951F0A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E549E" w:rsidRPr="00EB094D" w:rsidRDefault="00475531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031303" w:rsidRDefault="00475531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EB094D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475531"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="00475531" w:rsidRPr="003859DD">
        <w:rPr>
          <w:b/>
          <w:bCs/>
        </w:rPr>
        <w:t>(ESTIMATIV</w:t>
      </w:r>
      <w:r w:rsidR="00475531">
        <w:rPr>
          <w:b/>
          <w:bCs/>
        </w:rPr>
        <w:t xml:space="preserve">A DE CONSUMO) - IDENTIFICAÇÃO E </w:t>
      </w:r>
      <w:r w:rsidR="00475531" w:rsidRPr="003859DD">
        <w:rPr>
          <w:b/>
          <w:bCs/>
        </w:rPr>
        <w:t>CLASSIFICAÇÃO DOS PRODUTOS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E509BA" w:rsidRPr="00E509BA" w:rsidRDefault="00E509BA" w:rsidP="00EB094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509BA" w:rsidRDefault="00E509BA" w:rsidP="00EB094D">
      <w:pPr>
        <w:autoSpaceDE w:val="0"/>
        <w:autoSpaceDN w:val="0"/>
        <w:adjustRightInd w:val="0"/>
        <w:spacing w:line="276" w:lineRule="auto"/>
        <w:ind w:firstLine="1440"/>
        <w:jc w:val="both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Denominação de venda do alimento;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Lista de ingredientes;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Conteúdos líquidos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Identificação do lote;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Prazo de validade;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Instruções sobre o preparo e uso do alimento, quando necessário;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Registro no órgão competente;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Informação nutricional;</w:t>
      </w:r>
    </w:p>
    <w:p w:rsidR="00E509BA" w:rsidRPr="008B56FE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ind w:left="360"/>
        <w:jc w:val="both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8B56FE">
        <w:t>Frutas e hortaliças</w:t>
      </w:r>
      <w:r>
        <w:t xml:space="preserve"> frescas;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Vinagre;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Açúcar;</w:t>
      </w:r>
    </w:p>
    <w:p w:rsidR="00E509BA" w:rsidRDefault="00E509BA" w:rsidP="00EB094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Sal.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</w:pPr>
      <w:r>
        <w:t>Órgãos responsáveis pela legislação de alimentos: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</w:pPr>
      <w:r>
        <w:t>ANVISA (Agência Nacional de Vigilância Sanitária)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</w:pPr>
      <w:r>
        <w:t>MAPA (Ministério da Agricultura, Pecuária e Abastecimento)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</w:pPr>
      <w:r>
        <w:t>INMETRO (Instituto de Metrologia)</w:t>
      </w:r>
    </w:p>
    <w:p w:rsidR="00EB094D" w:rsidRDefault="00EB094D" w:rsidP="00EB094D">
      <w:pPr>
        <w:autoSpaceDE w:val="0"/>
        <w:autoSpaceDN w:val="0"/>
        <w:adjustRightInd w:val="0"/>
        <w:spacing w:line="276" w:lineRule="auto"/>
        <w:jc w:val="both"/>
      </w:pP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40A3">
              <w:rPr>
                <w:b/>
              </w:rPr>
              <w:lastRenderedPageBreak/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De galinha, branco ou de cor, classe A, casca limpa, sem manchas ou deformações</w:t>
            </w:r>
          </w:p>
        </w:tc>
      </w:tr>
    </w:tbl>
    <w:p w:rsidR="00997591" w:rsidRDefault="00997591" w:rsidP="00EB094D">
      <w:pPr>
        <w:autoSpaceDE w:val="0"/>
        <w:autoSpaceDN w:val="0"/>
        <w:adjustRightInd w:val="0"/>
        <w:spacing w:line="276" w:lineRule="auto"/>
        <w:jc w:val="both"/>
      </w:pPr>
    </w:p>
    <w:p w:rsidR="00E509BA" w:rsidRPr="006A7EE4" w:rsidRDefault="00E509BA" w:rsidP="00EB094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 xml:space="preserve">produto obtido a partir de frutas, conteúdo líquido pasteurizado, podendo ou não </w:t>
            </w:r>
            <w:r>
              <w:lastRenderedPageBreak/>
              <w:t>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 xml:space="preserve">Embalagem em polipropileno de baixa densidade atóxico. De </w:t>
            </w:r>
            <w:r>
              <w:lastRenderedPageBreak/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40A3">
              <w:rPr>
                <w:b/>
              </w:rPr>
              <w:lastRenderedPageBreak/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Kg</w:t>
            </w:r>
          </w:p>
        </w:tc>
      </w:tr>
    </w:tbl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lastRenderedPageBreak/>
              <w:t>Tomate</w:t>
            </w:r>
          </w:p>
        </w:tc>
        <w:tc>
          <w:tcPr>
            <w:tcW w:w="4993" w:type="dxa"/>
          </w:tcPr>
          <w:p w:rsidR="00E509BA" w:rsidRPr="003E40A3" w:rsidRDefault="00142081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EB0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B90E47" w:rsidRDefault="00B90E47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B90E47" w:rsidRDefault="00B90E47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31303" w:rsidRDefault="0054705D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INHUMAS,</w:t>
      </w:r>
      <w:r w:rsidR="002D6175">
        <w:rPr>
          <w:b/>
          <w:bCs/>
        </w:rPr>
        <w:t xml:space="preserve"> 21</w:t>
      </w:r>
      <w:r w:rsidR="007F5D6E">
        <w:rPr>
          <w:b/>
          <w:bCs/>
        </w:rPr>
        <w:t xml:space="preserve"> </w:t>
      </w:r>
      <w:r w:rsidR="00927539">
        <w:rPr>
          <w:b/>
          <w:bCs/>
        </w:rPr>
        <w:t xml:space="preserve">DE </w:t>
      </w:r>
      <w:r w:rsidR="002D6175">
        <w:rPr>
          <w:b/>
          <w:bCs/>
        </w:rPr>
        <w:t>JANEIRO DE 2013.</w:t>
      </w: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B90E47" w:rsidRDefault="00B90E47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8975A6" w:rsidRDefault="00475531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2D6175">
        <w:rPr>
          <w:b/>
          <w:bCs/>
        </w:rPr>
        <w:t>01</w:t>
      </w:r>
      <w:r w:rsidRPr="00996A36">
        <w:rPr>
          <w:b/>
          <w:bCs/>
        </w:rPr>
        <w:t>/</w:t>
      </w:r>
      <w:r w:rsidR="002D6175">
        <w:rPr>
          <w:b/>
          <w:bCs/>
        </w:rPr>
        <w:t>2013</w:t>
      </w:r>
      <w:r w:rsidR="00511119">
        <w:rPr>
          <w:b/>
          <w:bCs/>
        </w:rPr>
        <w:t xml:space="preserve"> </w:t>
      </w:r>
    </w:p>
    <w:p w:rsidR="00996A36" w:rsidRP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 xml:space="preserve">4. Município 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>6. Nome representante Legal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 xml:space="preserve">10. Nº Agência 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>11. Nº Conta Corrente</w:t>
      </w:r>
    </w:p>
    <w:p w:rsidR="008B346D" w:rsidRPr="00996A36" w:rsidRDefault="008B346D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 xml:space="preserve">1. Nome Proponente 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>4. Município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 xml:space="preserve">6. Nome da Entidade Articuladora 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 xml:space="preserve">7. CPF 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lastRenderedPageBreak/>
        <w:t>1.</w:t>
      </w:r>
      <w:proofErr w:type="gramEnd"/>
      <w:r w:rsidRPr="00996A36">
        <w:t xml:space="preserve">Nome 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>4. Nº Agência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 xml:space="preserve"> 5. Nº Conta Corrente</w:t>
      </w:r>
    </w:p>
    <w:p w:rsidR="00C9631F" w:rsidRDefault="00C9631F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031303" w:rsidRP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2544E">
        <w:rPr>
          <w:b/>
          <w:bCs/>
        </w:rPr>
        <w:t>MINUTA CONTRATO Nº</w:t>
      </w:r>
      <w:r w:rsidR="002D6175">
        <w:rPr>
          <w:b/>
          <w:bCs/>
        </w:rPr>
        <w:t>001/2013</w:t>
      </w:r>
      <w:proofErr w:type="gramStart"/>
      <w:r w:rsidR="007F5D6E">
        <w:rPr>
          <w:b/>
          <w:bCs/>
        </w:rPr>
        <w:t xml:space="preserve">  </w:t>
      </w:r>
    </w:p>
    <w:p w:rsidR="00B204D0" w:rsidRPr="00996A36" w:rsidRDefault="00B204D0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proofErr w:type="gramEnd"/>
    </w:p>
    <w:p w:rsidR="00B204D0" w:rsidRP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96A36" w:rsidRDefault="00996A36" w:rsidP="00EB094D">
      <w:pPr>
        <w:spacing w:line="276" w:lineRule="auto"/>
        <w:ind w:left="4820"/>
        <w:jc w:val="both"/>
      </w:pPr>
    </w:p>
    <w:p w:rsidR="00996A36" w:rsidRPr="009C72D4" w:rsidRDefault="00511119" w:rsidP="00EB094D">
      <w:pPr>
        <w:spacing w:line="276" w:lineRule="auto"/>
        <w:ind w:left="4820"/>
        <w:jc w:val="both"/>
      </w:pPr>
      <w:r>
        <w:t xml:space="preserve">Contrato </w:t>
      </w:r>
      <w:r w:rsidR="00B90E47">
        <w:t>n.º</w:t>
      </w:r>
      <w:proofErr w:type="gramStart"/>
      <w:r w:rsidR="00B90E47">
        <w:t>00</w:t>
      </w:r>
      <w:r w:rsidR="002D6175">
        <w:t>1</w:t>
      </w:r>
      <w:r w:rsidR="00996A36" w:rsidRPr="009C72D4">
        <w:t>/</w:t>
      </w:r>
      <w:r w:rsidR="002D6175">
        <w:t xml:space="preserve">2013 </w:t>
      </w:r>
      <w:r w:rsidR="008B5C37">
        <w:t>,</w:t>
      </w:r>
      <w:proofErr w:type="gramEnd"/>
      <w:r w:rsidR="00996A36" w:rsidRPr="009C72D4">
        <w:t xml:space="preserve">que celebram o </w:t>
      </w:r>
      <w:r>
        <w:t xml:space="preserve">CONSELHO </w:t>
      </w:r>
      <w:r w:rsidR="00996A36">
        <w:t xml:space="preserve">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EB094D">
      <w:pPr>
        <w:spacing w:line="276" w:lineRule="auto"/>
        <w:jc w:val="both"/>
      </w:pPr>
    </w:p>
    <w:p w:rsidR="00B204D0" w:rsidRDefault="00B204D0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031303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</w:t>
      </w:r>
      <w:proofErr w:type="gramStart"/>
      <w:r w:rsidR="00174CC0" w:rsidRPr="00174CC0">
        <w:rPr>
          <w:b/>
        </w:rPr>
        <w:t xml:space="preserve"> </w:t>
      </w:r>
      <w:r w:rsidR="000D052D">
        <w:rPr>
          <w:b/>
        </w:rPr>
        <w:t xml:space="preserve"> </w:t>
      </w:r>
      <w:proofErr w:type="gramEnd"/>
      <w:r w:rsidR="000D052D">
        <w:rPr>
          <w:b/>
        </w:rPr>
        <w:t>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r w:rsidR="007E2A07">
        <w:t>Eduardo Fernandes Bispo</w:t>
      </w:r>
      <w:r w:rsidR="00D62578">
        <w:t xml:space="preserve">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2D6175">
        <w:t xml:space="preserve"> 001</w:t>
      </w:r>
      <w:r w:rsidR="00174CC0" w:rsidRPr="00174CC0">
        <w:t>/</w:t>
      </w:r>
      <w:r w:rsidR="002D6175">
        <w:t>2013</w:t>
      </w:r>
      <w:r w:rsidR="008B5C37">
        <w:t xml:space="preserve">,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996A36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D6175">
        <w:t>2013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2D6175">
        <w:t>01</w:t>
      </w:r>
      <w:r w:rsidR="00D458BF">
        <w:t>/</w:t>
      </w:r>
      <w:r w:rsidR="002D6175">
        <w:t>2013</w:t>
      </w:r>
      <w:r w:rsidR="008B5C37">
        <w:t>,</w:t>
      </w:r>
      <w:r w:rsidR="00B56030">
        <w:t xml:space="preserve"> </w:t>
      </w:r>
      <w:r w:rsidRPr="00174CC0">
        <w:t>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BD68FD" w:rsidRPr="00BD68FD" w:rsidRDefault="00BD68FD" w:rsidP="00EB094D">
      <w:pPr>
        <w:keepLines/>
        <w:widowControl w:val="0"/>
        <w:spacing w:line="276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EB094D">
      <w:pPr>
        <w:keepLines/>
        <w:widowControl w:val="0"/>
        <w:spacing w:line="276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EB094D">
      <w:pPr>
        <w:keepLines/>
        <w:widowControl w:val="0"/>
        <w:spacing w:line="276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EB094D">
      <w:pPr>
        <w:keepLines/>
        <w:widowControl w:val="0"/>
        <w:spacing w:line="276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EB094D">
      <w:pPr>
        <w:keepLines/>
        <w:widowControl w:val="0"/>
        <w:spacing w:line="276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EB094D">
      <w:pPr>
        <w:keepLines/>
        <w:spacing w:line="276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EB094D">
      <w:pPr>
        <w:pStyle w:val="Recuodecorpodetexto"/>
        <w:keepLines/>
        <w:spacing w:line="276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55DFF" w:rsidRDefault="00BD68FD" w:rsidP="00EB094D">
      <w:pPr>
        <w:autoSpaceDE w:val="0"/>
        <w:autoSpaceDN w:val="0"/>
        <w:adjustRightInd w:val="0"/>
        <w:spacing w:line="276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EB094D">
      <w:pPr>
        <w:autoSpaceDE w:val="0"/>
        <w:autoSpaceDN w:val="0"/>
        <w:adjustRightInd w:val="0"/>
        <w:spacing w:line="276" w:lineRule="auto"/>
        <w:jc w:val="both"/>
      </w:pPr>
    </w:p>
    <w:p w:rsidR="00055DFF" w:rsidRPr="000B2D17" w:rsidRDefault="00BD68FD" w:rsidP="00EB094D">
      <w:pPr>
        <w:autoSpaceDE w:val="0"/>
        <w:autoSpaceDN w:val="0"/>
        <w:adjustRightInd w:val="0"/>
        <w:spacing w:line="276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EB094D">
      <w:pPr>
        <w:autoSpaceDE w:val="0"/>
        <w:autoSpaceDN w:val="0"/>
        <w:adjustRightInd w:val="0"/>
        <w:spacing w:line="276" w:lineRule="auto"/>
        <w:jc w:val="both"/>
        <w:rPr>
          <w:color w:val="993300"/>
        </w:rPr>
      </w:pPr>
    </w:p>
    <w:p w:rsidR="00BD68FD" w:rsidRDefault="00BD68FD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874AD" w:rsidRPr="007874AD" w:rsidRDefault="007874AD" w:rsidP="00EB094D">
      <w:pPr>
        <w:pStyle w:val="Recuodecorpodetexto"/>
        <w:tabs>
          <w:tab w:val="left" w:pos="9639"/>
        </w:tabs>
        <w:spacing w:line="276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EB094D">
      <w:pPr>
        <w:autoSpaceDE w:val="0"/>
        <w:autoSpaceDN w:val="0"/>
        <w:adjustRightInd w:val="0"/>
        <w:spacing w:line="276" w:lineRule="auto"/>
        <w:jc w:val="both"/>
        <w:rPr>
          <w:color w:val="993300"/>
        </w:rPr>
      </w:pPr>
    </w:p>
    <w:p w:rsidR="00031303" w:rsidRPr="00BD68FD" w:rsidRDefault="00BD68FD" w:rsidP="00EB094D">
      <w:pPr>
        <w:autoSpaceDE w:val="0"/>
        <w:autoSpaceDN w:val="0"/>
        <w:adjustRightInd w:val="0"/>
        <w:spacing w:line="276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EB094D">
      <w:pPr>
        <w:autoSpaceDE w:val="0"/>
        <w:autoSpaceDN w:val="0"/>
        <w:adjustRightInd w:val="0"/>
        <w:spacing w:line="276" w:lineRule="auto"/>
        <w:jc w:val="both"/>
        <w:rPr>
          <w:color w:val="993300"/>
        </w:rPr>
      </w:pPr>
    </w:p>
    <w:p w:rsidR="00055DFF" w:rsidRDefault="00BD68FD" w:rsidP="00EB094D">
      <w:pPr>
        <w:autoSpaceDE w:val="0"/>
        <w:autoSpaceDN w:val="0"/>
        <w:adjustRightInd w:val="0"/>
        <w:spacing w:line="276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EB094D">
      <w:pPr>
        <w:autoSpaceDE w:val="0"/>
        <w:autoSpaceDN w:val="0"/>
        <w:adjustRightInd w:val="0"/>
        <w:spacing w:line="276" w:lineRule="auto"/>
        <w:jc w:val="both"/>
      </w:pPr>
    </w:p>
    <w:p w:rsidR="00055DFF" w:rsidRDefault="00BD68FD" w:rsidP="00EB094D">
      <w:pPr>
        <w:autoSpaceDE w:val="0"/>
        <w:autoSpaceDN w:val="0"/>
        <w:adjustRightInd w:val="0"/>
        <w:spacing w:line="276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EB094D">
      <w:pPr>
        <w:autoSpaceDE w:val="0"/>
        <w:autoSpaceDN w:val="0"/>
        <w:adjustRightInd w:val="0"/>
        <w:spacing w:line="276" w:lineRule="auto"/>
        <w:jc w:val="both"/>
      </w:pPr>
    </w:p>
    <w:p w:rsidR="00055DFF" w:rsidRDefault="00BD68FD" w:rsidP="00EB094D">
      <w:pPr>
        <w:autoSpaceDE w:val="0"/>
        <w:autoSpaceDN w:val="0"/>
        <w:adjustRightInd w:val="0"/>
        <w:spacing w:line="276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EB094D">
      <w:pPr>
        <w:autoSpaceDE w:val="0"/>
        <w:autoSpaceDN w:val="0"/>
        <w:adjustRightInd w:val="0"/>
        <w:spacing w:line="276" w:lineRule="auto"/>
        <w:jc w:val="both"/>
      </w:pPr>
    </w:p>
    <w:p w:rsidR="00055DFF" w:rsidRDefault="007874AD" w:rsidP="00EB094D">
      <w:pPr>
        <w:autoSpaceDE w:val="0"/>
        <w:autoSpaceDN w:val="0"/>
        <w:adjustRightInd w:val="0"/>
        <w:spacing w:line="276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EB094D">
      <w:pPr>
        <w:autoSpaceDE w:val="0"/>
        <w:autoSpaceDN w:val="0"/>
        <w:adjustRightInd w:val="0"/>
        <w:spacing w:line="276" w:lineRule="auto"/>
        <w:jc w:val="both"/>
      </w:pPr>
    </w:p>
    <w:p w:rsidR="00BD68FD" w:rsidRPr="00BD68FD" w:rsidRDefault="00BD68FD" w:rsidP="00EB094D">
      <w:pPr>
        <w:autoSpaceDE w:val="0"/>
        <w:autoSpaceDN w:val="0"/>
        <w:adjustRightInd w:val="0"/>
        <w:spacing w:line="276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color w:val="993300"/>
        </w:rPr>
      </w:pP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</w:t>
      </w:r>
      <w:r w:rsidR="002D6175">
        <w:rPr>
          <w:snapToGrid w:val="0"/>
          <w:color w:val="000000"/>
        </w:rPr>
        <w:t>-</w:t>
      </w:r>
      <w:r w:rsidR="000D052D">
        <w:rPr>
          <w:snapToGrid w:val="0"/>
          <w:color w:val="000000"/>
        </w:rPr>
        <w:t>feira</w:t>
      </w:r>
      <w:r w:rsidR="00363F77">
        <w:rPr>
          <w:snapToGrid w:val="0"/>
          <w:color w:val="000000"/>
        </w:rPr>
        <w:t xml:space="preserve">, no horário </w:t>
      </w:r>
      <w:r w:rsidR="002D6175">
        <w:rPr>
          <w:snapToGrid w:val="0"/>
          <w:color w:val="000000"/>
        </w:rPr>
        <w:t xml:space="preserve">compreendido entre </w:t>
      </w:r>
      <w:proofErr w:type="gramStart"/>
      <w:r w:rsidR="000D052D">
        <w:rPr>
          <w:snapToGrid w:val="0"/>
          <w:color w:val="000000"/>
        </w:rPr>
        <w:t>7</w:t>
      </w:r>
      <w:r w:rsidR="002D6175">
        <w:rPr>
          <w:snapToGrid w:val="0"/>
          <w:color w:val="000000"/>
        </w:rPr>
        <w:t>:30</w:t>
      </w:r>
      <w:proofErr w:type="gramEnd"/>
      <w:r w:rsidR="002D6175">
        <w:rPr>
          <w:snapToGrid w:val="0"/>
          <w:color w:val="000000"/>
        </w:rPr>
        <w:t xml:space="preserve">h </w:t>
      </w:r>
      <w:r w:rsidR="0055087A">
        <w:rPr>
          <w:snapToGrid w:val="0"/>
          <w:color w:val="000000"/>
        </w:rPr>
        <w:t xml:space="preserve"> à</w:t>
      </w:r>
      <w:bookmarkStart w:id="0" w:name="_GoBack"/>
      <w:bookmarkEnd w:id="0"/>
      <w:r w:rsidR="002D6175">
        <w:rPr>
          <w:snapToGrid w:val="0"/>
          <w:color w:val="000000"/>
        </w:rPr>
        <w:t>s 17</w:t>
      </w:r>
      <w:r w:rsidR="000D052D">
        <w:rPr>
          <w:snapToGrid w:val="0"/>
          <w:color w:val="000000"/>
        </w:rPr>
        <w:t xml:space="preserve"> horas</w:t>
      </w:r>
      <w:r w:rsidR="00363F77">
        <w:rPr>
          <w:snapToGrid w:val="0"/>
          <w:color w:val="000000"/>
        </w:rPr>
        <w:t>, de acordo com o cardápio;.</w:t>
      </w:r>
    </w:p>
    <w:p w:rsidR="00534F2E" w:rsidRPr="00174CC0" w:rsidRDefault="00534F2E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</w:t>
      </w:r>
      <w:r w:rsidR="002D6175">
        <w:t>ga dos gêneros alimen</w:t>
      </w:r>
      <w:r w:rsidRPr="00174CC0">
        <w:t>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2D6175">
        <w:t>01/2013</w:t>
      </w:r>
      <w:r w:rsidR="008B5C37">
        <w:t>,</w:t>
      </w:r>
      <w:proofErr w:type="gramStart"/>
      <w:r w:rsidR="00B56030">
        <w:t xml:space="preserve"> </w:t>
      </w:r>
      <w:r w:rsidR="00363F77">
        <w:t xml:space="preserve"> </w:t>
      </w:r>
      <w:proofErr w:type="gramEnd"/>
      <w:r w:rsidR="00363F77">
        <w:t>e seus Anexos</w:t>
      </w:r>
      <w:r w:rsidRPr="00174CC0">
        <w:t>.</w:t>
      </w: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EB094D" w:rsidRDefault="00EB094D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997591" w:rsidRDefault="00997591" w:rsidP="00EB094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</w:t>
      </w:r>
      <w:r w:rsidR="002D6175">
        <w:t>i</w:t>
      </w:r>
      <w:r w:rsidRPr="00174CC0">
        <w:t>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30E06" w:rsidRDefault="00030E06" w:rsidP="00EB094D">
      <w:pPr>
        <w:autoSpaceDE w:val="0"/>
        <w:autoSpaceDN w:val="0"/>
        <w:adjustRightInd w:val="0"/>
        <w:spacing w:line="276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>11.947, de 16/06/2009 e demais legislações relacionadas.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C24232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7E2A07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997591" w:rsidRPr="00174CC0" w:rsidRDefault="00997591" w:rsidP="00EB094D">
      <w:pPr>
        <w:autoSpaceDE w:val="0"/>
        <w:autoSpaceDN w:val="0"/>
        <w:adjustRightInd w:val="0"/>
        <w:spacing w:line="276" w:lineRule="auto"/>
        <w:jc w:val="both"/>
      </w:pPr>
    </w:p>
    <w:p w:rsidR="00997591" w:rsidRPr="00EB094D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C24232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Pr="00174CC0" w:rsidRDefault="000648BF" w:rsidP="00EB094D">
      <w:pPr>
        <w:autoSpaceDE w:val="0"/>
        <w:autoSpaceDN w:val="0"/>
        <w:adjustRightInd w:val="0"/>
        <w:spacing w:line="276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997591" w:rsidRDefault="00997591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24232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7E2A07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7E2A07" w:rsidRPr="00174CC0" w:rsidRDefault="007E2A07" w:rsidP="00EB094D">
      <w:pPr>
        <w:autoSpaceDE w:val="0"/>
        <w:autoSpaceDN w:val="0"/>
        <w:adjustRightInd w:val="0"/>
        <w:spacing w:line="276" w:lineRule="auto"/>
        <w:jc w:val="both"/>
      </w:pP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C24232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2D6175">
        <w:t>01</w:t>
      </w:r>
      <w:r w:rsidRPr="00174CC0">
        <w:t>/</w:t>
      </w:r>
      <w:r w:rsidR="002D6175">
        <w:t>2013</w:t>
      </w:r>
      <w:r w:rsidR="008B5C37">
        <w:t>,</w:t>
      </w:r>
      <w:r w:rsidRPr="00174CC0">
        <w:t xml:space="preserve">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C24232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EB094D">
      <w:pPr>
        <w:autoSpaceDE w:val="0"/>
        <w:autoSpaceDN w:val="0"/>
        <w:adjustRightInd w:val="0"/>
        <w:spacing w:line="276" w:lineRule="auto"/>
        <w:jc w:val="both"/>
      </w:pPr>
    </w:p>
    <w:p w:rsidR="00C24232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96A36" w:rsidRPr="00174CC0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8B5C37" w:rsidRDefault="008B5C37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24232" w:rsidRPr="0044135F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B90E47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44135F">
        <w:t xml:space="preserve">O presente contrato vigorará da sua assinatura até </w:t>
      </w:r>
      <w:r w:rsidR="006B1EC4">
        <w:t>30</w:t>
      </w:r>
      <w:r w:rsidR="002D6175">
        <w:t xml:space="preserve"> de </w:t>
      </w:r>
      <w:r w:rsidR="006B1EC4">
        <w:t>abril</w:t>
      </w:r>
      <w:r w:rsidR="0044135F" w:rsidRPr="0044135F">
        <w:t xml:space="preserve">, período este compreendido entre </w:t>
      </w:r>
      <w:r w:rsidR="002D6175">
        <w:t>28/0</w:t>
      </w:r>
      <w:r w:rsidR="00927539">
        <w:t>1</w:t>
      </w:r>
      <w:r w:rsidR="002D6175">
        <w:t>/2013</w:t>
      </w:r>
      <w:r w:rsidR="004A5F9C">
        <w:t xml:space="preserve"> </w:t>
      </w:r>
      <w:r w:rsidR="002D6175">
        <w:t>a 30/04/2013</w:t>
      </w:r>
      <w:r w:rsidR="004A5F9C">
        <w:t>.</w:t>
      </w:r>
    </w:p>
    <w:p w:rsidR="00B90E47" w:rsidRPr="0044135F" w:rsidRDefault="00B90E47" w:rsidP="00EB094D">
      <w:pPr>
        <w:autoSpaceDE w:val="0"/>
        <w:autoSpaceDN w:val="0"/>
        <w:adjustRightInd w:val="0"/>
        <w:spacing w:line="276" w:lineRule="auto"/>
        <w:jc w:val="both"/>
      </w:pPr>
    </w:p>
    <w:p w:rsidR="00EC2BCE" w:rsidRPr="00EB099C" w:rsidRDefault="00EC2BCE" w:rsidP="00EB094D">
      <w:pPr>
        <w:spacing w:line="276" w:lineRule="auto"/>
        <w:jc w:val="both"/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B094D">
      <w:pPr>
        <w:tabs>
          <w:tab w:val="num" w:pos="3960"/>
        </w:tabs>
        <w:spacing w:line="276" w:lineRule="auto"/>
        <w:ind w:right="-80"/>
        <w:jc w:val="both"/>
        <w:rPr>
          <w:color w:val="000000"/>
        </w:rPr>
      </w:pPr>
    </w:p>
    <w:p w:rsidR="00EC2BCE" w:rsidRPr="00EB099C" w:rsidRDefault="00EC2BCE" w:rsidP="00EB094D">
      <w:pPr>
        <w:pStyle w:val="Recuodecorpodetexto2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lastRenderedPageBreak/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7591" w:rsidRDefault="00997591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96A36" w:rsidRPr="00996A36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EB094D">
      <w:pPr>
        <w:autoSpaceDE w:val="0"/>
        <w:autoSpaceDN w:val="0"/>
        <w:adjustRightInd w:val="0"/>
        <w:spacing w:line="276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EB094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020F5" w:rsidRDefault="00996A36" w:rsidP="00EB094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>ARY RIBEIRO VALADÃO FILHO</w:t>
      </w:r>
      <w:r w:rsidR="00EB094D">
        <w:rPr>
          <w:b/>
        </w:rPr>
        <w:t xml:space="preserve"> </w:t>
      </w:r>
      <w:r w:rsidRPr="00996A36">
        <w:rPr>
          <w:b/>
        </w:rPr>
        <w:t>(GO),</w:t>
      </w:r>
    </w:p>
    <w:p w:rsidR="00031303" w:rsidRDefault="001020F5" w:rsidP="00EB094D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>
        <w:rPr>
          <w:b/>
        </w:rPr>
        <w:t xml:space="preserve">Inhumas, </w:t>
      </w:r>
      <w:r w:rsidR="002D6175">
        <w:rPr>
          <w:b/>
        </w:rPr>
        <w:t>21</w:t>
      </w:r>
      <w:r w:rsidR="00927539">
        <w:rPr>
          <w:b/>
        </w:rPr>
        <w:t xml:space="preserve"> de </w:t>
      </w:r>
      <w:r w:rsidR="002D6175">
        <w:rPr>
          <w:b/>
        </w:rPr>
        <w:t xml:space="preserve">janeiro </w:t>
      </w:r>
      <w:r w:rsidR="003C4022">
        <w:rPr>
          <w:b/>
        </w:rPr>
        <w:t>de 201</w:t>
      </w:r>
      <w:r w:rsidR="002D6175">
        <w:rPr>
          <w:b/>
        </w:rPr>
        <w:t>3</w:t>
      </w:r>
      <w:r w:rsidR="00031303">
        <w:rPr>
          <w:sz w:val="20"/>
          <w:szCs w:val="20"/>
        </w:rPr>
        <w:t>.</w:t>
      </w: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031303" w:rsidRPr="007E2A07" w:rsidRDefault="007E2A07" w:rsidP="00EB094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E2A07">
        <w:rPr>
          <w:sz w:val="22"/>
          <w:szCs w:val="22"/>
        </w:rPr>
        <w:t>Eduardo Fernandes Bispo</w:t>
      </w:r>
    </w:p>
    <w:p w:rsidR="00031303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996A36" w:rsidRPr="007874AD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8"/>
          <w:szCs w:val="18"/>
        </w:rPr>
      </w:pPr>
    </w:p>
    <w:p w:rsidR="00031303" w:rsidRPr="007874AD" w:rsidRDefault="00031303" w:rsidP="00EB094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EB094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EB094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C6748A" w:rsidRDefault="00C6748A" w:rsidP="00EB094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sectPr w:rsidR="00C6748A" w:rsidSect="00E34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7D" w:rsidRDefault="002A237D">
      <w:r>
        <w:separator/>
      </w:r>
    </w:p>
  </w:endnote>
  <w:endnote w:type="continuationSeparator" w:id="0">
    <w:p w:rsidR="002A237D" w:rsidRDefault="002A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DA0204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6A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A99" w:rsidRDefault="00F36A99">
    <w:pPr>
      <w:pStyle w:val="Rodap"/>
      <w:ind w:right="360"/>
    </w:pPr>
  </w:p>
  <w:p w:rsidR="00F36A99" w:rsidRDefault="00F36A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1F9D37A3E56945229480506574FE220F"/>
      </w:placeholder>
      <w:temporary/>
      <w:showingPlcHdr/>
    </w:sdtPr>
    <w:sdtContent>
      <w:p w:rsidR="00EB094D" w:rsidRDefault="00EB094D">
        <w:pPr>
          <w:pStyle w:val="Rodap"/>
        </w:pPr>
        <w:r>
          <w:t>[Digite texto]</w:t>
        </w:r>
      </w:p>
    </w:sdtContent>
  </w:sdt>
  <w:p w:rsidR="00F36A99" w:rsidRPr="00A753A8" w:rsidRDefault="00F36A99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DA0204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F36A99">
      <w:rPr>
        <w:sz w:val="14"/>
      </w:rPr>
      <w:instrText xml:space="preserve"> FILENAME \p </w:instrText>
    </w:r>
    <w:r>
      <w:rPr>
        <w:sz w:val="14"/>
      </w:rPr>
      <w:fldChar w:fldCharType="separate"/>
    </w:r>
    <w:r w:rsidR="00F36A99">
      <w:rPr>
        <w:noProof/>
        <w:sz w:val="14"/>
      </w:rPr>
      <w:t>F:\chamada_edital-abril.docx</w:t>
    </w:r>
    <w:r>
      <w:rPr>
        <w:sz w:val="14"/>
      </w:rPr>
      <w:fldChar w:fldCharType="end"/>
    </w:r>
  </w:p>
  <w:p w:rsidR="00F36A99" w:rsidRDefault="00F36A99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F36A99" w:rsidRDefault="00F36A99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7D" w:rsidRDefault="002A237D">
      <w:r>
        <w:separator/>
      </w:r>
    </w:p>
  </w:footnote>
  <w:footnote w:type="continuationSeparator" w:id="0">
    <w:p w:rsidR="002A237D" w:rsidRDefault="002A2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DA020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6A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A99" w:rsidRDefault="00F36A9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F36A99">
    <w:pPr>
      <w:pStyle w:val="Cabealho"/>
      <w:framePr w:wrap="around" w:vAnchor="text" w:hAnchor="margin" w:xAlign="right" w:y="1"/>
      <w:rPr>
        <w:rStyle w:val="Nmerodepgina"/>
      </w:rPr>
    </w:pPr>
  </w:p>
  <w:p w:rsidR="00F36A99" w:rsidRDefault="00EB094D" w:rsidP="00EB094D">
    <w:pPr>
      <w:spacing w:line="360" w:lineRule="auto"/>
      <w:jc w:val="right"/>
    </w:pPr>
    <w:r w:rsidRPr="00EB094D">
      <w:drawing>
        <wp:inline distT="0" distB="0" distL="0" distR="0">
          <wp:extent cx="2581275" cy="628650"/>
          <wp:effectExtent l="19050" t="0" r="9525" b="0"/>
          <wp:docPr id="10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DA0204">
    <w:pPr>
      <w:pStyle w:val="Legenda"/>
      <w:rPr>
        <w:b w:val="0"/>
        <w:sz w:val="28"/>
      </w:rPr>
    </w:pPr>
    <w:r w:rsidRPr="00DA0204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22709516" r:id="rId2"/>
      </w:pict>
    </w:r>
  </w:p>
  <w:p w:rsidR="00F36A99" w:rsidRDefault="00F36A99">
    <w:pPr>
      <w:pStyle w:val="Legenda"/>
      <w:rPr>
        <w:b w:val="0"/>
        <w:sz w:val="16"/>
      </w:rPr>
    </w:pPr>
  </w:p>
  <w:p w:rsidR="00F36A99" w:rsidRDefault="00F36A99">
    <w:pPr>
      <w:pStyle w:val="Legenda"/>
      <w:rPr>
        <w:b w:val="0"/>
      </w:rPr>
    </w:pPr>
  </w:p>
  <w:p w:rsidR="00F36A99" w:rsidRDefault="00F36A99">
    <w:pPr>
      <w:pStyle w:val="Legenda"/>
      <w:rPr>
        <w:b w:val="0"/>
      </w:rPr>
    </w:pPr>
  </w:p>
  <w:p w:rsidR="00F36A99" w:rsidRDefault="00F36A99">
    <w:pPr>
      <w:pStyle w:val="Legenda"/>
      <w:rPr>
        <w:b w:val="0"/>
      </w:rPr>
    </w:pPr>
    <w:r>
      <w:rPr>
        <w:b w:val="0"/>
      </w:rPr>
      <w:t>ESTADO DE GOIÁS</w:t>
    </w:r>
  </w:p>
  <w:p w:rsidR="00F36A99" w:rsidRDefault="00F36A99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F36A99" w:rsidRDefault="00F36A99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23BF"/>
    <w:rsid w:val="000648BF"/>
    <w:rsid w:val="00067ACF"/>
    <w:rsid w:val="0007585E"/>
    <w:rsid w:val="00076802"/>
    <w:rsid w:val="000778FB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67C3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1BF7"/>
    <w:rsid w:val="001D30E1"/>
    <w:rsid w:val="001D31DE"/>
    <w:rsid w:val="001D36E8"/>
    <w:rsid w:val="001D37A9"/>
    <w:rsid w:val="001E5A47"/>
    <w:rsid w:val="001E7E5D"/>
    <w:rsid w:val="001F6272"/>
    <w:rsid w:val="00201826"/>
    <w:rsid w:val="00206D71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309C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237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D6175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5254"/>
    <w:rsid w:val="003273DD"/>
    <w:rsid w:val="00330B90"/>
    <w:rsid w:val="00331F0F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0DE"/>
    <w:rsid w:val="00440346"/>
    <w:rsid w:val="0044135F"/>
    <w:rsid w:val="004428D5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880"/>
    <w:rsid w:val="00495A22"/>
    <w:rsid w:val="0049627F"/>
    <w:rsid w:val="0049703F"/>
    <w:rsid w:val="00497F76"/>
    <w:rsid w:val="004A078E"/>
    <w:rsid w:val="004A10B7"/>
    <w:rsid w:val="004A1C18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111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705D"/>
    <w:rsid w:val="0055087A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362B"/>
    <w:rsid w:val="00625F8E"/>
    <w:rsid w:val="00626C86"/>
    <w:rsid w:val="00634C90"/>
    <w:rsid w:val="0064065C"/>
    <w:rsid w:val="00643701"/>
    <w:rsid w:val="00653E0F"/>
    <w:rsid w:val="00654B32"/>
    <w:rsid w:val="006560F4"/>
    <w:rsid w:val="00657DA7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1EC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6A6B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D47A2"/>
    <w:rsid w:val="007E1534"/>
    <w:rsid w:val="007E2A07"/>
    <w:rsid w:val="007E5DC8"/>
    <w:rsid w:val="007E6C0C"/>
    <w:rsid w:val="007F2254"/>
    <w:rsid w:val="007F2905"/>
    <w:rsid w:val="007F4A61"/>
    <w:rsid w:val="007F5554"/>
    <w:rsid w:val="007F5D6E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84D"/>
    <w:rsid w:val="00884CB9"/>
    <w:rsid w:val="00893AA7"/>
    <w:rsid w:val="00893F91"/>
    <w:rsid w:val="00896288"/>
    <w:rsid w:val="00896D12"/>
    <w:rsid w:val="008975A6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07A2B"/>
    <w:rsid w:val="0092544E"/>
    <w:rsid w:val="00926E5A"/>
    <w:rsid w:val="00927539"/>
    <w:rsid w:val="00931FA9"/>
    <w:rsid w:val="009324FF"/>
    <w:rsid w:val="00932A3D"/>
    <w:rsid w:val="00932DDA"/>
    <w:rsid w:val="0093407C"/>
    <w:rsid w:val="00935C52"/>
    <w:rsid w:val="00936B48"/>
    <w:rsid w:val="00937AC6"/>
    <w:rsid w:val="00951451"/>
    <w:rsid w:val="00951F0A"/>
    <w:rsid w:val="00954DC0"/>
    <w:rsid w:val="00955235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97591"/>
    <w:rsid w:val="009A1A85"/>
    <w:rsid w:val="009A798C"/>
    <w:rsid w:val="009A7AA1"/>
    <w:rsid w:val="009A7D83"/>
    <w:rsid w:val="009B2E1B"/>
    <w:rsid w:val="009B390D"/>
    <w:rsid w:val="009B5CCF"/>
    <w:rsid w:val="009B64F7"/>
    <w:rsid w:val="009B6E04"/>
    <w:rsid w:val="009C4CF7"/>
    <w:rsid w:val="009C6365"/>
    <w:rsid w:val="009C664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41B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030"/>
    <w:rsid w:val="00B56E71"/>
    <w:rsid w:val="00B60B91"/>
    <w:rsid w:val="00B60FDD"/>
    <w:rsid w:val="00B66FFE"/>
    <w:rsid w:val="00B75849"/>
    <w:rsid w:val="00B7601E"/>
    <w:rsid w:val="00B817A4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351C"/>
    <w:rsid w:val="00CC41D6"/>
    <w:rsid w:val="00CC42BE"/>
    <w:rsid w:val="00CC77B8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7BA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02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47830"/>
    <w:rsid w:val="00E509BA"/>
    <w:rsid w:val="00E5304B"/>
    <w:rsid w:val="00E543DA"/>
    <w:rsid w:val="00E565AE"/>
    <w:rsid w:val="00E56B1D"/>
    <w:rsid w:val="00E63FF0"/>
    <w:rsid w:val="00E673E6"/>
    <w:rsid w:val="00E7073B"/>
    <w:rsid w:val="00E719D4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4D"/>
    <w:rsid w:val="00EB099C"/>
    <w:rsid w:val="00EB7A35"/>
    <w:rsid w:val="00EC0086"/>
    <w:rsid w:val="00EC1469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27D0"/>
    <w:rsid w:val="00EE4396"/>
    <w:rsid w:val="00EF0493"/>
    <w:rsid w:val="00EF4C1E"/>
    <w:rsid w:val="00F01BCA"/>
    <w:rsid w:val="00F01D92"/>
    <w:rsid w:val="00F041FA"/>
    <w:rsid w:val="00F0710D"/>
    <w:rsid w:val="00F10AA5"/>
    <w:rsid w:val="00F26B09"/>
    <w:rsid w:val="00F30C5B"/>
    <w:rsid w:val="00F35070"/>
    <w:rsid w:val="00F36A99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9D37A3E56945229480506574FE2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E8D6A-F894-456E-AB95-5A9CA17FDF0A}"/>
      </w:docPartPr>
      <w:docPartBody>
        <w:p w:rsidR="00000000" w:rsidRDefault="00BC6240" w:rsidP="00BC6240">
          <w:pPr>
            <w:pStyle w:val="1F9D37A3E56945229480506574FE220F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C6240"/>
    <w:rsid w:val="00BC6240"/>
    <w:rsid w:val="00E3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F9D37A3E56945229480506574FE220F">
    <w:name w:val="1F9D37A3E56945229480506574FE220F"/>
    <w:rsid w:val="00BC62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BFD8-304F-43DC-8380-180C5449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5049</Words>
  <Characters>27269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2012-11-26T13:26:00Z</cp:lastPrinted>
  <dcterms:created xsi:type="dcterms:W3CDTF">2013-02-18T19:18:00Z</dcterms:created>
  <dcterms:modified xsi:type="dcterms:W3CDTF">2013-02-18T19:18:00Z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