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C7" w:rsidRDefault="00D458C7" w:rsidP="00D458C7">
      <w:pPr>
        <w:tabs>
          <w:tab w:val="left" w:pos="0"/>
        </w:tabs>
        <w:spacing w:after="0" w:line="360" w:lineRule="auto"/>
        <w:rPr>
          <w:rFonts w:ascii="Times New Roman" w:eastAsia="Times New Roman" w:hAnsi="Times New Roman" w:cs="Times New Roman"/>
          <w:b/>
          <w:sz w:val="24"/>
          <w:szCs w:val="24"/>
          <w:lang w:eastAsia="pt-BR"/>
        </w:rPr>
      </w:pPr>
    </w:p>
    <w:p w:rsidR="00170827" w:rsidRDefault="00170827" w:rsidP="00D458C7">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EB6E74">
        <w:rPr>
          <w:rFonts w:ascii="Times New Roman" w:eastAsia="Times New Roman" w:hAnsi="Times New Roman" w:cs="Times New Roman"/>
          <w:b/>
          <w:sz w:val="24"/>
          <w:szCs w:val="24"/>
          <w:lang w:eastAsia="pt-BR"/>
        </w:rPr>
        <w:t>A L D E CHAMADA PÚBLICA Nº.  004</w:t>
      </w:r>
      <w:r w:rsidRPr="008B645B">
        <w:rPr>
          <w:rFonts w:ascii="Times New Roman" w:eastAsia="Times New Roman" w:hAnsi="Times New Roman" w:cs="Times New Roman"/>
          <w:b/>
          <w:sz w:val="24"/>
          <w:szCs w:val="24"/>
          <w:lang w:eastAsia="pt-BR"/>
        </w:rPr>
        <w:t>/2013</w:t>
      </w:r>
    </w:p>
    <w:p w:rsidR="00CD6790" w:rsidRDefault="00CD6790" w:rsidP="00D458C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0D595B">
        <w:rPr>
          <w:rFonts w:ascii="Times New Roman" w:eastAsia="Times New Roman" w:hAnsi="Times New Roman" w:cs="Times New Roman"/>
          <w:b/>
          <w:sz w:val="24"/>
          <w:szCs w:val="24"/>
          <w:lang w:eastAsia="pt-BR"/>
        </w:rPr>
        <w:t>ÃO (02</w:t>
      </w:r>
      <w:r>
        <w:rPr>
          <w:rFonts w:ascii="Times New Roman" w:eastAsia="Times New Roman" w:hAnsi="Times New Roman" w:cs="Times New Roman"/>
          <w:b/>
          <w:sz w:val="24"/>
          <w:szCs w:val="24"/>
          <w:lang w:eastAsia="pt-BR"/>
        </w:rPr>
        <w:t>)</w:t>
      </w:r>
    </w:p>
    <w:p w:rsidR="006D7F16" w:rsidRPr="008B645B" w:rsidRDefault="006D7F16" w:rsidP="00170827">
      <w:pPr>
        <w:tabs>
          <w:tab w:val="left" w:pos="0"/>
        </w:tabs>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sidR="00912480">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Presidente do Conselho o (a) Sr (a) João Menezes da Silva Dias,Presidente do Conselho inscrito (a) no CPF/MF sob o nº 008.967.901-69, Carteira de Identidade nº 47666421,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58C7">
        <w:rPr>
          <w:rFonts w:ascii="Times New Roman" w:eastAsia="Times New Roman" w:hAnsi="Times New Roman" w:cs="Times New Roman"/>
          <w:b/>
          <w:sz w:val="24"/>
          <w:szCs w:val="24"/>
          <w:lang w:val="pt-PT" w:eastAsia="pt-BR"/>
        </w:rPr>
        <w:t>01</w:t>
      </w:r>
      <w:r w:rsidR="00EB6E74">
        <w:rPr>
          <w:rFonts w:ascii="Times New Roman" w:eastAsia="Times New Roman" w:hAnsi="Times New Roman" w:cs="Times New Roman"/>
          <w:b/>
          <w:sz w:val="24"/>
          <w:szCs w:val="24"/>
          <w:lang w:val="pt-PT" w:eastAsia="pt-BR"/>
        </w:rPr>
        <w:t>/11</w:t>
      </w:r>
      <w:r w:rsidRPr="008B645B">
        <w:rPr>
          <w:rFonts w:ascii="Times New Roman" w:eastAsia="Times New Roman" w:hAnsi="Times New Roman" w:cs="Times New Roman"/>
          <w:b/>
          <w:sz w:val="24"/>
          <w:szCs w:val="24"/>
          <w:lang w:val="pt-PT" w:eastAsia="pt-BR"/>
        </w:rPr>
        <w:t>/2013 a 31</w:t>
      </w:r>
      <w:r w:rsidR="00EB6E74">
        <w:rPr>
          <w:rFonts w:ascii="Times New Roman" w:eastAsia="Times New Roman" w:hAnsi="Times New Roman" w:cs="Times New Roman"/>
          <w:b/>
          <w:sz w:val="24"/>
          <w:szCs w:val="24"/>
          <w:lang w:val="pt-PT" w:eastAsia="pt-BR"/>
        </w:rPr>
        <w:t>/12</w:t>
      </w:r>
      <w:r w:rsidR="00F70E00" w:rsidRPr="008B645B">
        <w:rPr>
          <w:rFonts w:ascii="Times New Roman" w:eastAsia="Times New Roman" w:hAnsi="Times New Roman" w:cs="Times New Roman"/>
          <w:b/>
          <w:sz w:val="24"/>
          <w:szCs w:val="24"/>
          <w:lang w:val="pt-PT" w:eastAsia="pt-BR"/>
        </w:rPr>
        <w:t>/2013</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0D595B">
        <w:rPr>
          <w:rFonts w:ascii="Times New Roman" w:eastAsia="Times New Roman" w:hAnsi="Times New Roman" w:cs="Times New Roman"/>
          <w:b/>
          <w:sz w:val="24"/>
          <w:szCs w:val="24"/>
          <w:lang w:val="pt-PT" w:eastAsia="pt-BR"/>
        </w:rPr>
        <w:t>22</w:t>
      </w:r>
      <w:r w:rsidR="00EB6E74">
        <w:rPr>
          <w:rFonts w:ascii="Times New Roman" w:eastAsia="Times New Roman" w:hAnsi="Times New Roman" w:cs="Times New Roman"/>
          <w:b/>
          <w:sz w:val="24"/>
          <w:szCs w:val="24"/>
          <w:lang w:val="pt-PT" w:eastAsia="pt-BR"/>
        </w:rPr>
        <w:t>/11/2013</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w:t>
      </w:r>
      <w:r w:rsidR="00F70E00" w:rsidRPr="008B645B">
        <w:rPr>
          <w:rFonts w:ascii="Times New Roman" w:eastAsia="Times New Roman" w:hAnsi="Times New Roman" w:cs="Times New Roman"/>
          <w:sz w:val="24"/>
          <w:szCs w:val="24"/>
          <w:lang w:val="pt-PT" w:eastAsia="pt-BR"/>
        </w:rPr>
        <w:t>13:00 as 22:45</w:t>
      </w:r>
      <w:r w:rsidRPr="008B645B">
        <w:rPr>
          <w:rFonts w:ascii="Times New Roman" w:eastAsia="Times New Roman" w:hAnsi="Times New Roman" w:cs="Times New Roman"/>
          <w:sz w:val="24"/>
          <w:szCs w:val="24"/>
          <w:lang w:val="pt-PT" w:eastAsia="pt-BR"/>
        </w:rPr>
        <w:t xml:space="preserve">, na sede do Conselho Escolar, situada à </w:t>
      </w:r>
      <w:r w:rsidR="00F70E00"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r w:rsidRPr="008B645B">
        <w:rPr>
          <w:rFonts w:ascii="Times New Roman" w:eastAsia="Times New Roman" w:hAnsi="Times New Roman" w:cs="Times New Roman"/>
          <w:b/>
          <w:sz w:val="24"/>
          <w:szCs w:val="24"/>
          <w:lang w:val="pt-PT"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170827" w:rsidRPr="008B645B" w:rsidRDefault="00F70E00"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w:t>
      </w:r>
      <w:r w:rsidR="00170827" w:rsidRPr="008B645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912480"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00F70E00" w:rsidRPr="008B645B">
        <w:rPr>
          <w:rFonts w:ascii="Times New Roman" w:eastAsia="Times New Roman" w:hAnsi="Times New Roman" w:cs="Times New Roman"/>
          <w:b/>
          <w:snapToGrid w:val="0"/>
          <w:sz w:val="24"/>
          <w:szCs w:val="24"/>
          <w:lang w:eastAsia="pt-BR"/>
        </w:rPr>
        <w:t>Colégio Estadual Vale da Esperança</w:t>
      </w:r>
      <w:r w:rsidRPr="008B645B">
        <w:rPr>
          <w:rFonts w:ascii="Times New Roman" w:eastAsia="Times New Roman" w:hAnsi="Times New Roman" w:cs="Times New Roman"/>
          <w:b/>
          <w:snapToGrid w:val="0"/>
          <w:sz w:val="24"/>
          <w:szCs w:val="24"/>
          <w:lang w:eastAsia="pt-BR"/>
        </w:rPr>
        <w:t>,</w:t>
      </w:r>
      <w:r w:rsidR="00F70E00" w:rsidRPr="008B645B">
        <w:rPr>
          <w:rFonts w:ascii="Times New Roman" w:eastAsia="Times New Roman" w:hAnsi="Times New Roman" w:cs="Times New Roman"/>
          <w:b/>
          <w:snapToGrid w:val="0"/>
          <w:sz w:val="24"/>
          <w:szCs w:val="24"/>
          <w:lang w:eastAsia="pt-BR"/>
        </w:rPr>
        <w:t xml:space="preserve">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EB6E74">
        <w:rPr>
          <w:rFonts w:ascii="Times New Roman" w:eastAsia="Times New Roman" w:hAnsi="Times New Roman" w:cs="Times New Roman"/>
          <w:b/>
          <w:snapToGrid w:val="0"/>
          <w:sz w:val="24"/>
          <w:szCs w:val="24"/>
          <w:lang w:eastAsia="pt-BR"/>
        </w:rPr>
        <w:t>01/11/2013 a 31/12</w:t>
      </w:r>
      <w:r w:rsidR="00F70E00" w:rsidRPr="008B645B">
        <w:rPr>
          <w:rFonts w:ascii="Times New Roman" w:eastAsia="Times New Roman" w:hAnsi="Times New Roman" w:cs="Times New Roman"/>
          <w:b/>
          <w:snapToGrid w:val="0"/>
          <w:sz w:val="24"/>
          <w:szCs w:val="24"/>
          <w:lang w:eastAsia="pt-BR"/>
        </w:rPr>
        <w:t>/2013</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00280DB7" w:rsidRPr="008B645B">
        <w:rPr>
          <w:rFonts w:ascii="Times New Roman" w:eastAsia="Times New Roman" w:hAnsi="Times New Roman" w:cs="Times New Roman"/>
          <w:snapToGrid w:val="0"/>
          <w:sz w:val="24"/>
          <w:szCs w:val="24"/>
          <w:lang w:eastAsia="pt-BR"/>
        </w:rPr>
        <w:t>7:00</w:t>
      </w:r>
      <w:proofErr w:type="gramEnd"/>
      <w:r w:rsidR="00280DB7" w:rsidRPr="008B645B">
        <w:rPr>
          <w:rFonts w:ascii="Times New Roman" w:eastAsia="Times New Roman" w:hAnsi="Times New Roman" w:cs="Times New Roman"/>
          <w:snapToGrid w:val="0"/>
          <w:sz w:val="24"/>
          <w:szCs w:val="24"/>
          <w:lang w:eastAsia="pt-BR"/>
        </w:rPr>
        <w:t xml:space="preserve"> as 22:45</w:t>
      </w:r>
      <w:r w:rsidRPr="008B645B">
        <w:rPr>
          <w:rFonts w:ascii="Times New Roman" w:eastAsia="Times New Roman" w:hAnsi="Times New Roman" w:cs="Times New Roman"/>
          <w:snapToGrid w:val="0"/>
          <w:sz w:val="24"/>
          <w:szCs w:val="24"/>
          <w:lang w:eastAsia="pt-BR"/>
        </w:rPr>
        <w:t>, de acordo com o cardápio, na qual se atestará o seu recebimento.</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280DB7" w:rsidRPr="008B645B">
        <w:rPr>
          <w:rFonts w:ascii="Times New Roman" w:eastAsia="Times New Roman" w:hAnsi="Times New Roman" w:cs="Times New Roman"/>
          <w:sz w:val="24"/>
          <w:szCs w:val="24"/>
          <w:lang w:eastAsia="pt-BR"/>
        </w:rPr>
        <w:t>consequência</w:t>
      </w:r>
      <w:r w:rsidRPr="008B645B">
        <w:rPr>
          <w:rFonts w:ascii="Times New Roman" w:eastAsia="Times New Roman" w:hAnsi="Times New Roman" w:cs="Times New Roman"/>
          <w:sz w:val="24"/>
          <w:szCs w:val="24"/>
          <w:lang w:eastAsia="pt-BR"/>
        </w:rPr>
        <w:t xml:space="preserve"> do fornecimento para a Alimentação Escolar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r w:rsidR="00280DB7" w:rsidRPr="008B645B">
        <w:rPr>
          <w:rFonts w:ascii="Times New Roman" w:eastAsia="Times New Roman" w:hAnsi="Times New Roman" w:cs="Times New Roman"/>
          <w:sz w:val="24"/>
          <w:szCs w:val="24"/>
          <w:lang w:eastAsia="pt-BR"/>
        </w:rPr>
        <w:t>setor competente vedado</w:t>
      </w:r>
      <w:r w:rsidRPr="008B645B">
        <w:rPr>
          <w:rFonts w:ascii="Times New Roman" w:eastAsia="Times New Roman" w:hAnsi="Times New Roman" w:cs="Times New Roman"/>
          <w:sz w:val="24"/>
          <w:szCs w:val="24"/>
          <w:lang w:eastAsia="pt-BR"/>
        </w:rPr>
        <w:t xml:space="preserve"> a antecipação de pagamento, para cada faturamento;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do frete para transporte e distribuição ponto a ponto. 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D458C7" w:rsidRPr="00D458C7">
        <w:rPr>
          <w:rFonts w:ascii="Times New Roman" w:eastAsia="Times New Roman" w:hAnsi="Times New Roman" w:cs="Times New Roman"/>
          <w:b/>
          <w:sz w:val="24"/>
          <w:szCs w:val="24"/>
          <w:lang w:eastAsia="pt-BR"/>
        </w:rPr>
        <w:t>004</w:t>
      </w:r>
      <w:r w:rsidRPr="00D458C7">
        <w:rPr>
          <w:rFonts w:ascii="Times New Roman" w:eastAsia="Times New Roman" w:hAnsi="Times New Roman" w:cs="Times New Roman"/>
          <w:b/>
          <w:sz w:val="24"/>
          <w:szCs w:val="24"/>
          <w:lang w:eastAsia="pt-BR"/>
        </w:rPr>
        <w:t>/2013.</w:t>
      </w:r>
      <w:r w:rsidRPr="008B64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 de vigência do projeto será de</w:t>
      </w:r>
      <w:proofErr w:type="gramStart"/>
      <w:r w:rsidRPr="008B645B">
        <w:rPr>
          <w:rFonts w:ascii="Times New Roman" w:eastAsia="Times New Roman" w:hAnsi="Times New Roman" w:cs="Times New Roman"/>
          <w:sz w:val="24"/>
          <w:szCs w:val="24"/>
          <w:lang w:eastAsia="pt-BR"/>
        </w:rPr>
        <w:t xml:space="preserve">  </w:t>
      </w:r>
      <w:proofErr w:type="gramEnd"/>
      <w:r w:rsidR="00280DB7" w:rsidRPr="00D458C7">
        <w:rPr>
          <w:rFonts w:ascii="Times New Roman" w:eastAsia="Times New Roman" w:hAnsi="Times New Roman" w:cs="Times New Roman"/>
          <w:b/>
          <w:sz w:val="24"/>
          <w:szCs w:val="24"/>
          <w:lang w:eastAsia="pt-BR"/>
        </w:rPr>
        <w:t>(</w:t>
      </w:r>
      <w:r w:rsidR="00D458C7" w:rsidRPr="00D458C7">
        <w:rPr>
          <w:rFonts w:ascii="Times New Roman" w:eastAsia="Times New Roman" w:hAnsi="Times New Roman" w:cs="Times New Roman"/>
          <w:b/>
          <w:sz w:val="24"/>
          <w:szCs w:val="24"/>
          <w:lang w:eastAsia="pt-BR"/>
        </w:rPr>
        <w:t>0</w:t>
      </w:r>
      <w:r w:rsidR="00EB6E74" w:rsidRPr="00D458C7">
        <w:rPr>
          <w:rFonts w:ascii="Times New Roman" w:eastAsia="Times New Roman" w:hAnsi="Times New Roman" w:cs="Times New Roman"/>
          <w:b/>
          <w:sz w:val="24"/>
          <w:szCs w:val="24"/>
          <w:lang w:eastAsia="pt-BR"/>
        </w:rPr>
        <w:t>2</w:t>
      </w:r>
      <w:r w:rsidRPr="00D458C7">
        <w:rPr>
          <w:rFonts w:ascii="Times New Roman" w:eastAsia="Times New Roman" w:hAnsi="Times New Roman" w:cs="Times New Roman"/>
          <w:b/>
          <w:sz w:val="24"/>
          <w:szCs w:val="24"/>
          <w:lang w:eastAsia="pt-BR"/>
        </w:rPr>
        <w:t>) meses</w:t>
      </w:r>
      <w:r w:rsidRPr="008B645B">
        <w:rPr>
          <w:rFonts w:ascii="Times New Roman" w:eastAsia="Times New Roman" w:hAnsi="Times New Roman" w:cs="Times New Roman"/>
          <w:sz w:val="24"/>
          <w:szCs w:val="24"/>
          <w:lang w:eastAsia="pt-BR"/>
        </w:rPr>
        <w:t xml:space="preserve">, período este compreendido de </w:t>
      </w:r>
      <w:r w:rsidR="00912480">
        <w:rPr>
          <w:rFonts w:ascii="Times New Roman" w:eastAsia="Times New Roman" w:hAnsi="Times New Roman" w:cs="Times New Roman"/>
          <w:b/>
          <w:sz w:val="24"/>
          <w:szCs w:val="24"/>
          <w:lang w:eastAsia="pt-BR"/>
        </w:rPr>
        <w:t>01</w:t>
      </w:r>
      <w:r w:rsidR="00EB6E74">
        <w:rPr>
          <w:rFonts w:ascii="Times New Roman" w:eastAsia="Times New Roman" w:hAnsi="Times New Roman" w:cs="Times New Roman"/>
          <w:b/>
          <w:sz w:val="24"/>
          <w:szCs w:val="24"/>
          <w:lang w:eastAsia="pt-BR"/>
        </w:rPr>
        <w:t xml:space="preserve"> de Novembro a 31 de Dezembro</w:t>
      </w:r>
      <w:r w:rsidR="00CD4D95" w:rsidRPr="008B645B">
        <w:rPr>
          <w:rFonts w:ascii="Times New Roman" w:eastAsia="Times New Roman" w:hAnsi="Times New Roman" w:cs="Times New Roman"/>
          <w:b/>
          <w:sz w:val="24"/>
          <w:szCs w:val="24"/>
          <w:lang w:eastAsia="pt-BR"/>
        </w:rPr>
        <w:t xml:space="preserve">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912480">
        <w:rPr>
          <w:rFonts w:ascii="Times New Roman" w:eastAsia="Times New Roman" w:hAnsi="Times New Roman" w:cs="Times New Roman"/>
          <w:b/>
          <w:sz w:val="24"/>
          <w:szCs w:val="24"/>
          <w:lang w:eastAsia="pt-BR"/>
        </w:rPr>
        <w:t>01</w:t>
      </w:r>
      <w:r w:rsidR="00EB6E74">
        <w:rPr>
          <w:rFonts w:ascii="Times New Roman" w:eastAsia="Times New Roman" w:hAnsi="Times New Roman" w:cs="Times New Roman"/>
          <w:b/>
          <w:sz w:val="24"/>
          <w:szCs w:val="24"/>
          <w:lang w:eastAsia="pt-BR"/>
        </w:rPr>
        <w:t>/11/2013 a 31/12</w:t>
      </w:r>
      <w:r w:rsidR="00280DB7" w:rsidRPr="008B645B">
        <w:rPr>
          <w:rFonts w:ascii="Times New Roman" w:eastAsia="Times New Roman" w:hAnsi="Times New Roman" w:cs="Times New Roman"/>
          <w:b/>
          <w:sz w:val="24"/>
          <w:szCs w:val="24"/>
          <w:lang w:eastAsia="pt-BR"/>
        </w:rPr>
        <w:t>/2013</w:t>
      </w:r>
      <w:r w:rsidR="00D458C7">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00CC689A"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Conselho Escolar do </w:t>
      </w:r>
      <w:r w:rsidR="00CC689A" w:rsidRPr="008B645B">
        <w:rPr>
          <w:rFonts w:ascii="Times New Roman" w:eastAsia="Times New Roman" w:hAnsi="Times New Roman" w:cs="Times New Roman"/>
          <w:b/>
          <w:sz w:val="24"/>
          <w:szCs w:val="24"/>
          <w:lang w:eastAsia="pt-BR"/>
        </w:rPr>
        <w:t>Colégio Estadual Vale da Esperança</w:t>
      </w:r>
      <w:r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JOÃO MENEZES DA SILVA DIAS</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170827" w:rsidRPr="008B645B" w:rsidRDefault="00170827" w:rsidP="00170827">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170827" w:rsidRPr="008B645B" w:rsidRDefault="00912480"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70827" w:rsidRPr="008B645B">
        <w:rPr>
          <w:rFonts w:ascii="Times New Roman" w:eastAsia="Times New Roman" w:hAnsi="Times New Roman" w:cs="Times New Roman"/>
          <w:b/>
          <w:bCs/>
          <w:sz w:val="24"/>
          <w:szCs w:val="24"/>
          <w:lang w:eastAsia="pt-BR"/>
        </w:rPr>
        <w:t xml:space="preserve">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Frutas e hortaliças frescas;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170827" w:rsidRPr="008B645B" w:rsidRDefault="00170827" w:rsidP="009124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r w:rsidR="00CC689A" w:rsidRPr="008B645B">
              <w:rPr>
                <w:rFonts w:ascii="Times New Roman" w:eastAsia="Times New Roman" w:hAnsi="Times New Roman" w:cs="Times New Roman"/>
                <w:sz w:val="24"/>
                <w:szCs w:val="24"/>
                <w:lang w:eastAsia="pt-BR"/>
              </w:rPr>
              <w:t>Um</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Pimentão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70827"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 xml:space="preserve">produto obtido a partir de frutas, conteúdo líquido pasteurizado, podendo ou não conter adição de açúcar. Ausente de substâncias </w:t>
            </w:r>
            <w:r w:rsidRPr="008B645B">
              <w:rPr>
                <w:rFonts w:ascii="Times New Roman" w:eastAsia="Times New Roman" w:hAnsi="Times New Roman" w:cs="Times New Roman"/>
                <w:sz w:val="24"/>
                <w:szCs w:val="24"/>
                <w:lang w:eastAsia="pt-BR"/>
              </w:rPr>
              <w:lastRenderedPageBreak/>
              <w:t>estranhas. Produto congelado, não fermentado e sem conservantes.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170827"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lastRenderedPageBreak/>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170827" w:rsidRPr="008B645B" w:rsidRDefault="00170827" w:rsidP="009124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70827" w:rsidRPr="008B645B" w:rsidRDefault="00170827" w:rsidP="00CC689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45B" w:rsidRPr="008B645B" w:rsidTr="002F6CDE">
        <w:tc>
          <w:tcPr>
            <w:tcW w:w="3652" w:type="dxa"/>
            <w:vAlign w:val="center"/>
          </w:tcPr>
          <w:p w:rsidR="00170827" w:rsidRPr="008B645B" w:rsidRDefault="00170827" w:rsidP="00D458C7">
            <w:pPr>
              <w:autoSpaceDE w:val="0"/>
              <w:autoSpaceDN w:val="0"/>
              <w:adjustRightInd w:val="0"/>
              <w:spacing w:after="0"/>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170827" w:rsidRPr="008B645B" w:rsidRDefault="00170827" w:rsidP="00D458C7">
            <w:pPr>
              <w:autoSpaceDE w:val="0"/>
              <w:autoSpaceDN w:val="0"/>
              <w:adjustRightInd w:val="0"/>
              <w:spacing w:after="0"/>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170827" w:rsidRPr="008B645B" w:rsidRDefault="00170827" w:rsidP="00D458C7">
            <w:pPr>
              <w:autoSpaceDE w:val="0"/>
              <w:autoSpaceDN w:val="0"/>
              <w:adjustRightInd w:val="0"/>
              <w:spacing w:after="0"/>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8B645B" w:rsidRPr="008B645B" w:rsidTr="002F6CDE">
        <w:tc>
          <w:tcPr>
            <w:tcW w:w="3652" w:type="dxa"/>
          </w:tcPr>
          <w:p w:rsidR="00170827" w:rsidRPr="008B645B" w:rsidRDefault="00CC689A"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61,25</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BF2396" w:rsidRPr="008B645B">
              <w:rPr>
                <w:rFonts w:ascii="Times New Roman" w:eastAsia="Times New Roman" w:hAnsi="Times New Roman" w:cs="Times New Roman"/>
                <w:sz w:val="24"/>
                <w:szCs w:val="24"/>
                <w:lang w:eastAsia="pt-BR"/>
              </w:rPr>
              <w:t xml:space="preserve"> 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39,00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37,95</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48,20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30,86</w:t>
            </w:r>
          </w:p>
        </w:tc>
      </w:tr>
      <w:tr w:rsidR="008B645B" w:rsidRPr="008B645B" w:rsidTr="00EC5BE9">
        <w:trPr>
          <w:trHeight w:val="457"/>
        </w:trPr>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52,66</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170827" w:rsidRPr="008B645B" w:rsidRDefault="00AE1E90"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724,00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70,66</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36,25</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42,60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91,50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64,08</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35,66</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82,08</w:t>
            </w:r>
          </w:p>
        </w:tc>
      </w:tr>
      <w:tr w:rsidR="008B645B" w:rsidRPr="008B645B" w:rsidTr="002F6CDE">
        <w:tc>
          <w:tcPr>
            <w:tcW w:w="3652" w:type="dxa"/>
          </w:tcPr>
          <w:p w:rsidR="00170827" w:rsidRPr="008B645B" w:rsidRDefault="00BF2396" w:rsidP="00D458C7">
            <w:pPr>
              <w:autoSpaceDE w:val="0"/>
              <w:autoSpaceDN w:val="0"/>
              <w:adjustRightInd w:val="0"/>
              <w:spacing w:after="0"/>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170827"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7B429B" w:rsidRPr="008B645B">
              <w:rPr>
                <w:rFonts w:ascii="Times New Roman" w:eastAsia="Times New Roman" w:hAnsi="Times New Roman" w:cs="Times New Roman"/>
                <w:bCs/>
                <w:sz w:val="24"/>
                <w:szCs w:val="24"/>
                <w:lang w:eastAsia="pt-BR"/>
              </w:rPr>
              <w:t xml:space="preserve"> </w:t>
            </w:r>
            <w:r w:rsidR="00BF2396" w:rsidRPr="008B645B">
              <w:rPr>
                <w:rFonts w:ascii="Times New Roman" w:eastAsia="Times New Roman" w:hAnsi="Times New Roman" w:cs="Times New Roman"/>
                <w:bCs/>
                <w:sz w:val="24"/>
                <w:szCs w:val="24"/>
                <w:lang w:eastAsia="pt-BR"/>
              </w:rPr>
              <w:t>Kg</w:t>
            </w:r>
          </w:p>
        </w:tc>
        <w:tc>
          <w:tcPr>
            <w:tcW w:w="2977" w:type="dxa"/>
          </w:tcPr>
          <w:p w:rsidR="00170827"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80,40</w:t>
            </w:r>
          </w:p>
        </w:tc>
      </w:tr>
      <w:tr w:rsidR="008B645B" w:rsidRPr="008B645B" w:rsidTr="002F6CDE">
        <w:tc>
          <w:tcPr>
            <w:tcW w:w="3652" w:type="dxa"/>
          </w:tcPr>
          <w:p w:rsidR="00BF2396" w:rsidRPr="008B645B" w:rsidRDefault="00BF2396" w:rsidP="00D458C7">
            <w:pPr>
              <w:autoSpaceDE w:val="0"/>
              <w:autoSpaceDN w:val="0"/>
              <w:adjustRightInd w:val="0"/>
              <w:spacing w:after="0"/>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BF2396" w:rsidRPr="008B645B" w:rsidRDefault="00AE1E90" w:rsidP="00D458C7">
            <w:pPr>
              <w:tabs>
                <w:tab w:val="left" w:pos="2063"/>
              </w:tabs>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proofErr w:type="spellStart"/>
            <w:r w:rsidR="00BF2396" w:rsidRPr="008B645B">
              <w:rPr>
                <w:rFonts w:ascii="Times New Roman" w:eastAsia="Times New Roman" w:hAnsi="Times New Roman" w:cs="Times New Roman"/>
                <w:bCs/>
                <w:sz w:val="24"/>
                <w:szCs w:val="24"/>
                <w:lang w:eastAsia="pt-BR"/>
              </w:rPr>
              <w:t>Dz</w:t>
            </w:r>
            <w:proofErr w:type="spellEnd"/>
            <w:r w:rsidR="005F682C">
              <w:rPr>
                <w:rFonts w:ascii="Times New Roman" w:eastAsia="Times New Roman" w:hAnsi="Times New Roman" w:cs="Times New Roman"/>
                <w:bCs/>
                <w:sz w:val="24"/>
                <w:szCs w:val="24"/>
                <w:lang w:eastAsia="pt-BR"/>
              </w:rPr>
              <w:tab/>
            </w:r>
          </w:p>
        </w:tc>
        <w:tc>
          <w:tcPr>
            <w:tcW w:w="2977" w:type="dxa"/>
          </w:tcPr>
          <w:p w:rsidR="00BF2396"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43,00</w:t>
            </w:r>
          </w:p>
        </w:tc>
      </w:tr>
      <w:tr w:rsidR="008B645B" w:rsidRPr="008B645B" w:rsidTr="002F6CDE">
        <w:tc>
          <w:tcPr>
            <w:tcW w:w="3652" w:type="dxa"/>
          </w:tcPr>
          <w:p w:rsidR="007B429B" w:rsidRPr="008B645B" w:rsidRDefault="007B429B" w:rsidP="00D458C7">
            <w:pPr>
              <w:autoSpaceDE w:val="0"/>
              <w:autoSpaceDN w:val="0"/>
              <w:adjustRightInd w:val="0"/>
              <w:spacing w:after="0"/>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7B429B"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7B429B" w:rsidRPr="008B645B">
              <w:rPr>
                <w:rFonts w:ascii="Times New Roman" w:eastAsia="Times New Roman" w:hAnsi="Times New Roman" w:cs="Times New Roman"/>
                <w:bCs/>
                <w:sz w:val="24"/>
                <w:szCs w:val="24"/>
                <w:lang w:eastAsia="pt-BR"/>
              </w:rPr>
              <w:t xml:space="preserve"> kg</w:t>
            </w:r>
          </w:p>
        </w:tc>
        <w:tc>
          <w:tcPr>
            <w:tcW w:w="2977" w:type="dxa"/>
          </w:tcPr>
          <w:p w:rsidR="007B429B"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152,90</w:t>
            </w:r>
            <w:bookmarkStart w:id="0" w:name="_GoBack"/>
            <w:bookmarkEnd w:id="0"/>
          </w:p>
        </w:tc>
      </w:tr>
      <w:tr w:rsidR="00AE1E90" w:rsidRPr="008B645B" w:rsidTr="002F6CDE">
        <w:tc>
          <w:tcPr>
            <w:tcW w:w="3652" w:type="dxa"/>
          </w:tcPr>
          <w:p w:rsidR="00AE1E90" w:rsidRPr="008B645B" w:rsidRDefault="002E30BC"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AE1E90"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2E30BC">
              <w:rPr>
                <w:rFonts w:ascii="Times New Roman" w:eastAsia="Times New Roman" w:hAnsi="Times New Roman" w:cs="Times New Roman"/>
                <w:bCs/>
                <w:sz w:val="24"/>
                <w:szCs w:val="24"/>
                <w:lang w:eastAsia="pt-BR"/>
              </w:rPr>
              <w:t xml:space="preserve"> kg</w:t>
            </w:r>
          </w:p>
        </w:tc>
        <w:tc>
          <w:tcPr>
            <w:tcW w:w="2977" w:type="dxa"/>
          </w:tcPr>
          <w:p w:rsidR="00AA5B50"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78,40</w:t>
            </w:r>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CONSELHO ESCOLAR DO </w:t>
      </w:r>
      <w:r w:rsidR="00CC689A" w:rsidRPr="008B645B">
        <w:rPr>
          <w:rFonts w:ascii="Times New Roman" w:eastAsia="Times New Roman" w:hAnsi="Times New Roman" w:cs="Times New Roman"/>
          <w:b/>
          <w:sz w:val="24"/>
          <w:szCs w:val="24"/>
          <w:lang w:eastAsia="pt-BR"/>
        </w:rPr>
        <w:t>COLÉGIO ESTADUAL VALE DA ESPERANÇA</w:t>
      </w:r>
    </w:p>
    <w:p w:rsidR="00170827" w:rsidRDefault="00CE23D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FORMOSA - GO, </w:t>
      </w:r>
      <w:r w:rsidR="00353571">
        <w:rPr>
          <w:rFonts w:ascii="Times New Roman" w:eastAsia="Times New Roman" w:hAnsi="Times New Roman" w:cs="Times New Roman"/>
          <w:b/>
          <w:sz w:val="24"/>
          <w:szCs w:val="24"/>
          <w:lang w:eastAsia="pt-BR"/>
        </w:rPr>
        <w:t>01 DE NOVEMBRO</w:t>
      </w:r>
      <w:r w:rsidR="00CC689A" w:rsidRPr="008B645B">
        <w:rPr>
          <w:rFonts w:ascii="Times New Roman" w:eastAsia="Times New Roman" w:hAnsi="Times New Roman" w:cs="Times New Roman"/>
          <w:b/>
          <w:sz w:val="24"/>
          <w:szCs w:val="24"/>
          <w:lang w:eastAsia="pt-BR"/>
        </w:rPr>
        <w:t xml:space="preserve"> DE 2013.</w:t>
      </w:r>
    </w:p>
    <w:p w:rsidR="00D458C7" w:rsidRDefault="00D458C7"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w:t>
      </w:r>
      <w:r w:rsidR="00912480">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Chamada Pública nº ________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7664" w:rsidRPr="008B645B" w:rsidRDefault="00847664"/>
    <w:sectPr w:rsidR="00847664" w:rsidRPr="008B64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BDA" w:rsidRDefault="00AA3BDA">
      <w:pPr>
        <w:spacing w:after="0" w:line="240" w:lineRule="auto"/>
      </w:pPr>
      <w:r>
        <w:separator/>
      </w:r>
    </w:p>
  </w:endnote>
  <w:endnote w:type="continuationSeparator" w:id="0">
    <w:p w:rsidR="00AA3BDA" w:rsidRDefault="00AA3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AA3BDA">
    <w:pPr>
      <w:pStyle w:val="Rodap"/>
      <w:ind w:right="360"/>
    </w:pPr>
  </w:p>
  <w:p w:rsidR="00504CC9" w:rsidRDefault="00AA3B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separate"/>
    </w:r>
    <w:r w:rsidR="000D595B">
      <w:rPr>
        <w:rStyle w:val="Nmerodepgina"/>
        <w:noProof/>
      </w:rPr>
      <w:t>1</w:t>
    </w:r>
    <w:r>
      <w:rPr>
        <w:rStyle w:val="Nmerodepgina"/>
      </w:rPr>
      <w:fldChar w:fldCharType="end"/>
    </w:r>
  </w:p>
  <w:p w:rsidR="00504CC9" w:rsidRPr="00A753A8" w:rsidRDefault="007B429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B429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pPr>
      <w:pStyle w:val="Rodap"/>
      <w:jc w:val="center"/>
      <w:rPr>
        <w:sz w:val="14"/>
      </w:rPr>
    </w:pPr>
    <w:r>
      <w:rPr>
        <w:sz w:val="14"/>
      </w:rPr>
      <w:fldChar w:fldCharType="begin"/>
    </w:r>
    <w:r w:rsidR="007B429B">
      <w:rPr>
        <w:sz w:val="14"/>
      </w:rPr>
      <w:instrText xml:space="preserve"> FILENAME \p </w:instrText>
    </w:r>
    <w:r>
      <w:rPr>
        <w:sz w:val="14"/>
      </w:rPr>
      <w:fldChar w:fldCharType="separate"/>
    </w:r>
    <w:r w:rsidR="005F682C">
      <w:rPr>
        <w:noProof/>
        <w:sz w:val="14"/>
      </w:rPr>
      <w:t>C:\Users\asus\Desktop\Escola\4ª Prestação de contas 2013\deital chamada publica 4.docx</w:t>
    </w:r>
    <w:r>
      <w:rPr>
        <w:sz w:val="14"/>
      </w:rPr>
      <w:fldChar w:fldCharType="end"/>
    </w:r>
  </w:p>
  <w:p w:rsidR="00504CC9" w:rsidRDefault="007B42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B429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BDA" w:rsidRDefault="00AA3BDA">
      <w:pPr>
        <w:spacing w:after="0" w:line="240" w:lineRule="auto"/>
      </w:pPr>
      <w:r>
        <w:separator/>
      </w:r>
    </w:p>
  </w:footnote>
  <w:footnote w:type="continuationSeparator" w:id="0">
    <w:p w:rsidR="00AA3BDA" w:rsidRDefault="00AA3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pPr>
      <w:pStyle w:val="Cabealho"/>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AA3B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C7" w:rsidRDefault="00D458C7">
    <w:pPr>
      <w:pStyle w:val="Cabealho"/>
    </w:pPr>
    <w:r w:rsidRPr="00D458C7">
      <w:drawing>
        <wp:anchor distT="0" distB="0" distL="114300" distR="114300" simplePos="0" relativeHeight="251660288" behindDoc="0" locked="0" layoutInCell="1" allowOverlap="1">
          <wp:simplePos x="0" y="0"/>
          <wp:positionH relativeFrom="column">
            <wp:posOffset>1181100</wp:posOffset>
          </wp:positionH>
          <wp:positionV relativeFrom="paragraph">
            <wp:posOffset>-209550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A3BD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pPr>
      <w:pStyle w:val="Legenda"/>
      <w:rPr>
        <w:b w:val="0"/>
        <w:sz w:val="28"/>
      </w:rPr>
    </w:pPr>
    <w:r w:rsidRPr="00386F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5081694" r:id="rId2"/>
      </w:pict>
    </w:r>
  </w:p>
  <w:p w:rsidR="00504CC9" w:rsidRDefault="00AA3BDA">
    <w:pPr>
      <w:pStyle w:val="Legenda"/>
      <w:rPr>
        <w:b w:val="0"/>
        <w:sz w:val="16"/>
      </w:rPr>
    </w:pPr>
  </w:p>
  <w:p w:rsidR="00504CC9" w:rsidRDefault="00AA3BDA">
    <w:pPr>
      <w:pStyle w:val="Legenda"/>
      <w:rPr>
        <w:b w:val="0"/>
      </w:rPr>
    </w:pPr>
  </w:p>
  <w:p w:rsidR="00504CC9" w:rsidRDefault="00AA3BDA">
    <w:pPr>
      <w:pStyle w:val="Legenda"/>
      <w:rPr>
        <w:b w:val="0"/>
      </w:rPr>
    </w:pPr>
  </w:p>
  <w:p w:rsidR="00504CC9" w:rsidRDefault="007B429B">
    <w:pPr>
      <w:pStyle w:val="Legenda"/>
      <w:rPr>
        <w:b w:val="0"/>
      </w:rPr>
    </w:pPr>
    <w:r>
      <w:rPr>
        <w:b w:val="0"/>
      </w:rPr>
      <w:t>ESTADO DE GOIÁS</w:t>
    </w:r>
  </w:p>
  <w:p w:rsidR="00504CC9" w:rsidRDefault="007B429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B429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70827"/>
    <w:rsid w:val="000353F8"/>
    <w:rsid w:val="000A7BDC"/>
    <w:rsid w:val="000D595B"/>
    <w:rsid w:val="000D6AF6"/>
    <w:rsid w:val="001474E8"/>
    <w:rsid w:val="001479AD"/>
    <w:rsid w:val="00170827"/>
    <w:rsid w:val="001C0992"/>
    <w:rsid w:val="00280DB7"/>
    <w:rsid w:val="002C58DD"/>
    <w:rsid w:val="002E30BC"/>
    <w:rsid w:val="003227D3"/>
    <w:rsid w:val="00353571"/>
    <w:rsid w:val="0038073E"/>
    <w:rsid w:val="00386F6C"/>
    <w:rsid w:val="00410B1A"/>
    <w:rsid w:val="00454DFA"/>
    <w:rsid w:val="004B1E1B"/>
    <w:rsid w:val="00507D19"/>
    <w:rsid w:val="00574DAA"/>
    <w:rsid w:val="005F682C"/>
    <w:rsid w:val="006D7F16"/>
    <w:rsid w:val="0076182D"/>
    <w:rsid w:val="00775308"/>
    <w:rsid w:val="007B429B"/>
    <w:rsid w:val="00847664"/>
    <w:rsid w:val="00885514"/>
    <w:rsid w:val="008B645B"/>
    <w:rsid w:val="00912480"/>
    <w:rsid w:val="00A85EF8"/>
    <w:rsid w:val="00AA3BDA"/>
    <w:rsid w:val="00AA5B50"/>
    <w:rsid w:val="00AE1E90"/>
    <w:rsid w:val="00AF0C6D"/>
    <w:rsid w:val="00B35DDA"/>
    <w:rsid w:val="00BF2396"/>
    <w:rsid w:val="00C43A56"/>
    <w:rsid w:val="00CC689A"/>
    <w:rsid w:val="00CD4D95"/>
    <w:rsid w:val="00CD6790"/>
    <w:rsid w:val="00CE23D2"/>
    <w:rsid w:val="00D458C7"/>
    <w:rsid w:val="00D83DF8"/>
    <w:rsid w:val="00DD314E"/>
    <w:rsid w:val="00EB6E74"/>
    <w:rsid w:val="00EC5BE9"/>
    <w:rsid w:val="00F70E00"/>
    <w:rsid w:val="00F87B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17293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cp:lastPrinted>2013-10-30T12:25:00Z</cp:lastPrinted>
  <dcterms:created xsi:type="dcterms:W3CDTF">2013-11-04T16:48:00Z</dcterms:created>
  <dcterms:modified xsi:type="dcterms:W3CDTF">2013-11-04T16:48:00Z</dcterms:modified>
</cp:coreProperties>
</file>