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60" w:rsidRDefault="00457560" w:rsidP="002B7CB1">
      <w:pPr>
        <w:tabs>
          <w:tab w:val="left" w:pos="7410"/>
        </w:tabs>
        <w:spacing w:after="0" w:line="360" w:lineRule="auto"/>
        <w:jc w:val="center"/>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E D I T A L D E CHAMADA PÚBLICA Nº. 001 /2014</w:t>
      </w:r>
    </w:p>
    <w:p w:rsidR="00044D97" w:rsidRPr="002B7CB1" w:rsidRDefault="00044D97" w:rsidP="002B7CB1">
      <w:pPr>
        <w:tabs>
          <w:tab w:val="left" w:pos="7410"/>
        </w:tabs>
        <w:spacing w:after="0" w:line="36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lang w:eastAsia="pt-BR"/>
        </w:rPr>
        <w:t>PRORROGAÇ</w:t>
      </w:r>
      <w:r w:rsidR="00EB2BD4">
        <w:rPr>
          <w:rFonts w:ascii="Times New Roman" w:eastAsia="Times New Roman" w:hAnsi="Times New Roman" w:cs="Times New Roman"/>
          <w:b/>
          <w:sz w:val="24"/>
          <w:szCs w:val="24"/>
          <w:lang w:eastAsia="pt-BR"/>
        </w:rPr>
        <w:t>ÃO (02</w:t>
      </w:r>
      <w:r>
        <w:rPr>
          <w:rFonts w:ascii="Times New Roman" w:eastAsia="Times New Roman" w:hAnsi="Times New Roman" w:cs="Times New Roman"/>
          <w:b/>
          <w:sz w:val="24"/>
          <w:szCs w:val="24"/>
          <w:lang w:eastAsia="pt-BR"/>
        </w:rPr>
        <w:t>)</w:t>
      </w:r>
    </w:p>
    <w:p w:rsidR="00457560" w:rsidRPr="002B7CB1" w:rsidRDefault="00457560" w:rsidP="002B7CB1">
      <w:pPr>
        <w:spacing w:after="0" w:line="360" w:lineRule="auto"/>
        <w:rPr>
          <w:rFonts w:ascii="Times New Roman" w:eastAsia="Times New Roman" w:hAnsi="Times New Roman" w:cs="Times New Roman"/>
          <w:sz w:val="24"/>
          <w:szCs w:val="24"/>
          <w:lang w:eastAsia="pt-BR"/>
        </w:rPr>
      </w:pP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O Conselho Escolar Júlio Cavalcanti da Unidade Escolar </w:t>
      </w:r>
      <w:r w:rsidRPr="002B7CB1">
        <w:rPr>
          <w:rFonts w:ascii="Times New Roman" w:eastAsia="Times New Roman" w:hAnsi="Times New Roman" w:cs="Times New Roman"/>
          <w:b/>
          <w:sz w:val="24"/>
          <w:szCs w:val="24"/>
          <w:lang w:eastAsia="pt-BR"/>
        </w:rPr>
        <w:t>Colégio Estadual Professor Júlio Cavalcanti</w:t>
      </w:r>
      <w:r w:rsidR="002B7CB1">
        <w:rPr>
          <w:rFonts w:ascii="Times New Roman" w:eastAsia="Times New Roman" w:hAnsi="Times New Roman" w:cs="Times New Roman"/>
          <w:sz w:val="24"/>
          <w:szCs w:val="24"/>
          <w:lang w:eastAsia="pt-BR"/>
        </w:rPr>
        <w:t xml:space="preserve"> no </w:t>
      </w:r>
      <w:r w:rsidRPr="002B7CB1">
        <w:rPr>
          <w:rFonts w:ascii="Times New Roman" w:eastAsia="Times New Roman" w:hAnsi="Times New Roman" w:cs="Times New Roman"/>
          <w:sz w:val="24"/>
          <w:szCs w:val="24"/>
          <w:lang w:eastAsia="pt-BR"/>
        </w:rPr>
        <w:t>Estado</w:t>
      </w:r>
      <w:proofErr w:type="gramStart"/>
      <w:r w:rsidRPr="002B7CB1">
        <w:rPr>
          <w:rFonts w:ascii="Times New Roman" w:eastAsia="Times New Roman" w:hAnsi="Times New Roman" w:cs="Times New Roman"/>
          <w:sz w:val="24"/>
          <w:szCs w:val="24"/>
          <w:lang w:eastAsia="pt-BR"/>
        </w:rPr>
        <w:t xml:space="preserve">  </w:t>
      </w:r>
      <w:proofErr w:type="gramEnd"/>
      <w:r w:rsidRPr="002B7CB1">
        <w:rPr>
          <w:rFonts w:ascii="Times New Roman" w:eastAsia="Times New Roman" w:hAnsi="Times New Roman" w:cs="Times New Roman"/>
          <w:sz w:val="24"/>
          <w:szCs w:val="24"/>
          <w:lang w:eastAsia="pt-BR"/>
        </w:rPr>
        <w:t>de  Goiás,  pessoa  jurídica  de  Direito  Pri</w:t>
      </w:r>
      <w:bookmarkStart w:id="0" w:name="_GoBack"/>
      <w:bookmarkEnd w:id="0"/>
      <w:r w:rsidRPr="002B7CB1">
        <w:rPr>
          <w:rFonts w:ascii="Times New Roman" w:eastAsia="Times New Roman" w:hAnsi="Times New Roman" w:cs="Times New Roman"/>
          <w:sz w:val="24"/>
          <w:szCs w:val="24"/>
          <w:lang w:eastAsia="pt-BR"/>
        </w:rPr>
        <w:t xml:space="preserve">vado,  com  sede    na Av. Dr. </w:t>
      </w:r>
      <w:proofErr w:type="spellStart"/>
      <w:r w:rsidRPr="002B7CB1">
        <w:rPr>
          <w:rFonts w:ascii="Times New Roman" w:eastAsia="Times New Roman" w:hAnsi="Times New Roman" w:cs="Times New Roman"/>
          <w:sz w:val="24"/>
          <w:szCs w:val="24"/>
          <w:lang w:eastAsia="pt-BR"/>
        </w:rPr>
        <w:t>Boussu</w:t>
      </w:r>
      <w:proofErr w:type="spellEnd"/>
      <w:r w:rsidRPr="002B7CB1">
        <w:rPr>
          <w:rFonts w:ascii="Times New Roman" w:eastAsia="Times New Roman" w:hAnsi="Times New Roman" w:cs="Times New Roman"/>
          <w:sz w:val="24"/>
          <w:szCs w:val="24"/>
          <w:lang w:eastAsia="pt-BR"/>
        </w:rPr>
        <w:t xml:space="preserve"> nº 888- Centro Mara Rosa, Go, inscrita no CNPJ/MF sob o nº 247.231/0001-55, neste ato representado pelo Presidente do Conselho o (a) Sr (a) </w:t>
      </w:r>
      <w:r w:rsidR="00E17F31" w:rsidRPr="002B7CB1">
        <w:rPr>
          <w:rFonts w:ascii="Times New Roman" w:eastAsia="Times New Roman" w:hAnsi="Times New Roman" w:cs="Times New Roman"/>
          <w:sz w:val="24"/>
          <w:szCs w:val="24"/>
          <w:lang w:eastAsia="pt-BR"/>
        </w:rPr>
        <w:t>Rita de Cássia Martins Medeiros Costa, Diretor</w:t>
      </w:r>
      <w:r w:rsidRPr="002B7CB1">
        <w:rPr>
          <w:rFonts w:ascii="Times New Roman" w:eastAsia="Times New Roman" w:hAnsi="Times New Roman" w:cs="Times New Roman"/>
          <w:sz w:val="24"/>
          <w:szCs w:val="24"/>
          <w:lang w:eastAsia="pt-BR"/>
        </w:rPr>
        <w:t xml:space="preserve"> (a) P IV  inscrito (a) no CPF/MF sob  o  nº </w:t>
      </w:r>
      <w:r w:rsidR="00E17F31" w:rsidRPr="002B7CB1">
        <w:rPr>
          <w:rFonts w:ascii="Times New Roman" w:eastAsia="Times New Roman" w:hAnsi="Times New Roman" w:cs="Times New Roman"/>
          <w:sz w:val="24"/>
          <w:szCs w:val="24"/>
          <w:lang w:eastAsia="pt-BR"/>
        </w:rPr>
        <w:t>449</w:t>
      </w:r>
      <w:r w:rsidRPr="002B7CB1">
        <w:rPr>
          <w:rFonts w:ascii="Times New Roman" w:eastAsia="Times New Roman" w:hAnsi="Times New Roman" w:cs="Times New Roman"/>
          <w:sz w:val="24"/>
          <w:szCs w:val="24"/>
          <w:lang w:eastAsia="pt-BR"/>
        </w:rPr>
        <w:t>.</w:t>
      </w:r>
      <w:r w:rsidR="00E17F31" w:rsidRPr="002B7CB1">
        <w:rPr>
          <w:rFonts w:ascii="Times New Roman" w:eastAsia="Times New Roman" w:hAnsi="Times New Roman" w:cs="Times New Roman"/>
          <w:sz w:val="24"/>
          <w:szCs w:val="24"/>
          <w:lang w:eastAsia="pt-BR"/>
        </w:rPr>
        <w:t>830</w:t>
      </w:r>
      <w:r w:rsidRPr="002B7CB1">
        <w:rPr>
          <w:rFonts w:ascii="Times New Roman" w:eastAsia="Times New Roman" w:hAnsi="Times New Roman" w:cs="Times New Roman"/>
          <w:sz w:val="24"/>
          <w:szCs w:val="24"/>
          <w:lang w:eastAsia="pt-BR"/>
        </w:rPr>
        <w:t>.</w:t>
      </w:r>
      <w:r w:rsidR="00E17F31" w:rsidRPr="002B7CB1">
        <w:rPr>
          <w:rFonts w:ascii="Times New Roman" w:eastAsia="Times New Roman" w:hAnsi="Times New Roman" w:cs="Times New Roman"/>
          <w:sz w:val="24"/>
          <w:szCs w:val="24"/>
          <w:lang w:eastAsia="pt-BR"/>
        </w:rPr>
        <w:t>50</w:t>
      </w:r>
      <w:r w:rsidRPr="002B7CB1">
        <w:rPr>
          <w:rFonts w:ascii="Times New Roman" w:eastAsia="Times New Roman" w:hAnsi="Times New Roman" w:cs="Times New Roman"/>
          <w:sz w:val="24"/>
          <w:szCs w:val="24"/>
          <w:lang w:eastAsia="pt-BR"/>
        </w:rPr>
        <w:t>1-</w:t>
      </w:r>
      <w:r w:rsidR="00E17F31" w:rsidRPr="002B7CB1">
        <w:rPr>
          <w:rFonts w:ascii="Times New Roman" w:eastAsia="Times New Roman" w:hAnsi="Times New Roman" w:cs="Times New Roman"/>
          <w:sz w:val="24"/>
          <w:szCs w:val="24"/>
          <w:lang w:eastAsia="pt-BR"/>
        </w:rPr>
        <w:t>91</w:t>
      </w:r>
      <w:r w:rsidRPr="002B7CB1">
        <w:rPr>
          <w:rFonts w:ascii="Times New Roman" w:eastAsia="Times New Roman" w:hAnsi="Times New Roman" w:cs="Times New Roman"/>
          <w:sz w:val="24"/>
          <w:szCs w:val="24"/>
          <w:lang w:eastAsia="pt-BR"/>
        </w:rPr>
        <w:t xml:space="preserve">, Carteira  de  Identidade  nº </w:t>
      </w:r>
      <w:r w:rsidR="00E17F31" w:rsidRPr="002B7CB1">
        <w:rPr>
          <w:rFonts w:ascii="Times New Roman" w:eastAsia="Times New Roman" w:hAnsi="Times New Roman" w:cs="Times New Roman"/>
          <w:sz w:val="24"/>
          <w:szCs w:val="24"/>
          <w:lang w:eastAsia="pt-BR"/>
        </w:rPr>
        <w:t>1</w:t>
      </w:r>
      <w:r w:rsidRPr="002B7CB1">
        <w:rPr>
          <w:rFonts w:ascii="Times New Roman" w:eastAsia="Times New Roman" w:hAnsi="Times New Roman" w:cs="Times New Roman"/>
          <w:sz w:val="24"/>
          <w:szCs w:val="24"/>
          <w:lang w:eastAsia="pt-BR"/>
        </w:rPr>
        <w:t xml:space="preserve"> </w:t>
      </w:r>
      <w:r w:rsidR="00E17F31" w:rsidRPr="002B7CB1">
        <w:rPr>
          <w:rFonts w:ascii="Times New Roman" w:eastAsia="Times New Roman" w:hAnsi="Times New Roman" w:cs="Times New Roman"/>
          <w:sz w:val="24"/>
          <w:szCs w:val="24"/>
          <w:lang w:eastAsia="pt-BR"/>
        </w:rPr>
        <w:t>758</w:t>
      </w:r>
      <w:r w:rsidRPr="002B7CB1">
        <w:rPr>
          <w:rFonts w:ascii="Times New Roman" w:eastAsia="Times New Roman" w:hAnsi="Times New Roman" w:cs="Times New Roman"/>
          <w:sz w:val="24"/>
          <w:szCs w:val="24"/>
          <w:lang w:eastAsia="pt-BR"/>
        </w:rPr>
        <w:t xml:space="preserve"> </w:t>
      </w:r>
      <w:r w:rsidR="00E17F31" w:rsidRPr="002B7CB1">
        <w:rPr>
          <w:rFonts w:ascii="Times New Roman" w:eastAsia="Times New Roman" w:hAnsi="Times New Roman" w:cs="Times New Roman"/>
          <w:sz w:val="24"/>
          <w:szCs w:val="24"/>
          <w:lang w:eastAsia="pt-BR"/>
        </w:rPr>
        <w:t>499</w:t>
      </w:r>
      <w:r w:rsidRPr="002B7CB1">
        <w:rPr>
          <w:rFonts w:ascii="Times New Roman" w:eastAsia="Times New Roman" w:hAnsi="Times New Roman" w:cs="Times New Roman"/>
          <w:sz w:val="24"/>
          <w:szCs w:val="24"/>
          <w:lang w:eastAsia="pt-BR"/>
        </w:rPr>
        <w:t xml:space="preserve"> </w:t>
      </w:r>
      <w:r w:rsidR="00E17F31" w:rsidRPr="002B7CB1">
        <w:rPr>
          <w:rFonts w:ascii="Times New Roman" w:eastAsia="Times New Roman" w:hAnsi="Times New Roman" w:cs="Times New Roman"/>
          <w:sz w:val="24"/>
          <w:szCs w:val="24"/>
          <w:lang w:eastAsia="pt-BR"/>
        </w:rPr>
        <w:t>S</w:t>
      </w:r>
      <w:r w:rsidRPr="002B7CB1">
        <w:rPr>
          <w:rFonts w:ascii="Times New Roman" w:eastAsia="Times New Roman" w:hAnsi="Times New Roman" w:cs="Times New Roman"/>
          <w:sz w:val="24"/>
          <w:szCs w:val="24"/>
          <w:lang w:eastAsia="pt-BR"/>
        </w:rPr>
        <w:t xml:space="preserve">SP - GO,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2B7CB1">
        <w:rPr>
          <w:rFonts w:ascii="Times New Roman" w:eastAsia="Times New Roman" w:hAnsi="Times New Roman" w:cs="Times New Roman"/>
          <w:b/>
          <w:sz w:val="24"/>
          <w:szCs w:val="24"/>
          <w:lang w:eastAsia="pt-BR"/>
        </w:rPr>
        <w:t>22/01/2014 a 30/04/2014.</w:t>
      </w:r>
      <w:r w:rsidRPr="002B7CB1">
        <w:rPr>
          <w:rFonts w:ascii="Times New Roman" w:eastAsia="Times New Roman" w:hAnsi="Times New Roman" w:cs="Times New Roman"/>
          <w:sz w:val="24"/>
          <w:szCs w:val="24"/>
          <w:lang w:eastAsia="pt-BR"/>
        </w:rPr>
        <w:t xml:space="preserve">    Os interessados deverão apresentar a documentação para habilitação </w:t>
      </w:r>
      <w:r w:rsidR="002B7CB1">
        <w:rPr>
          <w:rFonts w:ascii="Times New Roman" w:eastAsia="Times New Roman" w:hAnsi="Times New Roman" w:cs="Times New Roman"/>
          <w:sz w:val="24"/>
          <w:szCs w:val="24"/>
          <w:lang w:eastAsia="pt-BR"/>
        </w:rPr>
        <w:t xml:space="preserve">e proposta de preços até o dia </w:t>
      </w:r>
      <w:r w:rsidR="00EB2BD4">
        <w:rPr>
          <w:rFonts w:ascii="Times New Roman" w:eastAsia="Times New Roman" w:hAnsi="Times New Roman" w:cs="Times New Roman"/>
          <w:b/>
          <w:sz w:val="24"/>
          <w:szCs w:val="24"/>
          <w:lang w:eastAsia="pt-BR"/>
        </w:rPr>
        <w:t>24</w:t>
      </w:r>
      <w:r w:rsidR="002B7CB1" w:rsidRPr="002B7CB1">
        <w:rPr>
          <w:rFonts w:ascii="Times New Roman" w:eastAsia="Times New Roman" w:hAnsi="Times New Roman" w:cs="Times New Roman"/>
          <w:b/>
          <w:sz w:val="24"/>
          <w:szCs w:val="24"/>
          <w:lang w:eastAsia="pt-BR"/>
        </w:rPr>
        <w:t>/03</w:t>
      </w:r>
      <w:r w:rsidRPr="002B7CB1">
        <w:rPr>
          <w:rFonts w:ascii="Times New Roman" w:eastAsia="Times New Roman" w:hAnsi="Times New Roman" w:cs="Times New Roman"/>
          <w:b/>
          <w:sz w:val="24"/>
          <w:szCs w:val="24"/>
          <w:lang w:eastAsia="pt-BR"/>
        </w:rPr>
        <w:t>/2014</w:t>
      </w:r>
      <w:r w:rsidRPr="002B7CB1">
        <w:rPr>
          <w:rFonts w:ascii="Times New Roman" w:eastAsia="Times New Roman" w:hAnsi="Times New Roman" w:cs="Times New Roman"/>
          <w:sz w:val="24"/>
          <w:szCs w:val="24"/>
          <w:lang w:eastAsia="pt-BR"/>
        </w:rPr>
        <w:t xml:space="preserve">, no horário das </w:t>
      </w:r>
      <w:proofErr w:type="gramStart"/>
      <w:r w:rsidRPr="002B7CB1">
        <w:rPr>
          <w:rFonts w:ascii="Times New Roman" w:eastAsia="Times New Roman" w:hAnsi="Times New Roman" w:cs="Times New Roman"/>
          <w:sz w:val="24"/>
          <w:szCs w:val="24"/>
          <w:lang w:eastAsia="pt-BR"/>
        </w:rPr>
        <w:t>07:00</w:t>
      </w:r>
      <w:proofErr w:type="gramEnd"/>
      <w:r w:rsidRPr="002B7CB1">
        <w:rPr>
          <w:rFonts w:ascii="Times New Roman" w:eastAsia="Times New Roman" w:hAnsi="Times New Roman" w:cs="Times New Roman"/>
          <w:sz w:val="24"/>
          <w:szCs w:val="24"/>
          <w:lang w:eastAsia="pt-BR"/>
        </w:rPr>
        <w:t xml:space="preserve">hs às 11:00 e das 13:00 às 17:00, na sede do Conselho Escolar Júlio Cavalcanti, situada à Av. Dr. </w:t>
      </w:r>
      <w:proofErr w:type="spellStart"/>
      <w:r w:rsidRPr="002B7CB1">
        <w:rPr>
          <w:rFonts w:ascii="Times New Roman" w:eastAsia="Times New Roman" w:hAnsi="Times New Roman" w:cs="Times New Roman"/>
          <w:sz w:val="24"/>
          <w:szCs w:val="24"/>
          <w:lang w:eastAsia="pt-BR"/>
        </w:rPr>
        <w:t>Boussu</w:t>
      </w:r>
      <w:proofErr w:type="spellEnd"/>
      <w:r w:rsidRPr="002B7CB1">
        <w:rPr>
          <w:rFonts w:ascii="Times New Roman" w:eastAsia="Times New Roman" w:hAnsi="Times New Roman" w:cs="Times New Roman"/>
          <w:sz w:val="24"/>
          <w:szCs w:val="24"/>
          <w:lang w:eastAsia="pt-BR"/>
        </w:rPr>
        <w:t xml:space="preserve"> nº 888- Setor Bela Vista Mara Rosa, Go CEP 76 490 000, </w:t>
      </w:r>
      <w:r w:rsidRPr="002B7CB1">
        <w:rPr>
          <w:rFonts w:ascii="Times New Roman" w:eastAsia="Times New Roman" w:hAnsi="Times New Roman" w:cs="Times New Roman"/>
          <w:b/>
          <w:sz w:val="24"/>
          <w:szCs w:val="24"/>
          <w:lang w:eastAsia="pt-BR"/>
        </w:rPr>
        <w:t>Telefone fax (62) 3366 1844.</w:t>
      </w:r>
    </w:p>
    <w:p w:rsidR="00457560" w:rsidRPr="002B7CB1" w:rsidRDefault="00457560" w:rsidP="002B7CB1">
      <w:pPr>
        <w:spacing w:after="0" w:line="360" w:lineRule="auto"/>
        <w:ind w:firstLine="705"/>
        <w:jc w:val="both"/>
        <w:rPr>
          <w:rFonts w:ascii="Times New Roman" w:eastAsia="Times New Roman" w:hAnsi="Times New Roman" w:cs="Times New Roman"/>
          <w:b/>
          <w:sz w:val="24"/>
          <w:szCs w:val="24"/>
          <w:lang w:eastAsia="pt-BR"/>
        </w:rPr>
      </w:pPr>
    </w:p>
    <w:p w:rsidR="00457560" w:rsidRPr="002B7CB1" w:rsidRDefault="00457560" w:rsidP="002B7CB1">
      <w:pPr>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1. OBJETO</w:t>
      </w:r>
      <w:proofErr w:type="gramStart"/>
      <w:r w:rsidRPr="002B7CB1">
        <w:rPr>
          <w:rFonts w:ascii="Times New Roman" w:eastAsia="Times New Roman" w:hAnsi="Times New Roman" w:cs="Times New Roman"/>
          <w:b/>
          <w:sz w:val="24"/>
          <w:szCs w:val="24"/>
          <w:lang w:eastAsia="pt-BR"/>
        </w:rPr>
        <w:t xml:space="preserve">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proofErr w:type="gramEnd"/>
      <w:r w:rsidRPr="002B7CB1">
        <w:rPr>
          <w:rFonts w:ascii="Times New Roman" w:eastAsia="Times New Roman" w:hAnsi="Times New Roman" w:cs="Times New Roman"/>
          <w:sz w:val="24"/>
          <w:szCs w:val="24"/>
          <w:lang w:eastAsia="pt-BR"/>
        </w:rPr>
        <w:t>O objeto</w:t>
      </w:r>
      <w:proofErr w:type="gramStart"/>
      <w:r w:rsidRPr="002B7CB1">
        <w:rPr>
          <w:rFonts w:ascii="Times New Roman" w:eastAsia="Times New Roman" w:hAnsi="Times New Roman" w:cs="Times New Roman"/>
          <w:sz w:val="24"/>
          <w:szCs w:val="24"/>
          <w:lang w:eastAsia="pt-BR"/>
        </w:rPr>
        <w:t xml:space="preserve">  </w:t>
      </w:r>
      <w:proofErr w:type="gramEnd"/>
      <w:r w:rsidRPr="002B7CB1">
        <w:rPr>
          <w:rFonts w:ascii="Times New Roman" w:eastAsia="Times New Roman" w:hAnsi="Times New Roman" w:cs="Times New Roman"/>
          <w:sz w:val="24"/>
          <w:szCs w:val="24"/>
          <w:lang w:eastAsia="pt-BR"/>
        </w:rP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spacing w:after="0" w:line="360" w:lineRule="auto"/>
        <w:jc w:val="both"/>
        <w:rPr>
          <w:rFonts w:ascii="Times New Roman" w:eastAsia="Times New Roman" w:hAnsi="Times New Roman" w:cs="Times New Roman"/>
          <w:b/>
          <w:sz w:val="24"/>
          <w:szCs w:val="24"/>
          <w:lang w:eastAsia="pt-BR"/>
        </w:rPr>
      </w:pPr>
      <w:proofErr w:type="gramStart"/>
      <w:r w:rsidRPr="002B7CB1">
        <w:rPr>
          <w:rFonts w:ascii="Times New Roman" w:eastAsia="Times New Roman" w:hAnsi="Times New Roman" w:cs="Times New Roman"/>
          <w:b/>
          <w:sz w:val="24"/>
          <w:szCs w:val="24"/>
          <w:lang w:eastAsia="pt-BR"/>
        </w:rPr>
        <w:t>2 – DATA</w:t>
      </w:r>
      <w:proofErr w:type="gramEnd"/>
      <w:r w:rsidRPr="002B7CB1">
        <w:rPr>
          <w:rFonts w:ascii="Times New Roman" w:eastAsia="Times New Roman" w:hAnsi="Times New Roman" w:cs="Times New Roman"/>
          <w:b/>
          <w:sz w:val="24"/>
          <w:szCs w:val="24"/>
          <w:lang w:eastAsia="pt-BR"/>
        </w:rPr>
        <w:t xml:space="preserve">, LOCAL E HORA PARA RECEBIMENTO DOS ENVELOPES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 Até o dia, hora e local</w:t>
      </w:r>
      <w:proofErr w:type="gramStart"/>
      <w:r w:rsidRPr="002B7CB1">
        <w:rPr>
          <w:rFonts w:ascii="Times New Roman" w:eastAsia="Times New Roman" w:hAnsi="Times New Roman" w:cs="Times New Roman"/>
          <w:sz w:val="24"/>
          <w:szCs w:val="24"/>
          <w:lang w:eastAsia="pt-BR"/>
        </w:rPr>
        <w:t xml:space="preserve">  </w:t>
      </w:r>
      <w:proofErr w:type="gramEnd"/>
      <w:r w:rsidRPr="002B7CB1">
        <w:rPr>
          <w:rFonts w:ascii="Times New Roman" w:eastAsia="Times New Roman" w:hAnsi="Times New Roman" w:cs="Times New Roman"/>
          <w:sz w:val="24"/>
          <w:szCs w:val="24"/>
          <w:lang w:eastAsia="pt-BR"/>
        </w:rPr>
        <w:t xml:space="preserve">mencionados  no  preâmbulo  deste  Edital,  os  interessados  entregarão  dois envelopes distintos, sendo um de documentação – HABILITAÇÃO e outro de Proposta de Preços.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2.1</w:t>
      </w:r>
      <w:proofErr w:type="gramStart"/>
      <w:r w:rsidRPr="002B7CB1">
        <w:rPr>
          <w:rFonts w:ascii="Times New Roman" w:eastAsia="Times New Roman" w:hAnsi="Times New Roman" w:cs="Times New Roman"/>
          <w:sz w:val="24"/>
          <w:szCs w:val="24"/>
          <w:lang w:eastAsia="pt-BR"/>
        </w:rPr>
        <w:t xml:space="preserve">  </w:t>
      </w:r>
      <w:proofErr w:type="gramEnd"/>
      <w:r w:rsidRPr="002B7CB1">
        <w:rPr>
          <w:rFonts w:ascii="Times New Roman" w:eastAsia="Times New Roman" w:hAnsi="Times New Roman" w:cs="Times New Roman"/>
          <w:sz w:val="24"/>
          <w:szCs w:val="24"/>
          <w:lang w:eastAsia="pt-BR"/>
        </w:rP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457560" w:rsidRPr="002B7CB1" w:rsidRDefault="00457560" w:rsidP="002B7CB1">
      <w:pPr>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sz w:val="24"/>
          <w:szCs w:val="24"/>
          <w:lang w:eastAsia="pt-BR"/>
        </w:rPr>
        <w:t xml:space="preserve">2.2 - Aquisição do edital: site: </w:t>
      </w:r>
      <w:hyperlink r:id="rId7" w:history="1">
        <w:r w:rsidRPr="002B7CB1">
          <w:rPr>
            <w:rFonts w:ascii="Times New Roman" w:eastAsia="Times New Roman" w:hAnsi="Times New Roman" w:cs="Times New Roman"/>
            <w:b/>
            <w:sz w:val="24"/>
            <w:szCs w:val="24"/>
            <w:lang w:eastAsia="pt-BR"/>
          </w:rPr>
          <w:t>WWW.seduc.go.gov.br</w:t>
        </w:r>
      </w:hyperlink>
      <w:r w:rsidRPr="002B7CB1">
        <w:rPr>
          <w:rFonts w:ascii="Times New Roman" w:eastAsia="Times New Roman" w:hAnsi="Times New Roman" w:cs="Times New Roman"/>
          <w:b/>
          <w:sz w:val="24"/>
          <w:szCs w:val="24"/>
          <w:lang w:eastAsia="pt-BR"/>
        </w:rPr>
        <w:t xml:space="preserve"> </w:t>
      </w:r>
    </w:p>
    <w:p w:rsidR="002B7CB1" w:rsidRDefault="002B7CB1" w:rsidP="002B7CB1">
      <w:pPr>
        <w:spacing w:line="360" w:lineRule="auto"/>
        <w:rPr>
          <w:rFonts w:ascii="Times New Roman" w:eastAsia="Times New Roman" w:hAnsi="Times New Roman" w:cs="Times New Roman"/>
          <w:b/>
          <w:sz w:val="24"/>
          <w:szCs w:val="24"/>
          <w:lang w:eastAsia="pt-BR"/>
        </w:rPr>
      </w:pPr>
    </w:p>
    <w:p w:rsidR="002B7CB1" w:rsidRDefault="002B7CB1" w:rsidP="002B7CB1">
      <w:pPr>
        <w:spacing w:line="360" w:lineRule="auto"/>
        <w:rPr>
          <w:rFonts w:ascii="Times New Roman" w:eastAsia="Times New Roman" w:hAnsi="Times New Roman" w:cs="Times New Roman"/>
          <w:b/>
          <w:sz w:val="24"/>
          <w:szCs w:val="24"/>
          <w:lang w:eastAsia="pt-BR"/>
        </w:rPr>
      </w:pPr>
    </w:p>
    <w:p w:rsidR="002B7CB1" w:rsidRDefault="00457560" w:rsidP="002B7CB1">
      <w:pPr>
        <w:spacing w:line="360" w:lineRule="auto"/>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lastRenderedPageBreak/>
        <w:t xml:space="preserve">3. FONTE DE RECURSO </w:t>
      </w:r>
    </w:p>
    <w:p w:rsidR="00457560" w:rsidRPr="002B7CB1" w:rsidRDefault="00457560" w:rsidP="002B7CB1">
      <w:pPr>
        <w:spacing w:line="360" w:lineRule="auto"/>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sz w:val="24"/>
          <w:szCs w:val="24"/>
          <w:lang w:eastAsia="pt-BR"/>
        </w:rPr>
        <w:t xml:space="preserve">Recursos provenientes do Convênio FNDE.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spacing w:line="360" w:lineRule="auto"/>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4. DOCUMENTAÇÃO PARA HABILITAÇÃO – Envelope nº 001</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2B7CB1">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2B7CB1">
        <w:rPr>
          <w:rFonts w:ascii="Times New Roman" w:eastAsia="Times New Roman" w:hAnsi="Times New Roman" w:cs="Times New Roman"/>
          <w:b/>
          <w:bCs/>
          <w:sz w:val="24"/>
          <w:szCs w:val="24"/>
          <w:lang w:eastAsia="pt-BR"/>
        </w:rPr>
        <w:t xml:space="preserve">Portaria (caso tenha) </w:t>
      </w:r>
      <w:r w:rsidRPr="002B7CB1">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 – cópia e original de inscrição no Cadastro de Pessoa Jurídica (CNPJ);</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III – Certidão Negativa de Débitos junto à Previdência Social – CND;</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IV – Certidão Negativa junto ao FGTS - CRF;</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V – </w:t>
      </w:r>
      <w:r w:rsidRPr="002B7CB1">
        <w:rPr>
          <w:rFonts w:ascii="Times New Roman" w:eastAsia="Times New Roman" w:hAnsi="Times New Roman" w:cs="Times New Roman"/>
          <w:bCs/>
          <w:sz w:val="24"/>
          <w:szCs w:val="24"/>
          <w:lang w:eastAsia="pt-BR"/>
        </w:rPr>
        <w:t>Certidão Conjunta Negativa de Débitos relativos a Tributos Federais e à Dívida Ativa da União</w:t>
      </w:r>
      <w:r w:rsidRPr="002B7CB1">
        <w:rPr>
          <w:rFonts w:ascii="Times New Roman" w:eastAsia="Times New Roman" w:hAnsi="Times New Roman" w:cs="Times New Roman"/>
          <w:sz w:val="24"/>
          <w:szCs w:val="24"/>
          <w:lang w:eastAsia="pt-BR"/>
        </w:rPr>
        <w:t>;</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IX – Declaração de capacidade de produção, beneficiamento e transporte.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5. DOCUMENTAÇÃO PARA HABILITAÇÃO – Envelope nº 001</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5.1. Grupos Informais de Agricultores </w:t>
      </w:r>
      <w:r w:rsidRPr="002B7CB1">
        <w:rPr>
          <w:rFonts w:ascii="Times New Roman" w:eastAsia="Times New Roman" w:hAnsi="Times New Roman" w:cs="Times New Roman"/>
          <w:sz w:val="24"/>
          <w:szCs w:val="24"/>
          <w:lang w:eastAsia="pt-BR"/>
        </w:rPr>
        <w:t xml:space="preserve">deverão entregar à Comissão de Avaliação Alimentícia designada pela </w:t>
      </w:r>
      <w:r w:rsidRPr="002B7CB1">
        <w:rPr>
          <w:rFonts w:ascii="Times New Roman" w:eastAsia="Times New Roman" w:hAnsi="Times New Roman" w:cs="Times New Roman"/>
          <w:b/>
          <w:bCs/>
          <w:sz w:val="24"/>
          <w:szCs w:val="24"/>
          <w:lang w:eastAsia="pt-BR"/>
        </w:rPr>
        <w:t xml:space="preserve">Portaria (caso tenha) </w:t>
      </w:r>
      <w:r w:rsidRPr="002B7CB1">
        <w:rPr>
          <w:rFonts w:ascii="Times New Roman" w:eastAsia="Times New Roman" w:hAnsi="Times New Roman" w:cs="Times New Roman"/>
          <w:sz w:val="24"/>
          <w:szCs w:val="24"/>
          <w:lang w:eastAsia="pt-BR"/>
        </w:rPr>
        <w:t xml:space="preserve">de aquisição de Produtos da Agricultura Familiar e Empreendedor </w:t>
      </w:r>
      <w:r w:rsidRPr="002B7CB1">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 – cópia de inscrição no cadastro de pessoa física (CPF);</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III – Prova de atendimento de requisitos previstos em Lei especial, quando for o caso.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6. ENVELOPE Nº 002- PROPOSTA DE PREÇOS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 xml:space="preserve">6.1. </w:t>
      </w:r>
      <w:r w:rsidRPr="002B7CB1">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457560" w:rsidRPr="002B7CB1" w:rsidRDefault="00457560" w:rsidP="002B7CB1">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6.2. No envelope nº 002 deverá conter a Proposta de Preços, ao que se segue:</w:t>
      </w:r>
    </w:p>
    <w:p w:rsidR="00457560" w:rsidRPr="002B7CB1" w:rsidRDefault="00457560" w:rsidP="002B7CB1">
      <w:pPr>
        <w:widowControl w:val="0"/>
        <w:spacing w:after="0" w:line="360" w:lineRule="auto"/>
        <w:ind w:right="-143"/>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457560" w:rsidRPr="002B7CB1" w:rsidRDefault="00457560" w:rsidP="002B7CB1">
      <w:pPr>
        <w:widowControl w:val="0"/>
        <w:spacing w:after="0" w:line="360" w:lineRule="auto"/>
        <w:ind w:right="-143"/>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457560" w:rsidRPr="002B7CB1" w:rsidRDefault="00457560" w:rsidP="002B7CB1">
      <w:pPr>
        <w:widowControl w:val="0"/>
        <w:spacing w:after="0" w:line="360" w:lineRule="auto"/>
        <w:ind w:right="-143"/>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457560" w:rsidRPr="002B7CB1" w:rsidRDefault="00457560" w:rsidP="002B7CB1">
      <w:pPr>
        <w:widowControl w:val="0"/>
        <w:spacing w:after="0" w:line="360" w:lineRule="auto"/>
        <w:ind w:right="-143"/>
        <w:jc w:val="both"/>
        <w:rPr>
          <w:rFonts w:ascii="Times New Roman" w:eastAsia="Times New Roman" w:hAnsi="Times New Roman" w:cs="Times New Roman"/>
          <w:sz w:val="24"/>
          <w:szCs w:val="24"/>
          <w:lang w:eastAsia="pt-BR"/>
        </w:rPr>
      </w:pPr>
    </w:p>
    <w:p w:rsidR="00457560" w:rsidRPr="002B7CB1" w:rsidRDefault="00457560" w:rsidP="002B7CB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2B7CB1">
        <w:rPr>
          <w:rFonts w:ascii="Times New Roman" w:eastAsia="Times New Roman" w:hAnsi="Times New Roman" w:cs="Times New Roman"/>
          <w:b/>
          <w:snapToGrid w:val="0"/>
          <w:sz w:val="24"/>
          <w:szCs w:val="24"/>
          <w:lang w:eastAsia="pt-BR"/>
        </w:rPr>
        <w:t>7. LOCAL DE ENTREGA E PERIODICIDADE</w:t>
      </w:r>
    </w:p>
    <w:p w:rsidR="00457560" w:rsidRPr="002B7CB1" w:rsidRDefault="00457560" w:rsidP="002B7CB1">
      <w:pPr>
        <w:keepNext/>
        <w:spacing w:after="0" w:line="360" w:lineRule="auto"/>
        <w:jc w:val="both"/>
        <w:outlineLvl w:val="0"/>
        <w:rPr>
          <w:rFonts w:ascii="Times New Roman" w:eastAsia="Times New Roman" w:hAnsi="Times New Roman" w:cs="Times New Roman"/>
          <w:bCs/>
          <w:sz w:val="24"/>
          <w:szCs w:val="24"/>
          <w:lang w:eastAsia="pt-BR"/>
        </w:rPr>
      </w:pPr>
      <w:r w:rsidRPr="002B7CB1">
        <w:rPr>
          <w:rFonts w:ascii="Times New Roman" w:eastAsia="Times New Roman" w:hAnsi="Times New Roman" w:cs="Times New Roman"/>
          <w:bCs/>
          <w:sz w:val="24"/>
          <w:szCs w:val="24"/>
          <w:lang w:eastAsia="pt-BR"/>
        </w:rPr>
        <w:t>Os gêneros alimentícios deverão ser entregues, semanalmente, no Colégio Estadual Professor Júlio Cavalcanti, durante o período de 2</w:t>
      </w:r>
      <w:r w:rsidR="00D2406D" w:rsidRPr="002B7CB1">
        <w:rPr>
          <w:rFonts w:ascii="Times New Roman" w:eastAsia="Times New Roman" w:hAnsi="Times New Roman" w:cs="Times New Roman"/>
          <w:bCs/>
          <w:sz w:val="24"/>
          <w:szCs w:val="24"/>
          <w:lang w:eastAsia="pt-BR"/>
        </w:rPr>
        <w:t>2</w:t>
      </w:r>
      <w:r w:rsidRPr="002B7CB1">
        <w:rPr>
          <w:rFonts w:ascii="Times New Roman" w:eastAsia="Times New Roman" w:hAnsi="Times New Roman" w:cs="Times New Roman"/>
          <w:bCs/>
          <w:sz w:val="24"/>
          <w:szCs w:val="24"/>
          <w:lang w:eastAsia="pt-BR"/>
        </w:rPr>
        <w:t xml:space="preserve">/01/2014 a 30/04/2014, no horário compreendido entre </w:t>
      </w:r>
      <w:proofErr w:type="gramStart"/>
      <w:r w:rsidRPr="002B7CB1">
        <w:rPr>
          <w:rFonts w:ascii="Times New Roman" w:eastAsia="Times New Roman" w:hAnsi="Times New Roman" w:cs="Times New Roman"/>
          <w:bCs/>
          <w:sz w:val="24"/>
          <w:szCs w:val="24"/>
          <w:lang w:eastAsia="pt-BR"/>
        </w:rPr>
        <w:t>07:00</w:t>
      </w:r>
      <w:proofErr w:type="gramEnd"/>
      <w:r w:rsidRPr="002B7CB1">
        <w:rPr>
          <w:rFonts w:ascii="Times New Roman" w:eastAsia="Times New Roman" w:hAnsi="Times New Roman" w:cs="Times New Roman"/>
          <w:bCs/>
          <w:sz w:val="24"/>
          <w:szCs w:val="24"/>
          <w:lang w:eastAsia="pt-BR"/>
        </w:rPr>
        <w:t xml:space="preserve"> as 11:00 e das 13:00 às 17:00, de acordo com o cardápio, na qual se atestará o seu recebimento. </w:t>
      </w:r>
    </w:p>
    <w:p w:rsidR="00457560" w:rsidRPr="002B7CB1" w:rsidRDefault="00457560" w:rsidP="002B7CB1">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457560" w:rsidRPr="002B7CB1" w:rsidRDefault="00457560" w:rsidP="002B7CB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2B7CB1">
        <w:rPr>
          <w:rFonts w:ascii="Times New Roman" w:eastAsia="Times New Roman" w:hAnsi="Times New Roman" w:cs="Times New Roman"/>
          <w:b/>
          <w:snapToGrid w:val="0"/>
          <w:sz w:val="24"/>
          <w:szCs w:val="24"/>
          <w:lang w:eastAsia="pt-BR"/>
        </w:rPr>
        <w:t>8. PAGAMENTO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2B7CB1">
        <w:rPr>
          <w:rFonts w:ascii="Times New Roman" w:eastAsia="Times New Roman" w:hAnsi="Times New Roman" w:cs="Times New Roman"/>
          <w:bCs/>
          <w:sz w:val="24"/>
          <w:szCs w:val="24"/>
          <w:lang w:eastAsia="pt-BR"/>
        </w:rPr>
        <w:t>Colégio Estadual Professor Júlio Cavalcant</w:t>
      </w:r>
      <w:r w:rsidRPr="002B7CB1">
        <w:rPr>
          <w:rFonts w:ascii="Times New Roman" w:eastAsia="Times New Roman" w:hAnsi="Times New Roman" w:cs="Times New Roman"/>
          <w:sz w:val="24"/>
          <w:szCs w:val="24"/>
          <w:lang w:eastAsia="pt-BR"/>
        </w:rPr>
        <w:t>i da Secretaria da Educação do Estado de Goiás, corresponderá ao documento fiscal emitido a cada entrega.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2B7CB1">
        <w:rPr>
          <w:rFonts w:ascii="Times New Roman" w:eastAsia="Times New Roman" w:hAnsi="Times New Roman" w:cs="Times New Roman"/>
          <w:sz w:val="24"/>
          <w:szCs w:val="24"/>
          <w:lang w:eastAsia="pt-BR"/>
        </w:rPr>
        <w:t>setor competente vedada</w:t>
      </w:r>
      <w:proofErr w:type="gramEnd"/>
      <w:r w:rsidRPr="002B7CB1">
        <w:rPr>
          <w:rFonts w:ascii="Times New Roman" w:eastAsia="Times New Roman" w:hAnsi="Times New Roman" w:cs="Times New Roman"/>
          <w:sz w:val="24"/>
          <w:szCs w:val="24"/>
          <w:lang w:eastAsia="pt-BR"/>
        </w:rPr>
        <w:t xml:space="preserve"> a antecipação de pagamento, para cada faturamento;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8.3 As notas fiscais deverão vir acompanhadas de documento padrão de controle de entregas;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2B7CB1">
          <w:rPr>
            <w:rFonts w:ascii="Times New Roman" w:eastAsia="Times New Roman" w:hAnsi="Times New Roman" w:cs="Times New Roman"/>
            <w:sz w:val="24"/>
            <w:szCs w:val="24"/>
            <w:lang w:eastAsia="pt-BR"/>
          </w:rPr>
          <w:lastRenderedPageBreak/>
          <w:t>8.4 A</w:t>
        </w:r>
      </w:smartTag>
      <w:r w:rsidRPr="002B7CB1">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8.5 O preço de compra dos gêneros alimentícios será o menor preço apresentado pelos proponentes;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8.6 Serão utilizados para composição do preço de referência: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 os preços de Referência praticados no âmbito do Programa de Aquisição de Alimentos – PAA,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2B7CB1">
        <w:rPr>
          <w:rFonts w:ascii="Times New Roman" w:eastAsia="Times New Roman" w:hAnsi="Times New Roman" w:cs="Times New Roman"/>
          <w:sz w:val="24"/>
          <w:szCs w:val="24"/>
          <w:lang w:eastAsia="pt-BR"/>
        </w:rPr>
        <w:t>)</w:t>
      </w:r>
      <w:proofErr w:type="gramEnd"/>
      <w:r w:rsidRPr="002B7CB1">
        <w:rPr>
          <w:rFonts w:ascii="Times New Roman" w:eastAsia="Times New Roman" w:hAnsi="Times New Roman" w:cs="Times New Roman"/>
          <w:sz w:val="24"/>
          <w:szCs w:val="24"/>
          <w:lang w:eastAsia="pt-BR"/>
        </w:rPr>
        <w:t>/ano.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sz w:val="24"/>
          <w:szCs w:val="24"/>
          <w:lang w:eastAsia="pt-BR"/>
        </w:rPr>
        <w:t>9.</w:t>
      </w:r>
      <w:r w:rsidRPr="002B7CB1">
        <w:rPr>
          <w:rFonts w:ascii="Times New Roman" w:eastAsia="Times New Roman" w:hAnsi="Times New Roman" w:cs="Times New Roman"/>
          <w:b/>
          <w:bCs/>
          <w:sz w:val="24"/>
          <w:szCs w:val="24"/>
          <w:lang w:eastAsia="pt-BR"/>
        </w:rPr>
        <w:t xml:space="preserve"> CLASSIFICAÇÃO DAS PROPOSTAS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9.1 </w:t>
      </w:r>
      <w:r w:rsidRPr="002B7CB1">
        <w:rPr>
          <w:rFonts w:ascii="Times New Roman" w:eastAsia="Times New Roman" w:hAnsi="Times New Roman" w:cs="Times New Roman"/>
          <w:sz w:val="24"/>
          <w:szCs w:val="24"/>
          <w:lang w:eastAsia="pt-BR"/>
        </w:rPr>
        <w:t>Serão consideradas as propostas classificadas, que preencham as condições fixadas nesta Chamada Pública;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9.2 </w:t>
      </w:r>
      <w:r w:rsidRPr="002B7CB1">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9.3 </w:t>
      </w:r>
      <w:r w:rsidRPr="002B7CB1">
        <w:rPr>
          <w:rFonts w:ascii="Times New Roman" w:eastAsia="Times New Roman" w:hAnsi="Times New Roman" w:cs="Times New Roman"/>
          <w:bCs/>
          <w:sz w:val="24"/>
          <w:szCs w:val="24"/>
          <w:lang w:eastAsia="pt-BR"/>
        </w:rPr>
        <w:t>O Conselho Escolar da Unidade Escolar ou a</w:t>
      </w:r>
      <w:r w:rsidRPr="002B7CB1">
        <w:rPr>
          <w:rFonts w:ascii="Times New Roman" w:eastAsia="Times New Roman" w:hAnsi="Times New Roman" w:cs="Times New Roman"/>
          <w:sz w:val="24"/>
          <w:szCs w:val="24"/>
          <w:lang w:eastAsia="pt-BR"/>
        </w:rPr>
        <w:t xml:space="preserve"> Comissão de Avaliação Alimentícia designada pela </w:t>
      </w:r>
      <w:r w:rsidRPr="002B7CB1">
        <w:rPr>
          <w:rFonts w:ascii="Times New Roman" w:eastAsia="Times New Roman" w:hAnsi="Times New Roman" w:cs="Times New Roman"/>
          <w:b/>
          <w:bCs/>
          <w:sz w:val="24"/>
          <w:szCs w:val="24"/>
          <w:lang w:eastAsia="pt-BR"/>
        </w:rPr>
        <w:t xml:space="preserve">Portaria (caso tenha) </w:t>
      </w:r>
      <w:r w:rsidRPr="002B7CB1">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2B7CB1">
        <w:rPr>
          <w:rFonts w:ascii="Times New Roman" w:eastAsia="Times New Roman" w:hAnsi="Times New Roman" w:cs="Times New Roman"/>
          <w:bCs/>
          <w:sz w:val="24"/>
          <w:szCs w:val="24"/>
          <w:lang w:eastAsia="pt-BR"/>
        </w:rPr>
        <w:t>Colégio Estadual Professor Júlio Cavalcant</w:t>
      </w:r>
      <w:r w:rsidRPr="002B7CB1">
        <w:rPr>
          <w:rFonts w:ascii="Times New Roman" w:eastAsia="Times New Roman" w:hAnsi="Times New Roman" w:cs="Times New Roman"/>
          <w:sz w:val="24"/>
          <w:szCs w:val="24"/>
          <w:lang w:eastAsia="pt-BR"/>
        </w:rPr>
        <w:t xml:space="preserve">i, do frete para transporte e distribuição ponto a ponto. O Conselho escolar do </w:t>
      </w:r>
      <w:r w:rsidRPr="002B7CB1">
        <w:rPr>
          <w:rFonts w:ascii="Times New Roman" w:eastAsia="Times New Roman" w:hAnsi="Times New Roman" w:cs="Times New Roman"/>
          <w:bCs/>
          <w:sz w:val="24"/>
          <w:szCs w:val="24"/>
          <w:lang w:eastAsia="pt-BR"/>
        </w:rPr>
        <w:t xml:space="preserve">Colégio Estadual Professor Júlio Cavalcanti </w:t>
      </w:r>
      <w:r w:rsidRPr="002B7CB1">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9.4 </w:t>
      </w:r>
      <w:r w:rsidRPr="002B7CB1">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2B7CB1">
        <w:rPr>
          <w:rFonts w:ascii="Times New Roman" w:eastAsia="Times New Roman" w:hAnsi="Times New Roman" w:cs="Times New Roman"/>
          <w:b/>
          <w:bCs/>
          <w:sz w:val="24"/>
          <w:szCs w:val="24"/>
          <w:lang w:eastAsia="pt-BR"/>
        </w:rPr>
        <w:t>Portaria (caso tenha)</w:t>
      </w:r>
      <w:r w:rsidRPr="002B7CB1">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9.5 </w:t>
      </w:r>
      <w:r w:rsidRPr="002B7CB1">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9.6 </w:t>
      </w:r>
      <w:r w:rsidRPr="002B7CB1">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B7CB1">
        <w:rPr>
          <w:rFonts w:ascii="Times New Roman" w:eastAsia="Times New Roman" w:hAnsi="Times New Roman" w:cs="Times New Roman"/>
          <w:sz w:val="24"/>
          <w:szCs w:val="24"/>
          <w:lang w:eastAsia="pt-BR"/>
        </w:rPr>
        <w:t>DAPs</w:t>
      </w:r>
      <w:proofErr w:type="spellEnd"/>
      <w:r w:rsidRPr="002B7CB1">
        <w:rPr>
          <w:rFonts w:ascii="Times New Roman" w:eastAsia="Times New Roman" w:hAnsi="Times New Roman" w:cs="Times New Roman"/>
          <w:sz w:val="24"/>
          <w:szCs w:val="24"/>
          <w:lang w:eastAsia="pt-BR"/>
        </w:rPr>
        <w:t xml:space="preserve"> já cadastradas. Para efeito de documento fiscal, caso </w:t>
      </w:r>
      <w:r w:rsidRPr="002B7CB1">
        <w:rPr>
          <w:rFonts w:ascii="Times New Roman" w:eastAsia="Times New Roman" w:hAnsi="Times New Roman" w:cs="Times New Roman"/>
          <w:sz w:val="24"/>
          <w:szCs w:val="24"/>
          <w:lang w:eastAsia="pt-BR"/>
        </w:rPr>
        <w:lastRenderedPageBreak/>
        <w:t xml:space="preserve">esta nova entidade venha emitir documento fiscal, será necessário </w:t>
      </w:r>
      <w:proofErr w:type="gramStart"/>
      <w:r w:rsidRPr="002B7CB1">
        <w:rPr>
          <w:rFonts w:ascii="Times New Roman" w:eastAsia="Times New Roman" w:hAnsi="Times New Roman" w:cs="Times New Roman"/>
          <w:sz w:val="24"/>
          <w:szCs w:val="24"/>
          <w:lang w:eastAsia="pt-BR"/>
        </w:rPr>
        <w:t>a</w:t>
      </w:r>
      <w:proofErr w:type="gramEnd"/>
      <w:r w:rsidRPr="002B7CB1">
        <w:rPr>
          <w:rFonts w:ascii="Times New Roman" w:eastAsia="Times New Roman" w:hAnsi="Times New Roman" w:cs="Times New Roman"/>
          <w:sz w:val="24"/>
          <w:szCs w:val="24"/>
          <w:lang w:eastAsia="pt-BR"/>
        </w:rPr>
        <w:t xml:space="preserve"> assinatura de novo contrato, com a anuência da entidade.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722B1"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10. RESULTADO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O Conselho Escolar, ou a Comissão de Avaliação Alimentícia designada pela </w:t>
      </w:r>
      <w:r w:rsidRPr="002B7CB1">
        <w:rPr>
          <w:rFonts w:ascii="Times New Roman" w:eastAsia="Times New Roman" w:hAnsi="Times New Roman" w:cs="Times New Roman"/>
          <w:b/>
          <w:bCs/>
          <w:sz w:val="24"/>
          <w:szCs w:val="24"/>
          <w:lang w:eastAsia="pt-BR"/>
        </w:rPr>
        <w:t xml:space="preserve">Portaria (caso tenha) </w:t>
      </w:r>
      <w:r w:rsidRPr="002B7CB1">
        <w:rPr>
          <w:rFonts w:ascii="Times New Roman" w:eastAsia="Times New Roman" w:hAnsi="Times New Roman" w:cs="Times New Roman"/>
          <w:sz w:val="24"/>
          <w:szCs w:val="24"/>
          <w:lang w:eastAsia="pt-BR"/>
        </w:rPr>
        <w:t xml:space="preserve">após o julgamento e classificação, dará ampla publicidade ao resultado da presente Chamada Pública </w:t>
      </w:r>
      <w:r w:rsidR="002B7CB1">
        <w:rPr>
          <w:rFonts w:ascii="Times New Roman" w:eastAsia="Times New Roman" w:hAnsi="Times New Roman" w:cs="Times New Roman"/>
          <w:sz w:val="24"/>
          <w:szCs w:val="24"/>
          <w:lang w:eastAsia="pt-BR"/>
        </w:rPr>
        <w:t xml:space="preserve">nº </w:t>
      </w:r>
      <w:r w:rsidR="002B7CB1" w:rsidRPr="002B7CB1">
        <w:rPr>
          <w:rFonts w:ascii="Times New Roman" w:eastAsia="Times New Roman" w:hAnsi="Times New Roman" w:cs="Times New Roman"/>
          <w:b/>
          <w:sz w:val="24"/>
          <w:szCs w:val="24"/>
          <w:lang w:eastAsia="pt-BR"/>
        </w:rPr>
        <w:t>001</w:t>
      </w:r>
      <w:r w:rsidRPr="002B7CB1">
        <w:rPr>
          <w:rFonts w:ascii="Times New Roman" w:eastAsia="Times New Roman" w:hAnsi="Times New Roman" w:cs="Times New Roman"/>
          <w:b/>
          <w:sz w:val="24"/>
          <w:szCs w:val="24"/>
          <w:lang w:eastAsia="pt-BR"/>
        </w:rPr>
        <w:t>/2014.</w:t>
      </w:r>
      <w:r w:rsidRPr="002B7CB1">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11. CONTRATAÇÃO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11.1 </w:t>
      </w:r>
      <w:r w:rsidRPr="002B7CB1">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457560" w:rsidRPr="002B7CB1" w:rsidRDefault="00457560" w:rsidP="002B7CB1">
      <w:pPr>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bCs/>
          <w:sz w:val="24"/>
          <w:szCs w:val="24"/>
          <w:lang w:eastAsia="pt-BR"/>
        </w:rPr>
        <w:t xml:space="preserve">11.2 </w:t>
      </w:r>
      <w:r w:rsidRPr="002B7CB1">
        <w:rPr>
          <w:rFonts w:ascii="Times New Roman" w:eastAsia="Times New Roman" w:hAnsi="Times New Roman" w:cs="Times New Roman"/>
          <w:sz w:val="24"/>
          <w:szCs w:val="24"/>
          <w:lang w:eastAsia="pt-BR"/>
        </w:rPr>
        <w:t xml:space="preserve">O prazo de vigência do projeto será de </w:t>
      </w:r>
      <w:proofErr w:type="gramStart"/>
      <w:r w:rsidRPr="002B7CB1">
        <w:rPr>
          <w:rFonts w:ascii="Times New Roman" w:eastAsia="Times New Roman" w:hAnsi="Times New Roman" w:cs="Times New Roman"/>
          <w:b/>
          <w:sz w:val="24"/>
          <w:szCs w:val="24"/>
          <w:lang w:eastAsia="pt-BR"/>
        </w:rPr>
        <w:t>03 (três) meses</w:t>
      </w:r>
      <w:r w:rsidRPr="002B7CB1">
        <w:rPr>
          <w:rFonts w:ascii="Times New Roman" w:eastAsia="Times New Roman" w:hAnsi="Times New Roman" w:cs="Times New Roman"/>
          <w:sz w:val="24"/>
          <w:szCs w:val="24"/>
          <w:lang w:eastAsia="pt-BR"/>
        </w:rPr>
        <w:t>, período</w:t>
      </w:r>
      <w:proofErr w:type="gramEnd"/>
      <w:r w:rsidRPr="002B7CB1">
        <w:rPr>
          <w:rFonts w:ascii="Times New Roman" w:eastAsia="Times New Roman" w:hAnsi="Times New Roman" w:cs="Times New Roman"/>
          <w:sz w:val="24"/>
          <w:szCs w:val="24"/>
          <w:lang w:eastAsia="pt-BR"/>
        </w:rPr>
        <w:t xml:space="preserve"> este compreendido de </w:t>
      </w:r>
      <w:r w:rsidRPr="002B7CB1">
        <w:rPr>
          <w:rFonts w:ascii="Times New Roman" w:eastAsia="Times New Roman" w:hAnsi="Times New Roman" w:cs="Times New Roman"/>
          <w:b/>
          <w:sz w:val="24"/>
          <w:szCs w:val="24"/>
          <w:lang w:eastAsia="pt-BR"/>
        </w:rPr>
        <w:t xml:space="preserve">22/01/2014 a 30/04/2014. </w:t>
      </w:r>
    </w:p>
    <w:p w:rsidR="005722B1" w:rsidRPr="002B7CB1" w:rsidRDefault="005722B1" w:rsidP="002B7CB1">
      <w:pPr>
        <w:spacing w:after="0" w:line="360" w:lineRule="auto"/>
        <w:jc w:val="both"/>
        <w:rPr>
          <w:rFonts w:ascii="Times New Roman" w:eastAsia="Times New Roman" w:hAnsi="Times New Roman" w:cs="Times New Roman"/>
          <w:b/>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12. RESPONSABILIDADE DOS FORNECEDORES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12.1 </w:t>
      </w:r>
      <w:r w:rsidRPr="002B7CB1">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12.2 </w:t>
      </w:r>
      <w:r w:rsidRPr="002B7CB1">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B7CB1">
        <w:rPr>
          <w:rFonts w:ascii="Times New Roman" w:eastAsia="Times New Roman" w:hAnsi="Times New Roman" w:cs="Times New Roman"/>
          <w:sz w:val="24"/>
          <w:szCs w:val="24"/>
          <w:lang w:eastAsia="pt-BR"/>
        </w:rPr>
        <w:t>Seagro</w:t>
      </w:r>
      <w:proofErr w:type="spellEnd"/>
      <w:r w:rsidRPr="002B7CB1">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12.3 </w:t>
      </w:r>
      <w:r w:rsidRPr="002B7CB1">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12.4 </w:t>
      </w:r>
      <w:r w:rsidRPr="002B7CB1">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2B7CB1">
        <w:rPr>
          <w:rFonts w:ascii="Times New Roman" w:eastAsia="Times New Roman" w:hAnsi="Times New Roman" w:cs="Times New Roman"/>
          <w:sz w:val="24"/>
          <w:szCs w:val="24"/>
          <w:lang w:eastAsia="pt-BR"/>
        </w:rPr>
        <w:lastRenderedPageBreak/>
        <w:t>outros tipos de acondicionamento que garantam a integridade do produto. Durante o transporte essas embalagens devem permanecer em caixas plásticas devidamente higienizadas.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12.4.1 </w:t>
      </w:r>
      <w:r w:rsidRPr="002B7CB1">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12.5 </w:t>
      </w:r>
      <w:proofErr w:type="gramStart"/>
      <w:r w:rsidRPr="002B7CB1">
        <w:rPr>
          <w:rFonts w:ascii="Times New Roman" w:eastAsia="Times New Roman" w:hAnsi="Times New Roman" w:cs="Times New Roman"/>
          <w:sz w:val="24"/>
          <w:szCs w:val="24"/>
          <w:lang w:eastAsia="pt-BR"/>
        </w:rPr>
        <w:t>Fica</w:t>
      </w:r>
      <w:proofErr w:type="gramEnd"/>
      <w:r w:rsidRPr="002B7CB1">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12.6 O Conselho Escolar da Unidade Escolar</w:t>
      </w:r>
      <w:r w:rsidRPr="002B7CB1">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12.7 </w:t>
      </w:r>
      <w:r w:rsidRPr="002B7CB1">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12.8 </w:t>
      </w:r>
      <w:r w:rsidRPr="002B7CB1">
        <w:rPr>
          <w:rFonts w:ascii="Times New Roman" w:eastAsia="Times New Roman" w:hAnsi="Times New Roman" w:cs="Times New Roman"/>
          <w:sz w:val="24"/>
          <w:szCs w:val="24"/>
          <w:lang w:eastAsia="pt-BR"/>
        </w:rPr>
        <w:t xml:space="preserve">O período de fornecimento desta Chamada Pública se dará de </w:t>
      </w:r>
      <w:r w:rsidR="002B7CB1">
        <w:rPr>
          <w:rFonts w:ascii="Times New Roman" w:eastAsia="Times New Roman" w:hAnsi="Times New Roman" w:cs="Times New Roman"/>
          <w:b/>
          <w:sz w:val="24"/>
          <w:szCs w:val="24"/>
          <w:lang w:eastAsia="pt-BR"/>
        </w:rPr>
        <w:t xml:space="preserve">22/01 a </w:t>
      </w:r>
      <w:r w:rsidRPr="002B7CB1">
        <w:rPr>
          <w:rFonts w:ascii="Times New Roman" w:eastAsia="Times New Roman" w:hAnsi="Times New Roman" w:cs="Times New Roman"/>
          <w:b/>
          <w:sz w:val="24"/>
          <w:szCs w:val="24"/>
          <w:lang w:eastAsia="pt-BR"/>
        </w:rPr>
        <w:t>30/04 de 2014</w:t>
      </w:r>
      <w:r w:rsidRPr="002B7CB1">
        <w:rPr>
          <w:rFonts w:ascii="Times New Roman" w:eastAsia="Times New Roman" w:hAnsi="Times New Roman" w:cs="Times New Roman"/>
          <w:sz w:val="24"/>
          <w:szCs w:val="24"/>
          <w:lang w:eastAsia="pt-BR"/>
        </w:rPr>
        <w:t>.</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13. FATOS SUPERVENIENTES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13.1 </w:t>
      </w:r>
      <w:r w:rsidRPr="002B7CB1">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B7CB1">
        <w:rPr>
          <w:rFonts w:ascii="Times New Roman" w:eastAsia="Times New Roman" w:hAnsi="Times New Roman" w:cs="Times New Roman"/>
          <w:bCs/>
          <w:sz w:val="24"/>
          <w:szCs w:val="24"/>
          <w:lang w:eastAsia="pt-BR"/>
        </w:rPr>
        <w:t>Colégio Estadual Professor Júlio Cavalcant</w:t>
      </w:r>
      <w:r w:rsidRPr="002B7CB1">
        <w:rPr>
          <w:rFonts w:ascii="Times New Roman" w:eastAsia="Times New Roman" w:hAnsi="Times New Roman" w:cs="Times New Roman"/>
          <w:sz w:val="24"/>
          <w:szCs w:val="24"/>
          <w:lang w:eastAsia="pt-BR"/>
        </w:rPr>
        <w:t xml:space="preserve">i ou da Comissão de Avaliação Alimentícia designada pela </w:t>
      </w:r>
      <w:r w:rsidRPr="002B7CB1">
        <w:rPr>
          <w:rFonts w:ascii="Times New Roman" w:eastAsia="Times New Roman" w:hAnsi="Times New Roman" w:cs="Times New Roman"/>
          <w:b/>
          <w:bCs/>
          <w:sz w:val="24"/>
          <w:szCs w:val="24"/>
          <w:lang w:eastAsia="pt-BR"/>
        </w:rPr>
        <w:t>Portaria (se for o caso).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 Adiamento do processo;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 revogação desta Chamada ou sua modificação no todo ou em parte.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14. DISPOSIÇÕES FINAIS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Caberá ao </w:t>
      </w:r>
      <w:r w:rsidRPr="002B7CB1">
        <w:rPr>
          <w:rFonts w:ascii="Times New Roman" w:eastAsia="Times New Roman" w:hAnsi="Times New Roman" w:cs="Times New Roman"/>
          <w:b/>
          <w:sz w:val="24"/>
          <w:szCs w:val="24"/>
          <w:lang w:eastAsia="pt-BR"/>
        </w:rPr>
        <w:t>CONSELHO ESCOLAR</w:t>
      </w:r>
      <w:r w:rsidRPr="002B7CB1">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lastRenderedPageBreak/>
        <w:t xml:space="preserve">Os interessados poderão dirimir quaisquer dúvidas por meio do </w:t>
      </w:r>
      <w:r w:rsidRPr="002B7CB1">
        <w:rPr>
          <w:rFonts w:ascii="Times New Roman" w:eastAsia="Times New Roman" w:hAnsi="Times New Roman" w:cs="Times New Roman"/>
          <w:b/>
          <w:sz w:val="24"/>
          <w:szCs w:val="24"/>
          <w:lang w:eastAsia="pt-BR"/>
        </w:rPr>
        <w:t>Telefone (62) 3366 1844,</w:t>
      </w:r>
      <w:r w:rsidRPr="002B7CB1">
        <w:rPr>
          <w:rFonts w:ascii="Times New Roman" w:eastAsia="Times New Roman" w:hAnsi="Times New Roman" w:cs="Times New Roman"/>
          <w:sz w:val="24"/>
          <w:szCs w:val="24"/>
          <w:lang w:eastAsia="pt-BR"/>
        </w:rPr>
        <w:t xml:space="preserve"> Conselho Escolar do </w:t>
      </w:r>
      <w:r w:rsidRPr="002B7CB1">
        <w:rPr>
          <w:rFonts w:ascii="Times New Roman" w:eastAsia="Times New Roman" w:hAnsi="Times New Roman" w:cs="Times New Roman"/>
          <w:bCs/>
          <w:sz w:val="24"/>
          <w:szCs w:val="24"/>
          <w:lang w:eastAsia="pt-BR"/>
        </w:rPr>
        <w:t>Co</w:t>
      </w:r>
      <w:r w:rsidR="00DA6E63" w:rsidRPr="002B7CB1">
        <w:rPr>
          <w:rFonts w:ascii="Times New Roman" w:eastAsia="Times New Roman" w:hAnsi="Times New Roman" w:cs="Times New Roman"/>
          <w:bCs/>
          <w:sz w:val="24"/>
          <w:szCs w:val="24"/>
          <w:lang w:eastAsia="pt-BR"/>
        </w:rPr>
        <w:t>légio Estadual Professor</w:t>
      </w:r>
      <w:r w:rsidRPr="002B7CB1">
        <w:rPr>
          <w:rFonts w:ascii="Times New Roman" w:eastAsia="Times New Roman" w:hAnsi="Times New Roman" w:cs="Times New Roman"/>
          <w:bCs/>
          <w:sz w:val="24"/>
          <w:szCs w:val="24"/>
          <w:lang w:eastAsia="pt-BR"/>
        </w:rPr>
        <w:t xml:space="preserve"> Júlio Cavalcant</w:t>
      </w:r>
      <w:r w:rsidRPr="002B7CB1">
        <w:rPr>
          <w:rFonts w:ascii="Times New Roman" w:eastAsia="Times New Roman" w:hAnsi="Times New Roman" w:cs="Times New Roman"/>
          <w:sz w:val="24"/>
          <w:szCs w:val="24"/>
          <w:lang w:eastAsia="pt-BR"/>
        </w:rPr>
        <w:t>i,</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15. FORO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2B7CB1">
        <w:rPr>
          <w:rFonts w:ascii="Times New Roman" w:eastAsia="Times New Roman" w:hAnsi="Times New Roman" w:cs="Times New Roman"/>
          <w:sz w:val="24"/>
          <w:szCs w:val="24"/>
          <w:lang w:eastAsia="pt-BR"/>
        </w:rPr>
        <w:t>A presente</w:t>
      </w:r>
      <w:proofErr w:type="gramEnd"/>
      <w:r w:rsidRPr="002B7CB1">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ANEXO I – RELAÇÃO DAS ESCOLAS DO ESTADO</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ANEXO III- MODELO DE PROJETO DE VENDA CONFORME ANEXO IV DA RESOLUÇÃO Nº 26 DO FNDE, DE 17/06/2013.</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ANEXO IV – MINUTA DO PROJETO</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RITA DE CÁSSIA MARTINS MEDEIROS COSTA</w:t>
      </w: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 xml:space="preserve">Presidente do Conselho da Unidade Escolar </w:t>
      </w:r>
    </w:p>
    <w:p w:rsidR="00DA6E63" w:rsidRPr="002B7CB1" w:rsidRDefault="00DA6E63"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A6E63" w:rsidRPr="002B7CB1" w:rsidRDefault="00DA6E63"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COLÉGIO ESTADUAL PROFESSOR JÚLIO CAVALCANT</w:t>
      </w:r>
      <w:r w:rsidRPr="002B7CB1">
        <w:rPr>
          <w:rFonts w:ascii="Times New Roman" w:eastAsia="Times New Roman" w:hAnsi="Times New Roman" w:cs="Times New Roman"/>
          <w:b/>
          <w:sz w:val="24"/>
          <w:szCs w:val="24"/>
          <w:lang w:eastAsia="pt-BR"/>
        </w:rPr>
        <w:t>I</w:t>
      </w:r>
      <w:r w:rsidRPr="002B7CB1">
        <w:rPr>
          <w:rFonts w:ascii="Times New Roman" w:eastAsia="Times New Roman" w:hAnsi="Times New Roman" w:cs="Times New Roman"/>
          <w:b/>
          <w:bCs/>
          <w:sz w:val="24"/>
          <w:szCs w:val="24"/>
          <w:lang w:eastAsia="pt-BR"/>
        </w:rPr>
        <w:t xml:space="preserve"> </w:t>
      </w:r>
    </w:p>
    <w:p w:rsidR="00DA6E63" w:rsidRPr="002B7CB1" w:rsidRDefault="00DA6E63" w:rsidP="002B7CB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SECRETARIA DA EDUCAÇÃO</w:t>
      </w:r>
    </w:p>
    <w:p w:rsidR="00DA6E63" w:rsidRPr="002B7CB1" w:rsidRDefault="00DA6E63"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sz w:val="24"/>
          <w:szCs w:val="24"/>
          <w:lang w:eastAsia="pt-BR"/>
        </w:rPr>
        <w:t xml:space="preserve">                             ANEXO I</w:t>
      </w:r>
      <w:r w:rsidRPr="002B7CB1">
        <w:rPr>
          <w:rFonts w:ascii="Times New Roman" w:eastAsia="Times New Roman" w:hAnsi="Times New Roman" w:cs="Times New Roman"/>
          <w:sz w:val="24"/>
          <w:szCs w:val="24"/>
          <w:lang w:eastAsia="pt-BR"/>
        </w:rPr>
        <w:t xml:space="preserve"> - </w:t>
      </w:r>
      <w:r w:rsidRPr="002B7CB1">
        <w:rPr>
          <w:rFonts w:ascii="Times New Roman" w:eastAsia="Times New Roman" w:hAnsi="Times New Roman" w:cs="Times New Roman"/>
          <w:b/>
          <w:bCs/>
          <w:sz w:val="24"/>
          <w:szCs w:val="24"/>
          <w:lang w:eastAsia="pt-BR"/>
        </w:rPr>
        <w:t>RELAÇÃO DAS ESCOLAS DO ESTADO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57560" w:rsidRPr="002B7CB1" w:rsidRDefault="00457560" w:rsidP="002B7CB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Denominação de venda do alimento;</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Lista de ingredientes;</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Conteúdos líquidos</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Identificação do lote;</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Prazo de validade;</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Instruções sobre o preparo e uso do alimento, quando necessário;</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Registro no órgão competente;</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Informação nutricional;</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2B7CB1">
        <w:rPr>
          <w:rFonts w:ascii="Times New Roman" w:eastAsia="Times New Roman" w:hAnsi="Times New Roman" w:cs="Times New Roman"/>
          <w:b/>
          <w:sz w:val="24"/>
          <w:szCs w:val="24"/>
          <w:lang w:eastAsia="pt-BR"/>
        </w:rPr>
        <w:t>Contém glúten.</w:t>
      </w:r>
    </w:p>
    <w:p w:rsidR="00457560" w:rsidRPr="002B7CB1" w:rsidRDefault="00457560" w:rsidP="002B7CB1">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sz w:val="24"/>
          <w:szCs w:val="24"/>
          <w:lang w:eastAsia="pt-BR"/>
        </w:rPr>
        <w:t xml:space="preserve">Obs. </w:t>
      </w:r>
      <w:r w:rsidRPr="002B7CB1">
        <w:rPr>
          <w:rFonts w:ascii="Times New Roman" w:eastAsia="Times New Roman" w:hAnsi="Times New Roman" w:cs="Times New Roman"/>
          <w:sz w:val="24"/>
          <w:szCs w:val="24"/>
          <w:lang w:eastAsia="pt-BR"/>
        </w:rPr>
        <w:t xml:space="preserve">A declaração do prazo de validade </w:t>
      </w:r>
      <w:r w:rsidRPr="002B7CB1">
        <w:rPr>
          <w:rFonts w:ascii="Times New Roman" w:eastAsia="Times New Roman" w:hAnsi="Times New Roman" w:cs="Times New Roman"/>
          <w:b/>
          <w:sz w:val="24"/>
          <w:szCs w:val="24"/>
          <w:lang w:eastAsia="pt-BR"/>
        </w:rPr>
        <w:t xml:space="preserve">não </w:t>
      </w:r>
      <w:r w:rsidRPr="002B7CB1">
        <w:rPr>
          <w:rFonts w:ascii="Times New Roman" w:eastAsia="Times New Roman" w:hAnsi="Times New Roman" w:cs="Times New Roman"/>
          <w:sz w:val="24"/>
          <w:szCs w:val="24"/>
          <w:lang w:eastAsia="pt-BR"/>
        </w:rPr>
        <w:t>é exigida para:</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Frutas e hortaliças frescas;</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Vinagre;</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Açúcar;</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Sal.</w:t>
      </w:r>
    </w:p>
    <w:p w:rsidR="00457560" w:rsidRPr="002B7CB1" w:rsidRDefault="00457560" w:rsidP="002B7CB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B7CB1">
        <w:rPr>
          <w:rFonts w:ascii="Times New Roman" w:eastAsia="Times New Roman" w:hAnsi="Times New Roman" w:cs="Times New Roman"/>
          <w:sz w:val="24"/>
          <w:szCs w:val="24"/>
          <w:lang w:eastAsia="pt-BR"/>
        </w:rPr>
        <w:t>a</w:t>
      </w:r>
      <w:proofErr w:type="gramEnd"/>
      <w:r w:rsidRPr="002B7CB1">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Órgãos responsáveis pela legislação de alimentos: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ANVISA (Agência Nacional de Vigilância Sanitária)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MAPA (Ministério da Agricultura, Pecuária e Abastecimento</w:t>
      </w:r>
      <w:proofErr w:type="gramStart"/>
      <w:r w:rsidRPr="002B7CB1">
        <w:rPr>
          <w:rFonts w:ascii="Times New Roman" w:eastAsia="Times New Roman" w:hAnsi="Times New Roman" w:cs="Times New Roman"/>
          <w:sz w:val="24"/>
          <w:szCs w:val="24"/>
          <w:lang w:eastAsia="pt-BR"/>
        </w:rPr>
        <w:t>)</w:t>
      </w:r>
      <w:proofErr w:type="gramEnd"/>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INMETRO (Instituto de Metrologia)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1 – HORTIFRUTIGRANJEIROS</w:t>
      </w:r>
    </w:p>
    <w:p w:rsidR="005722B1" w:rsidRPr="002B7CB1" w:rsidRDefault="00457560" w:rsidP="002B7CB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B7CB1">
        <w:rPr>
          <w:rFonts w:ascii="Times New Roman" w:eastAsia="Times New Roman" w:hAnsi="Times New Roman" w:cs="Times New Roman"/>
          <w:b/>
          <w:i/>
          <w:sz w:val="24"/>
          <w:szCs w:val="24"/>
          <w:lang w:eastAsia="pt-BR"/>
        </w:rPr>
        <w:t xml:space="preserve">in natura, </w:t>
      </w:r>
      <w:r w:rsidRPr="002B7CB1">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ALIMENTOS</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UNIDADE</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VARIEDADES</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Abacaxi </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roofErr w:type="spellStart"/>
            <w:r w:rsidRPr="002B7CB1">
              <w:rPr>
                <w:rFonts w:ascii="Times New Roman" w:eastAsia="Times New Roman" w:hAnsi="Times New Roman" w:cs="Times New Roman"/>
                <w:sz w:val="24"/>
                <w:szCs w:val="24"/>
                <w:lang w:eastAsia="pt-BR"/>
              </w:rPr>
              <w:t>Un</w:t>
            </w:r>
            <w:proofErr w:type="spellEnd"/>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Havaí ou pérola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Banana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Madura; nanica, maçã, prata, da </w:t>
            </w:r>
            <w:proofErr w:type="gramStart"/>
            <w:r w:rsidRPr="002B7CB1">
              <w:rPr>
                <w:rFonts w:ascii="Times New Roman" w:eastAsia="Times New Roman" w:hAnsi="Times New Roman" w:cs="Times New Roman"/>
                <w:sz w:val="24"/>
                <w:szCs w:val="24"/>
                <w:lang w:eastAsia="pt-BR"/>
              </w:rPr>
              <w:t>terra</w:t>
            </w:r>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Laranja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Pêra</w:t>
            </w:r>
            <w:proofErr w:type="spell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Maçã</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Fuji ou gala, </w:t>
            </w:r>
            <w:proofErr w:type="gramStart"/>
            <w:r w:rsidRPr="002B7CB1">
              <w:rPr>
                <w:rFonts w:ascii="Times New Roman" w:eastAsia="Times New Roman" w:hAnsi="Times New Roman" w:cs="Times New Roman"/>
                <w:sz w:val="24"/>
                <w:szCs w:val="24"/>
                <w:lang w:eastAsia="pt-BR"/>
              </w:rPr>
              <w:t>nacional</w:t>
            </w:r>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Mamão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Formosa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Melancia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2B7CB1">
                <w:rPr>
                  <w:rFonts w:ascii="Times New Roman" w:eastAsia="Times New Roman" w:hAnsi="Times New Roman" w:cs="Times New Roman"/>
                  <w:sz w:val="24"/>
                  <w:szCs w:val="24"/>
                  <w:lang w:eastAsia="pt-BR"/>
                </w:rPr>
                <w:t>6 a</w:t>
              </w:r>
            </w:smartTag>
            <w:r w:rsidRPr="002B7CB1">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2B7CB1">
                <w:rPr>
                  <w:rFonts w:ascii="Times New Roman" w:eastAsia="Times New Roman" w:hAnsi="Times New Roman" w:cs="Times New Roman"/>
                  <w:sz w:val="24"/>
                  <w:szCs w:val="24"/>
                  <w:lang w:eastAsia="pt-BR"/>
                </w:rPr>
                <w:t>10 Kg</w:t>
              </w:r>
            </w:smartTag>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Abóbora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Madura; moranga, </w:t>
            </w:r>
            <w:proofErr w:type="spellStart"/>
            <w:r w:rsidRPr="002B7CB1">
              <w:rPr>
                <w:rFonts w:ascii="Times New Roman" w:eastAsia="Times New Roman" w:hAnsi="Times New Roman" w:cs="Times New Roman"/>
                <w:sz w:val="24"/>
                <w:szCs w:val="24"/>
                <w:lang w:eastAsia="pt-BR"/>
              </w:rPr>
              <w:t>cabotiá</w:t>
            </w:r>
            <w:proofErr w:type="spellEnd"/>
            <w:r w:rsidRPr="002B7CB1">
              <w:rPr>
                <w:rFonts w:ascii="Times New Roman" w:eastAsia="Times New Roman" w:hAnsi="Times New Roman" w:cs="Times New Roman"/>
                <w:sz w:val="24"/>
                <w:szCs w:val="24"/>
                <w:lang w:eastAsia="pt-BR"/>
              </w:rPr>
              <w:t xml:space="preserve">, </w:t>
            </w:r>
            <w:proofErr w:type="gramStart"/>
            <w:r w:rsidRPr="002B7CB1">
              <w:rPr>
                <w:rFonts w:ascii="Times New Roman" w:eastAsia="Times New Roman" w:hAnsi="Times New Roman" w:cs="Times New Roman"/>
                <w:sz w:val="24"/>
                <w:szCs w:val="24"/>
                <w:lang w:eastAsia="pt-BR"/>
              </w:rPr>
              <w:t>paulista</w:t>
            </w:r>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Alface </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Mç</w:t>
            </w:r>
            <w:proofErr w:type="spellEnd"/>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Lisa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Couve </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Kg </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Manteiga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Milho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Verde</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Pimentão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Verde</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Repolho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Verde</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Tomate</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Para salada extra A, ou </w:t>
            </w:r>
            <w:proofErr w:type="spellStart"/>
            <w:proofErr w:type="gramStart"/>
            <w:r w:rsidRPr="002B7CB1">
              <w:rPr>
                <w:rFonts w:ascii="Times New Roman" w:eastAsia="Times New Roman" w:hAnsi="Times New Roman" w:cs="Times New Roman"/>
                <w:sz w:val="24"/>
                <w:szCs w:val="24"/>
                <w:lang w:eastAsia="pt-BR"/>
              </w:rPr>
              <w:t>caquí</w:t>
            </w:r>
            <w:proofErr w:type="spellEnd"/>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Vagem</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Mandioca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Salsa</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Mç</w:t>
            </w:r>
            <w:proofErr w:type="spellEnd"/>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Cebolinha</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Mç</w:t>
            </w:r>
            <w:proofErr w:type="spellEnd"/>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Cebola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Branca ou roxa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Cenoura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Alho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Branco ou roxo, sem réstia, bulbo </w:t>
            </w:r>
            <w:proofErr w:type="gramStart"/>
            <w:r w:rsidRPr="002B7CB1">
              <w:rPr>
                <w:rFonts w:ascii="Times New Roman" w:eastAsia="Times New Roman" w:hAnsi="Times New Roman" w:cs="Times New Roman"/>
                <w:sz w:val="24"/>
                <w:szCs w:val="24"/>
                <w:lang w:eastAsia="pt-BR"/>
              </w:rPr>
              <w:t>inteiriço</w:t>
            </w:r>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Beterraba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Especial tipo 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Batata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Doce</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Batata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Inglesa</w:t>
            </w: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Limão</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Taiti</w:t>
            </w: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lastRenderedPageBreak/>
              <w:t>Inhame</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Ovo</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Dz</w:t>
            </w:r>
            <w:proofErr w:type="spellEnd"/>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De galinha, branco ou de cor, classe A, casca limpa, sem manchas ou </w:t>
            </w:r>
            <w:proofErr w:type="gramStart"/>
            <w:r w:rsidRPr="002B7CB1">
              <w:rPr>
                <w:rFonts w:ascii="Times New Roman" w:eastAsia="Times New Roman" w:hAnsi="Times New Roman" w:cs="Times New Roman"/>
                <w:sz w:val="24"/>
                <w:szCs w:val="24"/>
                <w:lang w:eastAsia="pt-BR"/>
              </w:rPr>
              <w:t>deformações</w:t>
            </w:r>
            <w:proofErr w:type="gramEnd"/>
          </w:p>
        </w:tc>
      </w:tr>
    </w:tbl>
    <w:p w:rsidR="002B7CB1" w:rsidRDefault="002B7CB1"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57560"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2 – GÊNEROS ALIMENTÍCIOS</w:t>
      </w:r>
    </w:p>
    <w:p w:rsidR="002B7CB1" w:rsidRPr="002B7CB1" w:rsidRDefault="002B7CB1"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457560" w:rsidRPr="002B7CB1" w:rsidTr="005E376E">
        <w:tc>
          <w:tcPr>
            <w:tcW w:w="4503"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sz w:val="24"/>
                <w:szCs w:val="24"/>
                <w:lang w:eastAsia="pt-BR"/>
              </w:rPr>
              <w:t>COLORAU</w:t>
            </w:r>
            <w:r w:rsidRPr="002B7CB1">
              <w:rPr>
                <w:rFonts w:ascii="Times New Roman" w:eastAsia="Times New Roman" w:hAnsi="Times New Roman" w:cs="Times New Roman"/>
                <w:sz w:val="24"/>
                <w:szCs w:val="24"/>
                <w:lang w:eastAsia="pt-BR"/>
              </w:rPr>
              <w:t xml:space="preserve"> (</w:t>
            </w:r>
            <w:proofErr w:type="spellStart"/>
            <w:r w:rsidRPr="002B7CB1">
              <w:rPr>
                <w:rFonts w:ascii="Times New Roman" w:eastAsia="Times New Roman" w:hAnsi="Times New Roman" w:cs="Times New Roman"/>
                <w:sz w:val="24"/>
                <w:szCs w:val="24"/>
                <w:lang w:eastAsia="pt-BR"/>
              </w:rPr>
              <w:t>colorífero</w:t>
            </w:r>
            <w:proofErr w:type="spellEnd"/>
            <w:r w:rsidRPr="002B7CB1">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685"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2B7CB1">
                <w:rPr>
                  <w:rFonts w:ascii="Times New Roman" w:eastAsia="Times New Roman" w:hAnsi="Times New Roman" w:cs="Times New Roman"/>
                  <w:sz w:val="24"/>
                  <w:szCs w:val="24"/>
                  <w:lang w:eastAsia="pt-BR"/>
                </w:rPr>
                <w:t>1 Kg</w:t>
              </w:r>
            </w:smartTag>
            <w:r w:rsidRPr="002B7CB1">
              <w:rPr>
                <w:rFonts w:ascii="Times New Roman" w:eastAsia="Times New Roman" w:hAnsi="Times New Roman" w:cs="Times New Roman"/>
                <w:sz w:val="24"/>
                <w:szCs w:val="24"/>
                <w:lang w:eastAsia="pt-BR"/>
              </w:rPr>
              <w:t>.</w:t>
            </w:r>
          </w:p>
        </w:tc>
        <w:tc>
          <w:tcPr>
            <w:tcW w:w="141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r>
      <w:tr w:rsidR="00457560" w:rsidRPr="002B7CB1" w:rsidTr="005E376E">
        <w:tc>
          <w:tcPr>
            <w:tcW w:w="4503"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sz w:val="24"/>
                <w:szCs w:val="24"/>
                <w:lang w:eastAsia="pt-BR"/>
              </w:rPr>
              <w:t>FARINHA DE MANDIOCA</w:t>
            </w:r>
            <w:r w:rsidRPr="002B7CB1">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2B7CB1">
                <w:rPr>
                  <w:rFonts w:ascii="Times New Roman" w:eastAsia="Times New Roman" w:hAnsi="Times New Roman" w:cs="Times New Roman"/>
                  <w:sz w:val="24"/>
                  <w:szCs w:val="24"/>
                  <w:lang w:eastAsia="pt-BR"/>
                </w:rPr>
                <w:t>1 Kg</w:t>
              </w:r>
            </w:smartTag>
            <w:r w:rsidRPr="002B7CB1">
              <w:rPr>
                <w:rFonts w:ascii="Times New Roman" w:eastAsia="Times New Roman" w:hAnsi="Times New Roman" w:cs="Times New Roman"/>
                <w:sz w:val="24"/>
                <w:szCs w:val="24"/>
                <w:lang w:eastAsia="pt-BR"/>
              </w:rPr>
              <w:t>.</w:t>
            </w:r>
          </w:p>
        </w:tc>
        <w:tc>
          <w:tcPr>
            <w:tcW w:w="141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r>
      <w:tr w:rsidR="00457560" w:rsidRPr="002B7CB1" w:rsidTr="005E376E">
        <w:tc>
          <w:tcPr>
            <w:tcW w:w="4503"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sz w:val="24"/>
                <w:szCs w:val="24"/>
                <w:lang w:eastAsia="pt-BR"/>
              </w:rPr>
              <w:t xml:space="preserve">POLPA DE FRUTAS </w:t>
            </w:r>
            <w:r w:rsidRPr="002B7CB1">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2B7CB1">
                <w:rPr>
                  <w:rFonts w:ascii="Times New Roman" w:eastAsia="Times New Roman" w:hAnsi="Times New Roman" w:cs="Times New Roman"/>
                  <w:sz w:val="24"/>
                  <w:szCs w:val="24"/>
                  <w:lang w:eastAsia="pt-BR"/>
                </w:rPr>
                <w:t>1 Kg</w:t>
              </w:r>
            </w:smartTag>
            <w:r w:rsidRPr="002B7CB1">
              <w:rPr>
                <w:rFonts w:ascii="Times New Roman" w:eastAsia="Times New Roman" w:hAnsi="Times New Roman" w:cs="Times New Roman"/>
                <w:sz w:val="24"/>
                <w:szCs w:val="24"/>
                <w:lang w:eastAsia="pt-BR"/>
              </w:rPr>
              <w:t>.</w:t>
            </w:r>
          </w:p>
        </w:tc>
        <w:tc>
          <w:tcPr>
            <w:tcW w:w="141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r>
      <w:tr w:rsidR="00457560" w:rsidRPr="002B7CB1" w:rsidTr="005E376E">
        <w:tc>
          <w:tcPr>
            <w:tcW w:w="4503"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 xml:space="preserve">RAPADURA DE CANA </w:t>
            </w:r>
            <w:r w:rsidRPr="002B7CB1">
              <w:rPr>
                <w:rFonts w:ascii="Times New Roman" w:eastAsia="Times New Roman" w:hAnsi="Times New Roman" w:cs="Times New Roman"/>
                <w:sz w:val="24"/>
                <w:szCs w:val="24"/>
                <w:lang w:eastAsia="pt-BR"/>
              </w:rPr>
              <w:t>produto sólido obtido pela concentração a quente do caldo de cana (</w:t>
            </w:r>
            <w:proofErr w:type="spellStart"/>
            <w:r w:rsidRPr="002B7CB1">
              <w:rPr>
                <w:rFonts w:ascii="Times New Roman" w:eastAsia="Times New Roman" w:hAnsi="Times New Roman" w:cs="Times New Roman"/>
                <w:sz w:val="24"/>
                <w:szCs w:val="24"/>
                <w:lang w:eastAsia="pt-BR"/>
              </w:rPr>
              <w:t>Sacharum</w:t>
            </w:r>
            <w:proofErr w:type="spellEnd"/>
            <w:r w:rsidRPr="002B7CB1">
              <w:rPr>
                <w:rFonts w:ascii="Times New Roman" w:eastAsia="Times New Roman" w:hAnsi="Times New Roman" w:cs="Times New Roman"/>
                <w:sz w:val="24"/>
                <w:szCs w:val="24"/>
                <w:lang w:eastAsia="pt-BR"/>
              </w:rPr>
              <w:t xml:space="preserve"> </w:t>
            </w:r>
            <w:proofErr w:type="spellStart"/>
            <w:r w:rsidRPr="002B7CB1">
              <w:rPr>
                <w:rFonts w:ascii="Times New Roman" w:eastAsia="Times New Roman" w:hAnsi="Times New Roman" w:cs="Times New Roman"/>
                <w:sz w:val="24"/>
                <w:szCs w:val="24"/>
                <w:lang w:eastAsia="pt-BR"/>
              </w:rPr>
              <w:t>officinarum</w:t>
            </w:r>
            <w:proofErr w:type="spellEnd"/>
            <w:r w:rsidRPr="002B7CB1">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2B7CB1">
              <w:rPr>
                <w:rFonts w:ascii="Times New Roman" w:eastAsia="Times New Roman" w:hAnsi="Times New Roman" w:cs="Times New Roman"/>
                <w:sz w:val="24"/>
                <w:szCs w:val="24"/>
                <w:lang w:eastAsia="pt-BR"/>
              </w:rPr>
              <w:t>a</w:t>
            </w:r>
            <w:proofErr w:type="gramEnd"/>
            <w:r w:rsidRPr="002B7CB1">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685"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2B7CB1">
                <w:rPr>
                  <w:rFonts w:ascii="Times New Roman" w:eastAsia="Times New Roman" w:hAnsi="Times New Roman" w:cs="Times New Roman"/>
                  <w:sz w:val="24"/>
                  <w:szCs w:val="24"/>
                  <w:lang w:eastAsia="pt-BR"/>
                </w:rPr>
                <w:t>1 Kg</w:t>
              </w:r>
            </w:smartTag>
            <w:r w:rsidRPr="002B7CB1">
              <w:rPr>
                <w:rFonts w:ascii="Times New Roman" w:eastAsia="Times New Roman" w:hAnsi="Times New Roman" w:cs="Times New Roman"/>
                <w:sz w:val="24"/>
                <w:szCs w:val="24"/>
                <w:lang w:eastAsia="pt-BR"/>
              </w:rPr>
              <w:t>.</w:t>
            </w:r>
          </w:p>
        </w:tc>
        <w:tc>
          <w:tcPr>
            <w:tcW w:w="141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r>
    </w:tbl>
    <w:p w:rsidR="005722B1" w:rsidRPr="002B7CB1" w:rsidRDefault="005722B1" w:rsidP="002B7CB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5722B1" w:rsidRPr="002B7CB1" w:rsidRDefault="005722B1" w:rsidP="002B7CB1">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GÊNEROS</w:t>
            </w:r>
            <w:proofErr w:type="gramStart"/>
            <w:r w:rsidRPr="002B7CB1">
              <w:rPr>
                <w:rFonts w:ascii="Times New Roman" w:eastAsia="Times New Roman" w:hAnsi="Times New Roman" w:cs="Times New Roman"/>
                <w:b/>
                <w:sz w:val="24"/>
                <w:szCs w:val="24"/>
                <w:lang w:eastAsia="pt-BR"/>
              </w:rPr>
              <w:t xml:space="preserve">  </w:t>
            </w:r>
            <w:proofErr w:type="gramEnd"/>
            <w:r w:rsidRPr="002B7CB1">
              <w:rPr>
                <w:rFonts w:ascii="Times New Roman" w:eastAsia="Times New Roman" w:hAnsi="Times New Roman" w:cs="Times New Roman"/>
                <w:b/>
                <w:sz w:val="24"/>
                <w:szCs w:val="24"/>
                <w:lang w:eastAsia="pt-BR"/>
              </w:rPr>
              <w:t xml:space="preserve">ALIMENTÍCIOS  </w:t>
            </w:r>
          </w:p>
        </w:tc>
        <w:tc>
          <w:tcPr>
            <w:tcW w:w="3215" w:type="dxa"/>
          </w:tcPr>
          <w:p w:rsidR="00457560" w:rsidRPr="002B7CB1" w:rsidRDefault="00457560" w:rsidP="002B7CB1">
            <w:pPr>
              <w:spacing w:after="0"/>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 xml:space="preserve">QUANTITATIVO </w:t>
            </w:r>
          </w:p>
        </w:tc>
        <w:tc>
          <w:tcPr>
            <w:tcW w:w="2880" w:type="dxa"/>
          </w:tcPr>
          <w:p w:rsidR="00457560" w:rsidRPr="002B7CB1" w:rsidRDefault="00457560" w:rsidP="002B7CB1">
            <w:pPr>
              <w:spacing w:after="0"/>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bCs/>
                <w:sz w:val="24"/>
                <w:szCs w:val="24"/>
                <w:lang w:eastAsia="pt-BR"/>
              </w:rPr>
              <w:t>PREÇO MÉDIO PESQUISADO</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Abóbora madura</w:t>
            </w:r>
            <w:proofErr w:type="gramStart"/>
            <w:r w:rsidRPr="002B7CB1">
              <w:rPr>
                <w:rFonts w:ascii="Times New Roman" w:eastAsia="Times New Roman" w:hAnsi="Times New Roman" w:cs="Times New Roman"/>
                <w:sz w:val="24"/>
                <w:szCs w:val="24"/>
                <w:lang w:eastAsia="pt-BR"/>
              </w:rPr>
              <w:t xml:space="preserve">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proofErr w:type="gramEnd"/>
            <w:r w:rsidRPr="002B7CB1">
              <w:rPr>
                <w:rFonts w:ascii="Times New Roman" w:eastAsia="Times New Roman" w:hAnsi="Times New Roman" w:cs="Times New Roman"/>
                <w:sz w:val="24"/>
                <w:szCs w:val="24"/>
                <w:lang w:eastAsia="pt-BR"/>
              </w:rPr>
              <w:t>20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Abobrinha verde</w:t>
            </w:r>
            <w:proofErr w:type="gramStart"/>
            <w:r w:rsidRPr="002B7CB1">
              <w:rPr>
                <w:rFonts w:ascii="Times New Roman" w:eastAsia="Times New Roman" w:hAnsi="Times New Roman" w:cs="Times New Roman"/>
                <w:sz w:val="24"/>
                <w:szCs w:val="24"/>
                <w:lang w:eastAsia="pt-BR"/>
              </w:rPr>
              <w:t xml:space="preserve">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proofErr w:type="gramEnd"/>
            <w:r w:rsidRPr="002B7CB1">
              <w:rPr>
                <w:rFonts w:ascii="Times New Roman" w:eastAsia="Times New Roman" w:hAnsi="Times New Roman" w:cs="Times New Roman"/>
                <w:sz w:val="24"/>
                <w:szCs w:val="24"/>
                <w:lang w:eastAsia="pt-BR"/>
              </w:rPr>
              <w:t>30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Alface</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18 MAÇO</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Arroz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265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Banana maçã</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50 KG"/>
              </w:smartTagPr>
              <w:r w:rsidRPr="002B7CB1">
                <w:rPr>
                  <w:rFonts w:ascii="Times New Roman" w:eastAsia="Times New Roman" w:hAnsi="Times New Roman" w:cs="Times New Roman"/>
                  <w:sz w:val="24"/>
                  <w:szCs w:val="24"/>
                  <w:lang w:eastAsia="pt-BR"/>
                </w:rPr>
                <w:t>250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4,00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Batata doce</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0 KG"/>
              </w:smartTagPr>
              <w:r w:rsidRPr="002B7CB1">
                <w:rPr>
                  <w:rFonts w:ascii="Times New Roman" w:eastAsia="Times New Roman" w:hAnsi="Times New Roman" w:cs="Times New Roman"/>
                  <w:sz w:val="24"/>
                  <w:szCs w:val="24"/>
                  <w:lang w:eastAsia="pt-BR"/>
                </w:rPr>
                <w:t>20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Batata inglesa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30 KG"/>
              </w:smartTagPr>
              <w:r w:rsidRPr="002B7CB1">
                <w:rPr>
                  <w:rFonts w:ascii="Times New Roman" w:eastAsia="Times New Roman" w:hAnsi="Times New Roman" w:cs="Times New Roman"/>
                  <w:sz w:val="24"/>
                  <w:szCs w:val="24"/>
                  <w:lang w:eastAsia="pt-BR"/>
                </w:rPr>
                <w:t>30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3,40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Beterraba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Cebola de cabeça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0 KG"/>
              </w:smartTagPr>
              <w:r w:rsidRPr="002B7CB1">
                <w:rPr>
                  <w:rFonts w:ascii="Times New Roman" w:eastAsia="Times New Roman" w:hAnsi="Times New Roman" w:cs="Times New Roman"/>
                  <w:sz w:val="24"/>
                  <w:szCs w:val="24"/>
                  <w:lang w:eastAsia="pt-BR"/>
                </w:rPr>
                <w:t>20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Cenoura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2B7CB1">
                <w:rPr>
                  <w:rFonts w:ascii="Times New Roman" w:eastAsia="Times New Roman" w:hAnsi="Times New Roman" w:cs="Times New Roman"/>
                  <w:sz w:val="24"/>
                  <w:szCs w:val="24"/>
                  <w:lang w:eastAsia="pt-BR"/>
                </w:rPr>
                <w:t>70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Doce de leite</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28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9,00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Farinha de mandioca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98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Feijão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2B7CB1">
                <w:rPr>
                  <w:rFonts w:ascii="Times New Roman" w:eastAsia="Times New Roman" w:hAnsi="Times New Roman" w:cs="Times New Roman"/>
                  <w:sz w:val="24"/>
                  <w:szCs w:val="24"/>
                  <w:lang w:eastAsia="pt-BR"/>
                </w:rPr>
                <w:t>60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5,40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Laranja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150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1,15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Limão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2B7CB1">
                <w:rPr>
                  <w:rFonts w:ascii="Times New Roman" w:eastAsia="Times New Roman" w:hAnsi="Times New Roman" w:cs="Times New Roman"/>
                  <w:sz w:val="24"/>
                  <w:szCs w:val="24"/>
                  <w:lang w:eastAsia="pt-BR"/>
                </w:rPr>
                <w:t>70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Mamão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120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Mandioca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Melancia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330 KG"/>
              </w:smartTagPr>
              <w:r w:rsidRPr="002B7CB1">
                <w:rPr>
                  <w:rFonts w:ascii="Times New Roman" w:eastAsia="Times New Roman" w:hAnsi="Times New Roman" w:cs="Times New Roman"/>
                  <w:sz w:val="24"/>
                  <w:szCs w:val="24"/>
                  <w:lang w:eastAsia="pt-BR"/>
                </w:rPr>
                <w:t>330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1,15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Milho verde in natura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2B7CB1">
                <w:rPr>
                  <w:rFonts w:ascii="Times New Roman" w:eastAsia="Times New Roman" w:hAnsi="Times New Roman" w:cs="Times New Roman"/>
                  <w:sz w:val="24"/>
                  <w:szCs w:val="24"/>
                  <w:lang w:eastAsia="pt-BR"/>
                </w:rPr>
                <w:t>60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Mexerica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0 KG"/>
              </w:smartTagPr>
              <w:r w:rsidRPr="002B7CB1">
                <w:rPr>
                  <w:rFonts w:ascii="Times New Roman" w:eastAsia="Times New Roman" w:hAnsi="Times New Roman" w:cs="Times New Roman"/>
                  <w:sz w:val="24"/>
                  <w:szCs w:val="24"/>
                  <w:lang w:eastAsia="pt-BR"/>
                </w:rPr>
                <w:t>80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Pimentão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10 Kg"/>
              </w:smartTagPr>
              <w:r w:rsidRPr="002B7CB1">
                <w:rPr>
                  <w:rFonts w:ascii="Times New Roman" w:eastAsia="Times New Roman" w:hAnsi="Times New Roman" w:cs="Times New Roman"/>
                  <w:sz w:val="24"/>
                  <w:szCs w:val="24"/>
                  <w:lang w:eastAsia="pt-BR"/>
                </w:rPr>
                <w:t>10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Polpa de frutas</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12,00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Rapadurinha</w:t>
            </w:r>
            <w:proofErr w:type="spellEnd"/>
            <w:r w:rsidRPr="002B7CB1">
              <w:rPr>
                <w:rFonts w:ascii="Times New Roman" w:eastAsia="Times New Roman" w:hAnsi="Times New Roman" w:cs="Times New Roman"/>
                <w:sz w:val="24"/>
                <w:szCs w:val="24"/>
                <w:lang w:eastAsia="pt-BR"/>
              </w:rPr>
              <w:t xml:space="preserve"> 30g</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29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9,00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Repolho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2B7CB1">
                <w:rPr>
                  <w:rFonts w:ascii="Times New Roman" w:eastAsia="Times New Roman" w:hAnsi="Times New Roman" w:cs="Times New Roman"/>
                  <w:sz w:val="24"/>
                  <w:szCs w:val="24"/>
                  <w:lang w:eastAsia="pt-BR"/>
                </w:rPr>
                <w:t>70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Tomate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Vagem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08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3,50</w:t>
            </w:r>
          </w:p>
        </w:tc>
      </w:tr>
    </w:tbl>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  </w:t>
      </w:r>
    </w:p>
    <w:p w:rsidR="005722B1" w:rsidRPr="002B7CB1" w:rsidRDefault="005722B1" w:rsidP="002B7CB1">
      <w:pPr>
        <w:spacing w:after="0" w:line="360" w:lineRule="auto"/>
        <w:jc w:val="center"/>
        <w:rPr>
          <w:rFonts w:ascii="Times New Roman" w:eastAsia="Times New Roman" w:hAnsi="Times New Roman" w:cs="Times New Roman"/>
          <w:b/>
          <w:sz w:val="24"/>
          <w:szCs w:val="24"/>
          <w:lang w:eastAsia="pt-BR"/>
        </w:rPr>
      </w:pPr>
    </w:p>
    <w:p w:rsidR="00457560" w:rsidRPr="002B7CB1" w:rsidRDefault="00457560" w:rsidP="002B7CB1">
      <w:pPr>
        <w:spacing w:after="0" w:line="360" w:lineRule="auto"/>
        <w:jc w:val="center"/>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CONSELHO ESCOLAR DO COLÉGIO ESTADUAL PROFESSOR</w:t>
      </w:r>
    </w:p>
    <w:p w:rsidR="00457560" w:rsidRPr="002B7CB1" w:rsidRDefault="00457560" w:rsidP="002B7CB1">
      <w:pPr>
        <w:spacing w:after="0" w:line="360" w:lineRule="auto"/>
        <w:jc w:val="center"/>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JULIO CAVALCANTI</w:t>
      </w:r>
    </w:p>
    <w:p w:rsidR="005722B1" w:rsidRPr="002B7CB1" w:rsidRDefault="005722B1" w:rsidP="002B7CB1">
      <w:pPr>
        <w:spacing w:after="0" w:line="360" w:lineRule="auto"/>
        <w:jc w:val="center"/>
        <w:rPr>
          <w:rFonts w:ascii="Times New Roman" w:eastAsia="Times New Roman" w:hAnsi="Times New Roman" w:cs="Times New Roman"/>
          <w:b/>
          <w:sz w:val="24"/>
          <w:szCs w:val="24"/>
          <w:lang w:eastAsia="pt-BR"/>
        </w:rPr>
      </w:pPr>
    </w:p>
    <w:p w:rsidR="00457560" w:rsidRPr="002B7CB1" w:rsidRDefault="00457560" w:rsidP="002B7CB1">
      <w:pPr>
        <w:spacing w:after="0" w:line="360" w:lineRule="auto"/>
        <w:jc w:val="center"/>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MARA ROSA</w:t>
      </w:r>
      <w:proofErr w:type="gramStart"/>
      <w:r w:rsidRPr="002B7CB1">
        <w:rPr>
          <w:rFonts w:ascii="Times New Roman" w:eastAsia="Times New Roman" w:hAnsi="Times New Roman" w:cs="Times New Roman"/>
          <w:b/>
          <w:sz w:val="24"/>
          <w:szCs w:val="24"/>
          <w:lang w:eastAsia="pt-BR"/>
        </w:rPr>
        <w:t xml:space="preserve">  </w:t>
      </w:r>
      <w:proofErr w:type="gramEnd"/>
      <w:r w:rsidRPr="002B7CB1">
        <w:rPr>
          <w:rFonts w:ascii="Times New Roman" w:eastAsia="Times New Roman" w:hAnsi="Times New Roman" w:cs="Times New Roman"/>
          <w:b/>
          <w:sz w:val="24"/>
          <w:szCs w:val="24"/>
          <w:lang w:eastAsia="pt-BR"/>
        </w:rPr>
        <w:t xml:space="preserve">(GO),   </w:t>
      </w:r>
      <w:r w:rsidR="002B7CB1">
        <w:rPr>
          <w:rFonts w:ascii="Times New Roman" w:eastAsia="Times New Roman" w:hAnsi="Times New Roman" w:cs="Times New Roman"/>
          <w:b/>
          <w:sz w:val="24"/>
          <w:szCs w:val="24"/>
          <w:lang w:eastAsia="pt-BR"/>
        </w:rPr>
        <w:t>28</w:t>
      </w:r>
      <w:r w:rsidRPr="002B7CB1">
        <w:rPr>
          <w:rFonts w:ascii="Times New Roman" w:eastAsia="Times New Roman" w:hAnsi="Times New Roman" w:cs="Times New Roman"/>
          <w:b/>
          <w:sz w:val="24"/>
          <w:szCs w:val="24"/>
          <w:lang w:eastAsia="pt-BR"/>
        </w:rPr>
        <w:t xml:space="preserve"> DE </w:t>
      </w:r>
      <w:r w:rsidR="002B7CB1">
        <w:rPr>
          <w:rFonts w:ascii="Times New Roman" w:eastAsia="Times New Roman" w:hAnsi="Times New Roman" w:cs="Times New Roman"/>
          <w:b/>
          <w:sz w:val="24"/>
          <w:szCs w:val="24"/>
          <w:lang w:eastAsia="pt-BR"/>
        </w:rPr>
        <w:t>FEVEREIRO</w:t>
      </w:r>
      <w:r w:rsidRPr="002B7CB1">
        <w:rPr>
          <w:rFonts w:ascii="Times New Roman" w:eastAsia="Times New Roman" w:hAnsi="Times New Roman" w:cs="Times New Roman"/>
          <w:b/>
          <w:sz w:val="24"/>
          <w:szCs w:val="24"/>
          <w:lang w:eastAsia="pt-BR"/>
        </w:rPr>
        <w:t xml:space="preserve"> DE 2014.</w:t>
      </w:r>
    </w:p>
    <w:p w:rsidR="00457560" w:rsidRPr="002B7CB1" w:rsidRDefault="00457560" w:rsidP="002B7CB1">
      <w:pPr>
        <w:spacing w:line="360" w:lineRule="auto"/>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lastRenderedPageBreak/>
        <w:t>ANEXO III- MODELO DE P</w:t>
      </w:r>
      <w:r w:rsidR="002B7CB1">
        <w:rPr>
          <w:rFonts w:ascii="Times New Roman" w:eastAsia="Times New Roman" w:hAnsi="Times New Roman" w:cs="Times New Roman"/>
          <w:b/>
          <w:bCs/>
          <w:sz w:val="24"/>
          <w:szCs w:val="24"/>
          <w:lang w:eastAsia="pt-BR"/>
        </w:rPr>
        <w:t>ROJETO DE VENDA CONFORME ANEXO I</w:t>
      </w:r>
      <w:r w:rsidRPr="002B7CB1">
        <w:rPr>
          <w:rFonts w:ascii="Times New Roman" w:eastAsia="Times New Roman" w:hAnsi="Times New Roman" w:cs="Times New Roman"/>
          <w:b/>
          <w:bCs/>
          <w:sz w:val="24"/>
          <w:szCs w:val="24"/>
          <w:lang w:eastAsia="pt-BR"/>
        </w:rPr>
        <w:t>V DA RESOLUÇÃO Nº26 DO FNDE, DE 17/06/2013.</w:t>
      </w:r>
    </w:p>
    <w:p w:rsidR="005722B1" w:rsidRPr="002B7CB1" w:rsidRDefault="005722B1" w:rsidP="002B7CB1">
      <w:pPr>
        <w:spacing w:line="360" w:lineRule="auto"/>
        <w:rPr>
          <w:rFonts w:ascii="Times New Roman" w:eastAsia="Times New Roman" w:hAnsi="Times New Roman" w:cs="Times New Roman"/>
          <w:b/>
          <w:sz w:val="24"/>
          <w:szCs w:val="24"/>
          <w:lang w:eastAsia="pt-BR"/>
        </w:rPr>
      </w:pP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PROGRAMA NACIONAL DE ALIMENTAÇÃO ESCOLAR – PNAE</w:t>
      </w: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PROJETO DE VENDA DE GÊNEROS ALIMENTÍCIOS DA AGRICULTURA FAMILIAR PARA ALIMENTAÇÃO ESCOLAR</w:t>
      </w:r>
    </w:p>
    <w:p w:rsidR="005722B1" w:rsidRPr="002B7CB1" w:rsidRDefault="005722B1"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I- IDENTIFICAÇÃO DOS FORNECEDORES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Identificação da Proposta de Atendimento ao Edital da Chamada Pública nº 01/2014</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w:t>
      </w:r>
      <w:proofErr w:type="gramStart"/>
      <w:r w:rsidRPr="002B7CB1">
        <w:rPr>
          <w:rFonts w:ascii="Times New Roman" w:eastAsia="Times New Roman" w:hAnsi="Times New Roman" w:cs="Times New Roman"/>
          <w:b/>
          <w:bCs/>
          <w:sz w:val="24"/>
          <w:szCs w:val="24"/>
          <w:lang w:eastAsia="pt-BR"/>
        </w:rPr>
        <w:t xml:space="preserve">  </w:t>
      </w:r>
      <w:proofErr w:type="gramEnd"/>
      <w:r w:rsidRPr="002B7CB1">
        <w:rPr>
          <w:rFonts w:ascii="Times New Roman" w:eastAsia="Times New Roman" w:hAnsi="Times New Roman" w:cs="Times New Roman"/>
          <w:b/>
          <w:bCs/>
          <w:sz w:val="24"/>
          <w:szCs w:val="24"/>
          <w:lang w:eastAsia="pt-BR"/>
        </w:rPr>
        <w:t>Grupo Formal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 Nome do Proponente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 2. CNPJ</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3. Endereço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4. Município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 CEP</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6. Nome representante Legal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7. CPF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 DDD/Fone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9. Banco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10. Nº Agência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11. Nº Conta Corrente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w:t>
      </w:r>
      <w:proofErr w:type="gramStart"/>
      <w:r w:rsidRPr="002B7CB1">
        <w:rPr>
          <w:rFonts w:ascii="Times New Roman" w:eastAsia="Times New Roman" w:hAnsi="Times New Roman" w:cs="Times New Roman"/>
          <w:b/>
          <w:bCs/>
          <w:sz w:val="24"/>
          <w:szCs w:val="24"/>
          <w:lang w:eastAsia="pt-BR"/>
        </w:rPr>
        <w:t xml:space="preserve">  </w:t>
      </w:r>
      <w:proofErr w:type="gramEnd"/>
      <w:r w:rsidRPr="002B7CB1">
        <w:rPr>
          <w:rFonts w:ascii="Times New Roman" w:eastAsia="Times New Roman" w:hAnsi="Times New Roman" w:cs="Times New Roman"/>
          <w:b/>
          <w:bCs/>
          <w:sz w:val="24"/>
          <w:szCs w:val="24"/>
          <w:lang w:eastAsia="pt-BR"/>
        </w:rPr>
        <w:t>Grupo Informal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1. Nome Proponente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 CPF</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3. Endereço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4. Município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 CEP</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6. Nome da Entidade Articuladora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7. CPF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lastRenderedPageBreak/>
        <w:t>8. DDD/Fone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B- Fornecedores Participantes (Grupo Formal e Informal)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1. Nome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2. CPF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3. DAP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4. Nº Agência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 Nº Conta Corrente</w:t>
      </w:r>
    </w:p>
    <w:p w:rsidR="005722B1" w:rsidRPr="002B7CB1" w:rsidRDefault="005722B1" w:rsidP="002B7CB1">
      <w:pPr>
        <w:spacing w:line="360" w:lineRule="auto"/>
        <w:jc w:val="both"/>
        <w:rPr>
          <w:rFonts w:ascii="Times New Roman" w:hAnsi="Times New Roman" w:cs="Times New Roman"/>
          <w:sz w:val="24"/>
          <w:szCs w:val="24"/>
        </w:rPr>
      </w:pPr>
      <w:r w:rsidRPr="002B7CB1">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2B7CB1">
        <w:rPr>
          <w:rFonts w:ascii="Times New Roman" w:hAnsi="Times New Roman" w:cs="Times New Roman"/>
          <w:b/>
          <w:bCs/>
          <w:i/>
          <w:sz w:val="24"/>
          <w:szCs w:val="24"/>
        </w:rPr>
        <w:t>site</w:t>
      </w:r>
      <w:r w:rsidRPr="002B7CB1">
        <w:rPr>
          <w:rFonts w:ascii="Times New Roman" w:hAnsi="Times New Roman" w:cs="Times New Roman"/>
          <w:b/>
          <w:bCs/>
          <w:sz w:val="24"/>
          <w:szCs w:val="24"/>
        </w:rPr>
        <w:t xml:space="preserve"> da Secretaria de Estado da Educação.</w:t>
      </w:r>
    </w:p>
    <w:p w:rsidR="00F36421" w:rsidRPr="002B7CB1" w:rsidRDefault="00F36421" w:rsidP="002B7CB1">
      <w:pPr>
        <w:spacing w:line="360" w:lineRule="auto"/>
        <w:rPr>
          <w:rFonts w:ascii="Times New Roman" w:hAnsi="Times New Roman" w:cs="Times New Roman"/>
          <w:sz w:val="24"/>
          <w:szCs w:val="24"/>
        </w:rPr>
      </w:pPr>
    </w:p>
    <w:sectPr w:rsidR="00F36421" w:rsidRPr="002B7CB1" w:rsidSect="00E07EEC">
      <w:headerReference w:type="even" r:id="rId8"/>
      <w:headerReference w:type="default" r:id="rId9"/>
      <w:footerReference w:type="even" r:id="rId10"/>
      <w:footerReference w:type="default" r:id="rId11"/>
      <w:headerReference w:type="first" r:id="rId12"/>
      <w:footerReference w:type="first" r:id="rId13"/>
      <w:pgSz w:w="11907" w:h="16840" w:code="9"/>
      <w:pgMar w:top="509" w:right="747" w:bottom="1276"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AFB" w:rsidRDefault="00CA1AFB">
      <w:pPr>
        <w:spacing w:after="0" w:line="240" w:lineRule="auto"/>
      </w:pPr>
      <w:r>
        <w:separator/>
      </w:r>
    </w:p>
  </w:endnote>
  <w:endnote w:type="continuationSeparator" w:id="0">
    <w:p w:rsidR="00CA1AFB" w:rsidRDefault="00CA1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2E61" w:rsidP="00BD33BB">
    <w:pPr>
      <w:pStyle w:val="Rodap"/>
      <w:framePr w:wrap="around" w:vAnchor="text" w:hAnchor="margin" w:xAlign="right" w:y="1"/>
      <w:rPr>
        <w:rStyle w:val="Nmerodepgina"/>
      </w:rPr>
    </w:pPr>
    <w:r>
      <w:rPr>
        <w:rStyle w:val="Nmerodepgina"/>
      </w:rPr>
      <w:fldChar w:fldCharType="begin"/>
    </w:r>
    <w:r w:rsidR="00457560">
      <w:rPr>
        <w:rStyle w:val="Nmerodepgina"/>
      </w:rPr>
      <w:instrText xml:space="preserve">PAGE  </w:instrText>
    </w:r>
    <w:r>
      <w:rPr>
        <w:rStyle w:val="Nmerodepgina"/>
      </w:rPr>
      <w:fldChar w:fldCharType="end"/>
    </w:r>
  </w:p>
  <w:p w:rsidR="00504CC9" w:rsidRDefault="00CA1AFB">
    <w:pPr>
      <w:pStyle w:val="Rodap"/>
      <w:ind w:right="360"/>
    </w:pPr>
  </w:p>
  <w:p w:rsidR="00504CC9" w:rsidRDefault="00CA1A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EC" w:rsidRDefault="00CA1AFB" w:rsidP="00BD33BB">
    <w:pPr>
      <w:pStyle w:val="Rodap"/>
      <w:framePr w:wrap="around" w:vAnchor="text" w:hAnchor="margin" w:xAlign="right" w:y="1"/>
      <w:rPr>
        <w:rStyle w:val="Nmerodepgina"/>
      </w:rPr>
    </w:pPr>
  </w:p>
  <w:p w:rsidR="00D2406D" w:rsidRPr="00D2406D" w:rsidRDefault="00D2406D" w:rsidP="00D2406D">
    <w:pPr>
      <w:framePr w:wrap="around" w:vAnchor="text" w:hAnchor="margin" w:xAlign="right" w:y="1"/>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2406D">
      <w:rPr>
        <w:rFonts w:ascii="Arial Narrow" w:eastAsia="Times New Roman" w:hAnsi="Arial Narrow" w:cs="Times New Roman"/>
        <w:color w:val="000000"/>
        <w:sz w:val="16"/>
        <w:szCs w:val="16"/>
        <w:lang w:eastAsia="pt-BR"/>
      </w:rPr>
      <w:t>Secretaria da Educação – www.seduc.go.gov.br</w:t>
    </w:r>
  </w:p>
  <w:p w:rsidR="00D2406D" w:rsidRPr="00D2406D" w:rsidRDefault="00D2406D" w:rsidP="00D2406D">
    <w:pPr>
      <w:framePr w:wrap="around" w:vAnchor="text" w:hAnchor="margin" w:xAlign="right" w:y="1"/>
      <w:pBdr>
        <w:top w:val="single" w:sz="4" w:space="1" w:color="A5A5A5"/>
      </w:pBdr>
      <w:tabs>
        <w:tab w:val="center" w:pos="4419"/>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2406D">
      <w:rPr>
        <w:rFonts w:ascii="Arial Narrow" w:eastAsia="Times New Roman" w:hAnsi="Arial Narrow" w:cs="Times New Roman"/>
        <w:color w:val="000000"/>
        <w:sz w:val="16"/>
        <w:szCs w:val="16"/>
        <w:lang w:eastAsia="pt-BR"/>
      </w:rPr>
      <w:t xml:space="preserve">Av. Anhanguera, 7171 - Setor Oeste - CEP: 74043-012 - Goiânia, </w:t>
    </w:r>
    <w:proofErr w:type="gramStart"/>
    <w:r w:rsidRPr="00D2406D">
      <w:rPr>
        <w:rFonts w:ascii="Arial Narrow" w:eastAsia="Times New Roman" w:hAnsi="Arial Narrow" w:cs="Times New Roman"/>
        <w:color w:val="000000"/>
        <w:sz w:val="16"/>
        <w:szCs w:val="16"/>
        <w:lang w:eastAsia="pt-BR"/>
      </w:rPr>
      <w:t>Goiás</w:t>
    </w:r>
    <w:proofErr w:type="gramEnd"/>
  </w:p>
  <w:p w:rsidR="00E07EEC" w:rsidRDefault="00CA1AFB" w:rsidP="00BD33BB">
    <w:pPr>
      <w:pStyle w:val="Rodap"/>
      <w:framePr w:wrap="around" w:vAnchor="text" w:hAnchor="margin" w:xAlign="right" w:y="1"/>
      <w:rPr>
        <w:rStyle w:val="Nmerodepgina"/>
      </w:rPr>
    </w:pPr>
  </w:p>
  <w:p w:rsidR="00504CC9" w:rsidRDefault="00DD2E61" w:rsidP="00E07EEC">
    <w:pPr>
      <w:pStyle w:val="Rodap"/>
      <w:framePr w:wrap="around" w:vAnchor="text" w:hAnchor="margin" w:xAlign="right" w:y="1"/>
      <w:jc w:val="right"/>
      <w:rPr>
        <w:rStyle w:val="Nmerodepgina"/>
      </w:rPr>
    </w:pPr>
    <w:r>
      <w:rPr>
        <w:rStyle w:val="Nmerodepgina"/>
      </w:rPr>
      <w:fldChar w:fldCharType="begin"/>
    </w:r>
    <w:r w:rsidR="00457560">
      <w:rPr>
        <w:rStyle w:val="Nmerodepgina"/>
      </w:rPr>
      <w:instrText xml:space="preserve">PAGE  </w:instrText>
    </w:r>
    <w:r>
      <w:rPr>
        <w:rStyle w:val="Nmerodepgina"/>
      </w:rPr>
      <w:fldChar w:fldCharType="separate"/>
    </w:r>
    <w:r w:rsidR="00EB2BD4">
      <w:rPr>
        <w:rStyle w:val="Nmerodepgina"/>
        <w:noProof/>
      </w:rPr>
      <w:t>1</w:t>
    </w:r>
    <w:r>
      <w:rPr>
        <w:rStyle w:val="Nmerodepgina"/>
      </w:rPr>
      <w:fldChar w:fldCharType="end"/>
    </w:r>
  </w:p>
  <w:p w:rsidR="00BB4B03" w:rsidRPr="00BB4B03" w:rsidRDefault="00CA1AFB" w:rsidP="00BB4B03">
    <w:pPr>
      <w:tabs>
        <w:tab w:val="center" w:pos="4252"/>
        <w:tab w:val="right" w:pos="8504"/>
      </w:tabs>
      <w:jc w:val="right"/>
      <w:rPr>
        <w:rFonts w:ascii="Calibri" w:eastAsia="Calibri" w:hAnsi="Calibri"/>
      </w:rPr>
    </w:pPr>
  </w:p>
  <w:p w:rsidR="00504CC9" w:rsidRDefault="00CA1AFB" w:rsidP="00BB4B03">
    <w:pPr>
      <w:keepNext/>
      <w:jc w:val="center"/>
      <w:outlineLvl w:val="0"/>
      <w:rPr>
        <w:rFonts w:ascii="Calibri" w:eastAsia="Calibri" w:hAnsi="Calibri"/>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2E61">
    <w:pPr>
      <w:pStyle w:val="Rodap"/>
      <w:jc w:val="center"/>
      <w:rPr>
        <w:sz w:val="14"/>
      </w:rPr>
    </w:pPr>
    <w:r>
      <w:rPr>
        <w:sz w:val="14"/>
      </w:rPr>
      <w:fldChar w:fldCharType="begin"/>
    </w:r>
    <w:r w:rsidR="00457560">
      <w:rPr>
        <w:sz w:val="14"/>
      </w:rPr>
      <w:instrText xml:space="preserve"> FILENAME \p </w:instrText>
    </w:r>
    <w:r>
      <w:rPr>
        <w:sz w:val="14"/>
      </w:rPr>
      <w:fldChar w:fldCharType="separate"/>
    </w:r>
    <w:r w:rsidR="00457560">
      <w:rPr>
        <w:noProof/>
        <w:sz w:val="14"/>
      </w:rPr>
      <w:t>C:\Users\ana.reis\Documents\2011\CHAMADAS PÚBLICAS\Modelo OFICIAL Chamada Pública.doc</w:t>
    </w:r>
    <w:r>
      <w:rPr>
        <w:sz w:val="14"/>
      </w:rPr>
      <w:fldChar w:fldCharType="end"/>
    </w:r>
  </w:p>
  <w:p w:rsidR="00504CC9" w:rsidRDefault="0045756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5756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AFB" w:rsidRDefault="00CA1AFB">
      <w:pPr>
        <w:spacing w:after="0" w:line="240" w:lineRule="auto"/>
      </w:pPr>
      <w:r>
        <w:separator/>
      </w:r>
    </w:p>
  </w:footnote>
  <w:footnote w:type="continuationSeparator" w:id="0">
    <w:p w:rsidR="00CA1AFB" w:rsidRDefault="00CA1A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2E61">
    <w:pPr>
      <w:pStyle w:val="Cabealho"/>
      <w:framePr w:wrap="around" w:vAnchor="text" w:hAnchor="margin" w:xAlign="right" w:y="1"/>
      <w:rPr>
        <w:rStyle w:val="Nmerodepgina"/>
      </w:rPr>
    </w:pPr>
    <w:r>
      <w:rPr>
        <w:rStyle w:val="Nmerodepgina"/>
      </w:rPr>
      <w:fldChar w:fldCharType="begin"/>
    </w:r>
    <w:r w:rsidR="00457560">
      <w:rPr>
        <w:rStyle w:val="Nmerodepgina"/>
      </w:rPr>
      <w:instrText xml:space="preserve">PAGE  </w:instrText>
    </w:r>
    <w:r>
      <w:rPr>
        <w:rStyle w:val="Nmerodepgina"/>
      </w:rPr>
      <w:fldChar w:fldCharType="end"/>
    </w:r>
  </w:p>
  <w:p w:rsidR="00504CC9" w:rsidRDefault="00CA1A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AFB">
    <w:pPr>
      <w:pStyle w:val="Cabealho"/>
      <w:framePr w:wrap="around" w:vAnchor="text" w:hAnchor="margin" w:xAlign="right" w:y="1"/>
      <w:rPr>
        <w:rStyle w:val="Nmerodepgina"/>
      </w:rPr>
    </w:pPr>
  </w:p>
  <w:p w:rsidR="002B7CB1" w:rsidRDefault="002B7CB1" w:rsidP="00455EC0">
    <w:pPr>
      <w:spacing w:line="360" w:lineRule="auto"/>
      <w:rPr>
        <w:noProof/>
        <w:lang w:eastAsia="pt-BR"/>
      </w:rPr>
    </w:pPr>
    <w:r>
      <w:rPr>
        <w:noProof/>
        <w:lang w:eastAsia="pt-BR"/>
      </w:rPr>
      <w:drawing>
        <wp:anchor distT="0" distB="0" distL="114300" distR="114300" simplePos="0" relativeHeight="251657216" behindDoc="0" locked="0" layoutInCell="1" allowOverlap="1">
          <wp:simplePos x="0" y="0"/>
          <wp:positionH relativeFrom="column">
            <wp:posOffset>1409700</wp:posOffset>
          </wp:positionH>
          <wp:positionV relativeFrom="paragraph">
            <wp:posOffset>323850</wp:posOffset>
          </wp:positionV>
          <wp:extent cx="5229225" cy="571500"/>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9225" cy="571500"/>
                  </a:xfrm>
                  <a:prstGeom prst="rect">
                    <a:avLst/>
                  </a:prstGeom>
                  <a:noFill/>
                </pic:spPr>
              </pic:pic>
            </a:graphicData>
          </a:graphic>
        </wp:anchor>
      </w:drawing>
    </w:r>
  </w:p>
  <w:p w:rsidR="00336501" w:rsidRDefault="00CA1AFB" w:rsidP="00455EC0">
    <w:pPr>
      <w:spacing w:line="360" w:lineRule="auto"/>
    </w:pPr>
  </w:p>
  <w:p w:rsidR="00504CC9" w:rsidRDefault="00457560" w:rsidP="00E07EEC">
    <w:pPr>
      <w:tabs>
        <w:tab w:val="center" w:pos="5130"/>
      </w:tabs>
      <w:spacing w:line="360" w:lineRule="auto"/>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2E61">
    <w:pPr>
      <w:pStyle w:val="Legenda"/>
      <w:rPr>
        <w:b w:val="0"/>
        <w:sz w:val="28"/>
      </w:rPr>
    </w:pPr>
    <w:r w:rsidRPr="00DD2E61">
      <w:rPr>
        <w:b w:val="0"/>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5536795" r:id="rId2"/>
      </w:pict>
    </w:r>
  </w:p>
  <w:p w:rsidR="00504CC9" w:rsidRDefault="00CA1AFB">
    <w:pPr>
      <w:pStyle w:val="Legenda"/>
      <w:rPr>
        <w:b w:val="0"/>
        <w:sz w:val="16"/>
      </w:rPr>
    </w:pPr>
  </w:p>
  <w:p w:rsidR="00504CC9" w:rsidRDefault="00CA1AFB">
    <w:pPr>
      <w:pStyle w:val="Legenda"/>
      <w:rPr>
        <w:b w:val="0"/>
      </w:rPr>
    </w:pPr>
  </w:p>
  <w:p w:rsidR="00504CC9" w:rsidRDefault="00CA1AFB">
    <w:pPr>
      <w:pStyle w:val="Legenda"/>
      <w:rPr>
        <w:b w:val="0"/>
      </w:rPr>
    </w:pPr>
  </w:p>
  <w:p w:rsidR="00504CC9" w:rsidRDefault="00457560">
    <w:pPr>
      <w:pStyle w:val="Legenda"/>
      <w:rPr>
        <w:b w:val="0"/>
      </w:rPr>
    </w:pPr>
    <w:r>
      <w:t>ESTADO DE GOIÁS</w:t>
    </w:r>
  </w:p>
  <w:p w:rsidR="00504CC9" w:rsidRDefault="0045756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5756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457560"/>
    <w:rsid w:val="00044D97"/>
    <w:rsid w:val="002B7CB1"/>
    <w:rsid w:val="00457560"/>
    <w:rsid w:val="004A3AB8"/>
    <w:rsid w:val="005429DC"/>
    <w:rsid w:val="005722B1"/>
    <w:rsid w:val="007C003C"/>
    <w:rsid w:val="009C15EA"/>
    <w:rsid w:val="00CA1AFB"/>
    <w:rsid w:val="00CE22F3"/>
    <w:rsid w:val="00D2406D"/>
    <w:rsid w:val="00DA6E63"/>
    <w:rsid w:val="00DD2E61"/>
    <w:rsid w:val="00E17F31"/>
    <w:rsid w:val="00EB2BD4"/>
    <w:rsid w:val="00F364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6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semiHidden/>
    <w:unhideWhenUsed/>
    <w:qFormat/>
    <w:rsid w:val="00457560"/>
    <w:pPr>
      <w:spacing w:line="240" w:lineRule="auto"/>
    </w:pPr>
    <w:rPr>
      <w:b/>
      <w:bCs/>
      <w:color w:val="4F81BD" w:themeColor="accent1"/>
      <w:sz w:val="18"/>
      <w:szCs w:val="18"/>
    </w:rPr>
  </w:style>
  <w:style w:type="paragraph" w:styleId="Cabealho">
    <w:name w:val="header"/>
    <w:basedOn w:val="Normal"/>
    <w:link w:val="CabealhoChar"/>
    <w:uiPriority w:val="99"/>
    <w:semiHidden/>
    <w:unhideWhenUsed/>
    <w:rsid w:val="0045756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57560"/>
  </w:style>
  <w:style w:type="paragraph" w:styleId="Rodap">
    <w:name w:val="footer"/>
    <w:basedOn w:val="Normal"/>
    <w:link w:val="RodapChar"/>
    <w:uiPriority w:val="99"/>
    <w:semiHidden/>
    <w:unhideWhenUsed/>
    <w:rsid w:val="0045756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57560"/>
  </w:style>
  <w:style w:type="character" w:styleId="Nmerodepgina">
    <w:name w:val="page number"/>
    <w:basedOn w:val="Fontepargpadro"/>
    <w:rsid w:val="00457560"/>
  </w:style>
  <w:style w:type="paragraph" w:styleId="Textodebalo">
    <w:name w:val="Balloon Text"/>
    <w:basedOn w:val="Normal"/>
    <w:link w:val="TextodebaloChar"/>
    <w:uiPriority w:val="99"/>
    <w:semiHidden/>
    <w:unhideWhenUsed/>
    <w:rsid w:val="004575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75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semiHidden/>
    <w:unhideWhenUsed/>
    <w:qFormat/>
    <w:rsid w:val="00457560"/>
    <w:pPr>
      <w:spacing w:line="240" w:lineRule="auto"/>
    </w:pPr>
    <w:rPr>
      <w:b/>
      <w:bCs/>
      <w:color w:val="4F81BD" w:themeColor="accent1"/>
      <w:sz w:val="18"/>
      <w:szCs w:val="18"/>
    </w:rPr>
  </w:style>
  <w:style w:type="paragraph" w:styleId="Cabealho">
    <w:name w:val="header"/>
    <w:basedOn w:val="Normal"/>
    <w:link w:val="CabealhoChar"/>
    <w:uiPriority w:val="99"/>
    <w:semiHidden/>
    <w:unhideWhenUsed/>
    <w:rsid w:val="0045756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57560"/>
  </w:style>
  <w:style w:type="paragraph" w:styleId="Rodap">
    <w:name w:val="footer"/>
    <w:basedOn w:val="Normal"/>
    <w:link w:val="RodapChar"/>
    <w:uiPriority w:val="99"/>
    <w:semiHidden/>
    <w:unhideWhenUsed/>
    <w:rsid w:val="0045756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57560"/>
  </w:style>
  <w:style w:type="character" w:styleId="Nmerodepgina">
    <w:name w:val="page number"/>
    <w:basedOn w:val="Fontepargpadro"/>
    <w:rsid w:val="00457560"/>
  </w:style>
  <w:style w:type="paragraph" w:styleId="Textodebalo">
    <w:name w:val="Balloon Text"/>
    <w:basedOn w:val="Normal"/>
    <w:link w:val="TextodebaloChar"/>
    <w:uiPriority w:val="99"/>
    <w:semiHidden/>
    <w:unhideWhenUsed/>
    <w:rsid w:val="004575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7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3258</Words>
  <Characters>17599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2014-03-05T18:00:00Z</dcterms:created>
  <dcterms:modified xsi:type="dcterms:W3CDTF">2014-03-05T18:00:00Z</dcterms:modified>
</cp:coreProperties>
</file>