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51781" w:rsidRPr="00B51781">
        <w:rPr>
          <w:b/>
        </w:rPr>
        <w:t>001</w:t>
      </w:r>
      <w:r w:rsidR="00BB3254" w:rsidRPr="00B51781">
        <w:rPr>
          <w:b/>
        </w:rPr>
        <w:t>/2014</w:t>
      </w:r>
    </w:p>
    <w:p w:rsidR="00D92ED8" w:rsidRPr="00300344" w:rsidRDefault="00D92ED8" w:rsidP="00300344">
      <w:pPr>
        <w:tabs>
          <w:tab w:val="left" w:pos="0"/>
        </w:tabs>
        <w:spacing w:line="360" w:lineRule="auto"/>
        <w:jc w:val="center"/>
        <w:rPr>
          <w:b/>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B51781">
        <w:rPr>
          <w:lang w:val="pt-PT"/>
        </w:rPr>
        <w:t xml:space="preserve"> Francisco Alves</w:t>
      </w:r>
      <w:r w:rsidR="00695916" w:rsidRPr="00300344">
        <w:rPr>
          <w:lang w:val="pt-PT"/>
        </w:rPr>
        <w:t xml:space="preserve"> </w:t>
      </w:r>
      <w:r w:rsidR="002C6FB4" w:rsidRPr="00300344">
        <w:rPr>
          <w:lang w:val="pt-PT"/>
        </w:rPr>
        <w:t>da Unidade Escolar</w:t>
      </w:r>
      <w:r w:rsidR="00B51781">
        <w:rPr>
          <w:lang w:val="pt-PT"/>
        </w:rPr>
        <w:t xml:space="preserve"> </w:t>
      </w:r>
      <w:r w:rsidR="00B51781" w:rsidRPr="00D92ED8">
        <w:rPr>
          <w:b/>
          <w:lang w:val="pt-PT"/>
        </w:rPr>
        <w:t>Colégio Estadual Francisco Alves</w:t>
      </w:r>
      <w:r w:rsidR="00B51781">
        <w:rPr>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B51781">
        <w:rPr>
          <w:lang w:val="pt-PT"/>
        </w:rPr>
        <w:t xml:space="preserve">Nova Veneza </w:t>
      </w:r>
      <w:r w:rsidR="002C6FB4" w:rsidRPr="00300344">
        <w:rPr>
          <w:lang w:val="pt-PT"/>
        </w:rPr>
        <w:t>no Estado de Goiás, pessoa jurídica d</w:t>
      </w:r>
      <w:r w:rsidR="00B51781">
        <w:rPr>
          <w:lang w:val="pt-PT"/>
        </w:rPr>
        <w:t xml:space="preserve">e Direito Privado, com sede  </w:t>
      </w:r>
      <w:r w:rsidR="00B51781" w:rsidRPr="00300344">
        <w:rPr>
          <w:lang w:val="pt-PT"/>
        </w:rPr>
        <w:t>na</w:t>
      </w:r>
      <w:r w:rsidR="00B51781">
        <w:rPr>
          <w:lang w:val="pt-PT"/>
        </w:rPr>
        <w:t xml:space="preserve"> Rua 02</w:t>
      </w:r>
      <w:r w:rsidR="00D92ED8">
        <w:rPr>
          <w:lang w:val="pt-PT"/>
        </w:rPr>
        <w:t>, n</w:t>
      </w:r>
      <w:r w:rsidR="00B51781">
        <w:rPr>
          <w:lang w:val="pt-PT"/>
        </w:rPr>
        <w:t>º 762</w:t>
      </w:r>
      <w:r w:rsidR="00D92ED8">
        <w:rPr>
          <w:lang w:val="pt-PT"/>
        </w:rPr>
        <w:t>, Centro,</w:t>
      </w:r>
      <w:r w:rsidR="00B51781">
        <w:rPr>
          <w:lang w:val="pt-PT"/>
        </w:rPr>
        <w:t xml:space="preserve"> Nova Veneza</w:t>
      </w:r>
      <w:r w:rsidR="002C6FB4" w:rsidRPr="00300344">
        <w:rPr>
          <w:lang w:val="pt-PT"/>
        </w:rPr>
        <w:t>, inscrita no CNPJ/MF sob o nº</w:t>
      </w:r>
      <w:r w:rsidR="00B51781">
        <w:rPr>
          <w:lang w:val="pt-PT"/>
        </w:rPr>
        <w:t xml:space="preserve"> 00.671.397/0001-43</w:t>
      </w:r>
      <w:r w:rsidR="00861FBB" w:rsidRPr="00300344">
        <w:rPr>
          <w:lang w:val="pt-PT"/>
        </w:rPr>
        <w:t>,</w:t>
      </w:r>
      <w:r w:rsidR="002C6FB4" w:rsidRPr="00300344">
        <w:rPr>
          <w:lang w:val="pt-PT"/>
        </w:rPr>
        <w:t xml:space="preserve"> neste ato representado p</w:t>
      </w:r>
      <w:r w:rsidR="00D92ED8">
        <w:rPr>
          <w:lang w:val="pt-PT"/>
        </w:rPr>
        <w:t>elo Presidente do Conselho a Sra.</w:t>
      </w:r>
      <w:r w:rsidR="002C6FB4" w:rsidRPr="00300344">
        <w:rPr>
          <w:lang w:val="pt-PT"/>
        </w:rPr>
        <w:t xml:space="preserve"> </w:t>
      </w:r>
      <w:r w:rsidR="00B51781">
        <w:rPr>
          <w:lang w:val="pt-PT"/>
        </w:rPr>
        <w:t>Leila Stival Bizinoto</w:t>
      </w:r>
      <w:r w:rsidR="00D92ED8">
        <w:rPr>
          <w:lang w:val="pt-PT"/>
        </w:rPr>
        <w:t>,</w:t>
      </w:r>
      <w:r w:rsidR="00B51781">
        <w:rPr>
          <w:lang w:val="pt-PT"/>
        </w:rPr>
        <w:t xml:space="preserve"> </w:t>
      </w:r>
      <w:r w:rsidR="00D92ED8">
        <w:rPr>
          <w:lang w:val="pt-PT"/>
        </w:rPr>
        <w:t>inscrita</w:t>
      </w:r>
      <w:r w:rsidR="002C6FB4" w:rsidRPr="00300344">
        <w:rPr>
          <w:lang w:val="pt-PT"/>
        </w:rPr>
        <w:t xml:space="preserve"> no CPF/MF sob o nº </w:t>
      </w:r>
      <w:r w:rsidR="00B51781">
        <w:rPr>
          <w:lang w:val="pt-PT"/>
        </w:rPr>
        <w:t>823.976.511-49</w:t>
      </w:r>
      <w:r w:rsidR="002C6FB4" w:rsidRPr="00B51781">
        <w:rPr>
          <w:lang w:val="pt-PT"/>
        </w:rPr>
        <w:t>,</w:t>
      </w:r>
      <w:r w:rsidR="002C6FB4" w:rsidRPr="00300344">
        <w:rPr>
          <w:lang w:val="pt-PT"/>
        </w:rPr>
        <w:t xml:space="preserve"> Carteira de Identidade nº</w:t>
      </w:r>
      <w:r w:rsidR="00B51781">
        <w:rPr>
          <w:lang w:val="pt-PT"/>
        </w:rPr>
        <w:t xml:space="preserve"> 3.211.989-2.595.432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51781" w:rsidRPr="00D92ED8">
        <w:rPr>
          <w:b/>
          <w:lang w:val="pt-PT"/>
        </w:rPr>
        <w:t>22/01/2014 a 30/04/2014.</w:t>
      </w:r>
      <w:r w:rsidR="00B51781">
        <w:rPr>
          <w:lang w:val="pt-PT"/>
        </w:rPr>
        <w:t xml:space="preserve"> </w:t>
      </w:r>
      <w:r w:rsidR="0007585E" w:rsidRPr="00300344">
        <w:rPr>
          <w:lang w:val="pt-PT"/>
        </w:rPr>
        <w:t>Os interessados deverão apresentar a documentação para habilitação e proposta de preços até o dia</w:t>
      </w:r>
      <w:r w:rsidR="00D92ED8">
        <w:rPr>
          <w:lang w:val="pt-PT"/>
        </w:rPr>
        <w:t xml:space="preserve"> </w:t>
      </w:r>
      <w:r w:rsidR="00D92ED8" w:rsidRPr="008D1C25">
        <w:rPr>
          <w:b/>
          <w:lang w:val="pt-PT"/>
        </w:rPr>
        <w:t>17/02</w:t>
      </w:r>
      <w:r w:rsidR="00B51781" w:rsidRPr="008D1C25">
        <w:rPr>
          <w:b/>
          <w:lang w:val="pt-PT"/>
        </w:rPr>
        <w:t>/2014</w:t>
      </w:r>
      <w:r w:rsidR="0007585E" w:rsidRPr="00300344">
        <w:rPr>
          <w:lang w:val="pt-PT"/>
        </w:rPr>
        <w:t>, no horário das</w:t>
      </w:r>
      <w:r w:rsidR="00B51781">
        <w:rPr>
          <w:lang w:val="pt-PT"/>
        </w:rPr>
        <w:t xml:space="preserve"> 7:00 às 22:00 h</w:t>
      </w:r>
      <w:r w:rsidR="0007585E" w:rsidRPr="00300344">
        <w:rPr>
          <w:lang w:val="pt-PT"/>
        </w:rPr>
        <w:t>, na sed</w:t>
      </w:r>
      <w:r w:rsidR="00B51781">
        <w:rPr>
          <w:lang w:val="pt-PT"/>
        </w:rPr>
        <w:t>e do Conselho Escolar, situada</w:t>
      </w:r>
      <w:r w:rsidR="0007585E" w:rsidRPr="00300344">
        <w:rPr>
          <w:lang w:val="pt-PT"/>
        </w:rPr>
        <w:t xml:space="preserve"> </w:t>
      </w:r>
      <w:r w:rsidR="00B51781" w:rsidRPr="00300344">
        <w:rPr>
          <w:lang w:val="pt-PT"/>
        </w:rPr>
        <w:t xml:space="preserve">à </w:t>
      </w:r>
      <w:r w:rsidR="00B51781" w:rsidRPr="00D92ED8">
        <w:rPr>
          <w:b/>
          <w:lang w:val="pt-PT"/>
        </w:rPr>
        <w:t>Rua 02</w:t>
      </w:r>
      <w:r w:rsidR="00D92ED8">
        <w:rPr>
          <w:b/>
          <w:lang w:val="pt-PT"/>
        </w:rPr>
        <w:t>, n</w:t>
      </w:r>
      <w:r w:rsidR="00B51781" w:rsidRPr="00D92ED8">
        <w:rPr>
          <w:b/>
          <w:lang w:val="pt-PT"/>
        </w:rPr>
        <w:t>.º 762</w:t>
      </w:r>
      <w:r w:rsidR="00D92ED8">
        <w:rPr>
          <w:b/>
          <w:lang w:val="pt-PT"/>
        </w:rPr>
        <w:t>, Centro, Nova Veneza – Goiás.</w:t>
      </w:r>
    </w:p>
    <w:p w:rsidR="00D92ED8" w:rsidRPr="00D92ED8" w:rsidRDefault="00D92ED8" w:rsidP="00300344">
      <w:pPr>
        <w:spacing w:line="360" w:lineRule="auto"/>
        <w:jc w:val="both"/>
        <w:rPr>
          <w:b/>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4F22DD"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8D1C25" w:rsidRPr="00300344" w:rsidRDefault="008D1C25"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B51781" w:rsidRPr="00300344" w:rsidRDefault="00B51781"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B51781">
        <w:rPr>
          <w:snapToGrid w:val="0"/>
        </w:rPr>
        <w:t xml:space="preserve"> </w:t>
      </w:r>
      <w:r w:rsidR="00B51781" w:rsidRPr="00D92ED8">
        <w:rPr>
          <w:b/>
          <w:snapToGrid w:val="0"/>
        </w:rPr>
        <w:t>Colégio Estadual Francisco Alves</w:t>
      </w:r>
      <w:r w:rsidR="00D92ED8" w:rsidRPr="00D92ED8">
        <w:rPr>
          <w:b/>
          <w:snapToGrid w:val="0"/>
        </w:rPr>
        <w:t>,</w:t>
      </w:r>
      <w:r w:rsidR="00B51781" w:rsidRPr="00D92ED8">
        <w:rPr>
          <w:b/>
          <w:snapToGrid w:val="0"/>
        </w:rPr>
        <w:t xml:space="preserve"> situado na Rua 02</w:t>
      </w:r>
      <w:r w:rsidR="00D92ED8">
        <w:rPr>
          <w:b/>
          <w:snapToGrid w:val="0"/>
        </w:rPr>
        <w:t>, n</w:t>
      </w:r>
      <w:r w:rsidR="00B51781" w:rsidRPr="00D92ED8">
        <w:rPr>
          <w:b/>
          <w:snapToGrid w:val="0"/>
        </w:rPr>
        <w:t>º. 762, Centro</w:t>
      </w:r>
      <w:r w:rsidR="00D92ED8">
        <w:rPr>
          <w:b/>
          <w:snapToGrid w:val="0"/>
        </w:rPr>
        <w:t>, Nova Veneza – Goiás,</w:t>
      </w:r>
      <w:r w:rsidR="00292A0A">
        <w:rPr>
          <w:snapToGrid w:val="0"/>
        </w:rPr>
        <w:t xml:space="preserve"> </w:t>
      </w:r>
      <w:r w:rsidRPr="00300344">
        <w:rPr>
          <w:snapToGrid w:val="0"/>
        </w:rPr>
        <w:t>durante o período</w:t>
      </w:r>
      <w:r w:rsidR="00C16473" w:rsidRPr="00300344">
        <w:rPr>
          <w:snapToGrid w:val="0"/>
        </w:rPr>
        <w:t xml:space="preserve"> </w:t>
      </w:r>
      <w:r w:rsidR="00292A0A" w:rsidRPr="00D92ED8">
        <w:rPr>
          <w:b/>
          <w:snapToGrid w:val="0"/>
        </w:rPr>
        <w:t>22/01/2014 a 30/04/2014</w:t>
      </w:r>
      <w:r w:rsidRPr="00D92ED8">
        <w:rPr>
          <w:b/>
          <w:snapToGrid w:val="0"/>
        </w:rPr>
        <w:t>,</w:t>
      </w:r>
      <w:r w:rsidRPr="00300344">
        <w:rPr>
          <w:snapToGrid w:val="0"/>
        </w:rPr>
        <w:t xml:space="preserve"> no horário compreendido entre </w:t>
      </w:r>
      <w:proofErr w:type="gramStart"/>
      <w:r w:rsidR="00D92ED8">
        <w:rPr>
          <w:snapToGrid w:val="0"/>
        </w:rPr>
        <w:t>07:00</w:t>
      </w:r>
      <w:proofErr w:type="gramEnd"/>
      <w:r w:rsidR="00D92ED8">
        <w:rPr>
          <w:snapToGrid w:val="0"/>
        </w:rPr>
        <w:t xml:space="preserve"> à</w:t>
      </w:r>
      <w:r w:rsidR="00292A0A" w:rsidRPr="00235227">
        <w:rPr>
          <w:snapToGrid w:val="0"/>
        </w:rPr>
        <w:t>s 22:00h</w:t>
      </w:r>
      <w:r w:rsidR="00292A0A">
        <w:rPr>
          <w:snapToGrid w:val="0"/>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 xml:space="preserve">ência do fornecimento para a Alimentação Escolar do Conselho </w:t>
      </w:r>
      <w:r w:rsidRPr="00D92ED8">
        <w:rPr>
          <w:b/>
        </w:rPr>
        <w:t>Esco</w:t>
      </w:r>
      <w:r w:rsidR="00567108" w:rsidRPr="00D92ED8">
        <w:rPr>
          <w:b/>
        </w:rPr>
        <w:t>lar</w:t>
      </w:r>
      <w:r w:rsidRPr="00D92ED8">
        <w:rPr>
          <w:b/>
        </w:rPr>
        <w:t xml:space="preserve"> d</w:t>
      </w:r>
      <w:r w:rsidR="00C16473" w:rsidRPr="00D92ED8">
        <w:rPr>
          <w:b/>
        </w:rPr>
        <w:t xml:space="preserve">o </w:t>
      </w:r>
      <w:r w:rsidR="00292A0A" w:rsidRPr="00D92ED8">
        <w:rPr>
          <w:b/>
        </w:rPr>
        <w:t>Colégio Estadual Francisco Alves</w:t>
      </w:r>
      <w:r w:rsidRPr="00D92ED8">
        <w:rPr>
          <w:b/>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w:t>
      </w:r>
      <w:r w:rsidR="00292A0A">
        <w:t xml:space="preserve"> do </w:t>
      </w:r>
      <w:r w:rsidR="00292A0A" w:rsidRPr="00D92ED8">
        <w:rPr>
          <w:b/>
        </w:rPr>
        <w:t>Colégio Estadual Francisco Alves,</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292A0A">
        <w:t>Colégio Estadual Francisco Alves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D92ED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914A2">
        <w:rPr>
          <w:b/>
        </w:rPr>
        <w:lastRenderedPageBreak/>
        <w:t>001</w:t>
      </w:r>
      <w:r w:rsidRPr="009E408D">
        <w:rPr>
          <w:b/>
        </w:rPr>
        <w:t>/201</w:t>
      </w:r>
      <w:r w:rsidR="003F7BCE">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92ED8">
        <w:t>13</w:t>
      </w:r>
      <w:r w:rsidRPr="00300344">
        <w:t>.</w:t>
      </w:r>
    </w:p>
    <w:p w:rsidR="008B7306" w:rsidRPr="00D92ED8"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D92ED8">
        <w:rPr>
          <w:b/>
        </w:rPr>
        <w:t>04</w:t>
      </w:r>
      <w:r w:rsidR="004052E7" w:rsidRPr="009E408D">
        <w:rPr>
          <w:b/>
          <w:color w:val="FF0000"/>
        </w:rPr>
        <w:t xml:space="preserve"> </w:t>
      </w:r>
      <w:r w:rsidR="00D92ED8">
        <w:rPr>
          <w:b/>
        </w:rPr>
        <w:t>(quatro</w:t>
      </w:r>
      <w:r w:rsidR="00BE4571" w:rsidRPr="009E408D">
        <w:rPr>
          <w:b/>
        </w:rPr>
        <w:t>)</w:t>
      </w:r>
      <w:r w:rsidR="008E549E" w:rsidRPr="009E408D">
        <w:rPr>
          <w:b/>
        </w:rPr>
        <w:t xml:space="preserve"> meses</w:t>
      </w:r>
      <w:r w:rsidRPr="00300344">
        <w:t>, período</w:t>
      </w:r>
      <w:proofErr w:type="gramEnd"/>
      <w:r w:rsidRPr="00300344">
        <w:t xml:space="preserve"> este compreendido de</w:t>
      </w:r>
      <w:r w:rsidR="00E344E6" w:rsidRPr="00300344">
        <w:t xml:space="preserve"> </w:t>
      </w:r>
      <w:r w:rsidR="00292A0A" w:rsidRPr="00D92ED8">
        <w:rPr>
          <w:b/>
        </w:rPr>
        <w:t>22/01/2014 a 30/04/2014.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292A0A"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D92ED8"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92A0A" w:rsidRPr="00D92ED8">
        <w:rPr>
          <w:b/>
        </w:rPr>
        <w:t>22/01/2014 a 30/04/2014</w:t>
      </w:r>
      <w:r w:rsidR="00292A0A">
        <w:t>.</w:t>
      </w:r>
    </w:p>
    <w:p w:rsidR="00D92ED8" w:rsidRPr="00300344" w:rsidRDefault="00D92ED8"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r w:rsidR="00292A0A">
        <w:rPr>
          <w:b/>
          <w:color w:val="FF0000"/>
        </w:rPr>
        <w:t xml:space="preserve"> </w:t>
      </w:r>
      <w:r w:rsidR="00292A0A">
        <w:t>Colégio Estadual Francisco Alves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D92ED8">
        <w:rPr>
          <w:b/>
        </w:rPr>
        <w:t>(</w:t>
      </w:r>
      <w:r w:rsidR="00292A0A" w:rsidRPr="00292A0A">
        <w:rPr>
          <w:b/>
        </w:rPr>
        <w:t>62</w:t>
      </w:r>
      <w:r w:rsidR="00D92ED8">
        <w:rPr>
          <w:b/>
        </w:rPr>
        <w:t>)</w:t>
      </w:r>
      <w:r w:rsidR="00292A0A" w:rsidRPr="00292A0A">
        <w:rPr>
          <w:b/>
        </w:rPr>
        <w:t xml:space="preserve"> 3356-1192</w:t>
      </w:r>
      <w:r w:rsidRPr="009E408D">
        <w:rPr>
          <w:b/>
        </w:rPr>
        <w:t>,</w:t>
      </w:r>
      <w:r w:rsidRPr="00300344">
        <w:t xml:space="preserve"> Conselho Escolar d</w:t>
      </w:r>
      <w:r w:rsidR="00116F23" w:rsidRPr="00300344">
        <w:t xml:space="preserve">o </w:t>
      </w:r>
      <w:r w:rsidR="00292A0A" w:rsidRPr="00D92ED8">
        <w:rPr>
          <w:b/>
        </w:rPr>
        <w:t>Colégio Estadual Francisco Alves.</w:t>
      </w:r>
    </w:p>
    <w:p w:rsidR="00D92ED8" w:rsidRPr="00292A0A" w:rsidRDefault="00D92ED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292A0A" w:rsidRDefault="00D92ED8" w:rsidP="00300344">
      <w:pPr>
        <w:autoSpaceDE w:val="0"/>
        <w:autoSpaceDN w:val="0"/>
        <w:adjustRightInd w:val="0"/>
        <w:spacing w:line="360" w:lineRule="auto"/>
        <w:jc w:val="center"/>
        <w:rPr>
          <w:b/>
          <w:bCs/>
        </w:rPr>
      </w:pPr>
      <w:r>
        <w:rPr>
          <w:b/>
          <w:bCs/>
        </w:rPr>
        <w:t>LEILA STIVAL BIZINOTO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292A0A" w:rsidRPr="00D92ED8" w:rsidRDefault="00D92ED8" w:rsidP="00300344">
      <w:pPr>
        <w:autoSpaceDE w:val="0"/>
        <w:autoSpaceDN w:val="0"/>
        <w:adjustRightInd w:val="0"/>
        <w:spacing w:line="360" w:lineRule="auto"/>
        <w:jc w:val="center"/>
        <w:rPr>
          <w:b/>
          <w:bCs/>
        </w:rPr>
      </w:pPr>
      <w:r w:rsidRPr="00D92ED8">
        <w:rPr>
          <w:b/>
        </w:rPr>
        <w:t>COLÉGIO ESTADUAL FRANCISCO ALVES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E408D" w:rsidRPr="009E408D" w:rsidRDefault="009E408D" w:rsidP="007914A2">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Banana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Madura; nanica, maçã, prata, da terra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Laranja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Pêra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Maçã</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Fuji ou gala, nacional</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Mamão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Formosa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Melancia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Abóbora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lastRenderedPageBreak/>
              <w:t>Cara</w:t>
            </w:r>
          </w:p>
        </w:tc>
        <w:tc>
          <w:tcPr>
            <w:tcW w:w="2180" w:type="dxa"/>
          </w:tcPr>
          <w:p w:rsidR="00292A0A" w:rsidRPr="00300344" w:rsidRDefault="00292A0A" w:rsidP="00A64E40">
            <w:pPr>
              <w:autoSpaceDE w:val="0"/>
              <w:autoSpaceDN w:val="0"/>
              <w:adjustRightInd w:val="0"/>
              <w:spacing w:line="360" w:lineRule="auto"/>
              <w:jc w:val="both"/>
            </w:pPr>
            <w:r>
              <w:t>Kg</w:t>
            </w:r>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 xml:space="preserve">Alface </w:t>
            </w:r>
          </w:p>
        </w:tc>
        <w:tc>
          <w:tcPr>
            <w:tcW w:w="2180" w:type="dxa"/>
          </w:tcPr>
          <w:p w:rsidR="00292A0A" w:rsidRPr="00300344" w:rsidRDefault="00292A0A" w:rsidP="00A64E40">
            <w:pPr>
              <w:autoSpaceDE w:val="0"/>
              <w:autoSpaceDN w:val="0"/>
              <w:adjustRightInd w:val="0"/>
              <w:spacing w:line="360" w:lineRule="auto"/>
              <w:jc w:val="both"/>
            </w:pPr>
            <w:proofErr w:type="spellStart"/>
            <w:r w:rsidRPr="00300344">
              <w:t>Mç</w:t>
            </w:r>
            <w:proofErr w:type="spellEnd"/>
          </w:p>
        </w:tc>
        <w:tc>
          <w:tcPr>
            <w:tcW w:w="4478" w:type="dxa"/>
          </w:tcPr>
          <w:p w:rsidR="00292A0A" w:rsidRPr="00300344" w:rsidRDefault="00292A0A" w:rsidP="00A64E40">
            <w:pPr>
              <w:autoSpaceDE w:val="0"/>
              <w:autoSpaceDN w:val="0"/>
              <w:adjustRightInd w:val="0"/>
              <w:spacing w:line="360" w:lineRule="auto"/>
              <w:jc w:val="both"/>
            </w:pPr>
            <w:r w:rsidRPr="00300344">
              <w:t>Lisa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Couve</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Manteiga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Milho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Verde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Pimentão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Verde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Repolho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Verde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Mandioca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Salsa</w:t>
            </w:r>
          </w:p>
        </w:tc>
        <w:tc>
          <w:tcPr>
            <w:tcW w:w="2180" w:type="dxa"/>
          </w:tcPr>
          <w:p w:rsidR="00292A0A" w:rsidRPr="00300344" w:rsidRDefault="00292A0A" w:rsidP="00A64E40">
            <w:pPr>
              <w:autoSpaceDE w:val="0"/>
              <w:autoSpaceDN w:val="0"/>
              <w:adjustRightInd w:val="0"/>
              <w:spacing w:line="360" w:lineRule="auto"/>
              <w:jc w:val="both"/>
            </w:pPr>
            <w:proofErr w:type="spellStart"/>
            <w:r w:rsidRPr="00300344">
              <w:t>Mç</w:t>
            </w:r>
            <w:proofErr w:type="spellEnd"/>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Cebolinha</w:t>
            </w:r>
          </w:p>
        </w:tc>
        <w:tc>
          <w:tcPr>
            <w:tcW w:w="2180" w:type="dxa"/>
          </w:tcPr>
          <w:p w:rsidR="00292A0A" w:rsidRPr="00300344" w:rsidRDefault="00292A0A" w:rsidP="00A64E40">
            <w:pPr>
              <w:autoSpaceDE w:val="0"/>
              <w:autoSpaceDN w:val="0"/>
              <w:adjustRightInd w:val="0"/>
              <w:spacing w:line="360" w:lineRule="auto"/>
              <w:jc w:val="both"/>
            </w:pPr>
            <w:proofErr w:type="spellStart"/>
            <w:r w:rsidRPr="00300344">
              <w:t>Mç</w:t>
            </w:r>
            <w:proofErr w:type="spellEnd"/>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Cebola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Branca ou roxa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Cenoura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Alho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Branco ou roxo, sem réstia, bulbo inteiriço</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Batata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Doce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Batata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Inglesa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Limão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Taiti</w:t>
            </w:r>
          </w:p>
        </w:tc>
      </w:tr>
    </w:tbl>
    <w:p w:rsidR="00552E99" w:rsidRDefault="00552E99"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7914A2" w:rsidRPr="00300344" w:rsidRDefault="007914A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9E408D" w:rsidRDefault="009E408D" w:rsidP="007914A2"/>
    <w:p w:rsidR="007914A2" w:rsidRDefault="007914A2" w:rsidP="007914A2">
      <w:pPr>
        <w:rPr>
          <w:b/>
          <w:bCs/>
        </w:rPr>
      </w:pPr>
    </w:p>
    <w:p w:rsidR="001E4754" w:rsidRPr="00300344" w:rsidRDefault="00E509BA" w:rsidP="007914A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552"/>
        <w:gridCol w:w="3827"/>
      </w:tblGrid>
      <w:tr w:rsidR="00F840F2" w:rsidRPr="00300344" w:rsidTr="00C00A14">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5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382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Batata doce </w:t>
            </w:r>
          </w:p>
        </w:tc>
        <w:tc>
          <w:tcPr>
            <w:tcW w:w="2552" w:type="dxa"/>
          </w:tcPr>
          <w:p w:rsidR="00FF097D" w:rsidRPr="00300344" w:rsidRDefault="00FF097D" w:rsidP="00FF5C3F">
            <w:pPr>
              <w:autoSpaceDE w:val="0"/>
              <w:autoSpaceDN w:val="0"/>
              <w:adjustRightInd w:val="0"/>
              <w:spacing w:line="360" w:lineRule="auto"/>
            </w:pPr>
            <w:r>
              <w:t>2</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Batata inglesa </w:t>
            </w:r>
          </w:p>
        </w:tc>
        <w:tc>
          <w:tcPr>
            <w:tcW w:w="2552" w:type="dxa"/>
          </w:tcPr>
          <w:p w:rsidR="00FF097D" w:rsidRPr="00300344" w:rsidRDefault="00FF097D" w:rsidP="00FF5C3F">
            <w:pPr>
              <w:autoSpaceDE w:val="0"/>
              <w:autoSpaceDN w:val="0"/>
              <w:adjustRightInd w:val="0"/>
              <w:spacing w:line="360" w:lineRule="auto"/>
            </w:pPr>
            <w:r>
              <w:t>3</w:t>
            </w:r>
            <w:r w:rsidRPr="00300344">
              <w:t>0 Kg</w:t>
            </w:r>
          </w:p>
        </w:tc>
        <w:tc>
          <w:tcPr>
            <w:tcW w:w="3827" w:type="dxa"/>
          </w:tcPr>
          <w:p w:rsidR="00FF097D" w:rsidRPr="00300344" w:rsidRDefault="00FF097D" w:rsidP="00FF5C3F">
            <w:pPr>
              <w:autoSpaceDE w:val="0"/>
              <w:autoSpaceDN w:val="0"/>
              <w:adjustRightInd w:val="0"/>
              <w:spacing w:line="360" w:lineRule="auto"/>
            </w:pPr>
            <w:r>
              <w:t>2,49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Banana marmelo </w:t>
            </w:r>
          </w:p>
        </w:tc>
        <w:tc>
          <w:tcPr>
            <w:tcW w:w="2552" w:type="dxa"/>
          </w:tcPr>
          <w:p w:rsidR="00FF097D" w:rsidRPr="00300344" w:rsidRDefault="00FF097D" w:rsidP="00FF5C3F">
            <w:pPr>
              <w:autoSpaceDE w:val="0"/>
              <w:autoSpaceDN w:val="0"/>
              <w:adjustRightInd w:val="0"/>
              <w:spacing w:line="360" w:lineRule="auto"/>
            </w:pPr>
            <w:r>
              <w:t>7</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Beterraba </w:t>
            </w:r>
          </w:p>
        </w:tc>
        <w:tc>
          <w:tcPr>
            <w:tcW w:w="2552" w:type="dxa"/>
          </w:tcPr>
          <w:p w:rsidR="00FF097D" w:rsidRPr="00300344" w:rsidRDefault="00FF097D" w:rsidP="00FF5C3F">
            <w:pPr>
              <w:autoSpaceDE w:val="0"/>
              <w:autoSpaceDN w:val="0"/>
              <w:adjustRightInd w:val="0"/>
              <w:spacing w:line="360" w:lineRule="auto"/>
            </w:pPr>
            <w:r>
              <w:t>3</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Cebola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Cenoura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Banana prata </w:t>
            </w:r>
          </w:p>
        </w:tc>
        <w:tc>
          <w:tcPr>
            <w:tcW w:w="2552" w:type="dxa"/>
          </w:tcPr>
          <w:p w:rsidR="00FF097D" w:rsidRPr="00300344" w:rsidRDefault="00FF097D" w:rsidP="00FF5C3F">
            <w:pPr>
              <w:autoSpaceDE w:val="0"/>
              <w:autoSpaceDN w:val="0"/>
              <w:adjustRightInd w:val="0"/>
              <w:spacing w:line="360" w:lineRule="auto"/>
            </w:pPr>
            <w:r>
              <w:t>12</w:t>
            </w:r>
            <w:r w:rsidRPr="00300344">
              <w:t>0 Kg</w:t>
            </w:r>
          </w:p>
        </w:tc>
        <w:tc>
          <w:tcPr>
            <w:tcW w:w="3827" w:type="dxa"/>
          </w:tcPr>
          <w:p w:rsidR="00FF097D" w:rsidRPr="00300344" w:rsidRDefault="00FF097D" w:rsidP="00FF5C3F">
            <w:pPr>
              <w:autoSpaceDE w:val="0"/>
              <w:autoSpaceDN w:val="0"/>
              <w:adjustRightInd w:val="0"/>
              <w:spacing w:line="360" w:lineRule="auto"/>
            </w:pPr>
            <w:r>
              <w:t>2,65</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Couve </w:t>
            </w:r>
          </w:p>
        </w:tc>
        <w:tc>
          <w:tcPr>
            <w:tcW w:w="2552" w:type="dxa"/>
          </w:tcPr>
          <w:p w:rsidR="00FF097D" w:rsidRPr="00300344" w:rsidRDefault="00FF097D" w:rsidP="00FF5C3F">
            <w:pPr>
              <w:autoSpaceDE w:val="0"/>
              <w:autoSpaceDN w:val="0"/>
              <w:adjustRightInd w:val="0"/>
              <w:spacing w:line="360" w:lineRule="auto"/>
            </w:pPr>
            <w:r>
              <w:t>30 (Maço</w:t>
            </w:r>
            <w:r w:rsidRPr="00300344">
              <w:t>)</w:t>
            </w:r>
          </w:p>
        </w:tc>
        <w:tc>
          <w:tcPr>
            <w:tcW w:w="3827" w:type="dxa"/>
          </w:tcPr>
          <w:p w:rsidR="00FF097D" w:rsidRPr="00300344" w:rsidRDefault="00FF097D" w:rsidP="00FF5C3F">
            <w:pPr>
              <w:autoSpaceDE w:val="0"/>
              <w:autoSpaceDN w:val="0"/>
              <w:adjustRightInd w:val="0"/>
              <w:spacing w:line="360" w:lineRule="auto"/>
            </w:pPr>
            <w:r>
              <w:t>1,00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t xml:space="preserve">Alface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1,00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Laranja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0,99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Mandioca </w:t>
            </w:r>
          </w:p>
        </w:tc>
        <w:tc>
          <w:tcPr>
            <w:tcW w:w="2552" w:type="dxa"/>
          </w:tcPr>
          <w:p w:rsidR="00FF097D" w:rsidRPr="00300344" w:rsidRDefault="00FF097D" w:rsidP="00FF5C3F">
            <w:pPr>
              <w:autoSpaceDE w:val="0"/>
              <w:autoSpaceDN w:val="0"/>
              <w:adjustRightInd w:val="0"/>
              <w:spacing w:line="360" w:lineRule="auto"/>
            </w:pPr>
            <w:r>
              <w:t>5</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Milho verde in natura </w:t>
            </w:r>
          </w:p>
        </w:tc>
        <w:tc>
          <w:tcPr>
            <w:tcW w:w="2552" w:type="dxa"/>
          </w:tcPr>
          <w:p w:rsidR="00FF097D" w:rsidRPr="00300344" w:rsidRDefault="00FF097D" w:rsidP="00FF5C3F">
            <w:pPr>
              <w:autoSpaceDE w:val="0"/>
              <w:autoSpaceDN w:val="0"/>
              <w:adjustRightInd w:val="0"/>
              <w:spacing w:line="360" w:lineRule="auto"/>
            </w:pPr>
            <w:r>
              <w:t>5</w:t>
            </w:r>
            <w:r w:rsidRPr="00300344">
              <w:t>0 Kg</w:t>
            </w:r>
          </w:p>
        </w:tc>
        <w:tc>
          <w:tcPr>
            <w:tcW w:w="3827" w:type="dxa"/>
          </w:tcPr>
          <w:p w:rsidR="00FF097D" w:rsidRPr="00300344" w:rsidRDefault="00FF097D" w:rsidP="00FF5C3F">
            <w:pPr>
              <w:autoSpaceDE w:val="0"/>
              <w:autoSpaceDN w:val="0"/>
              <w:adjustRightInd w:val="0"/>
              <w:spacing w:line="360" w:lineRule="auto"/>
            </w:pPr>
            <w:r>
              <w:t>2,80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t>Cheiro verde</w:t>
            </w:r>
          </w:p>
        </w:tc>
        <w:tc>
          <w:tcPr>
            <w:tcW w:w="2552" w:type="dxa"/>
          </w:tcPr>
          <w:p w:rsidR="00FF097D" w:rsidRPr="00300344" w:rsidRDefault="00FF097D" w:rsidP="00FF5C3F">
            <w:pPr>
              <w:autoSpaceDE w:val="0"/>
              <w:autoSpaceDN w:val="0"/>
              <w:adjustRightInd w:val="0"/>
              <w:spacing w:line="360" w:lineRule="auto"/>
            </w:pPr>
            <w:r>
              <w:t>8</w:t>
            </w:r>
            <w:r w:rsidRPr="00300344">
              <w:t>0</w:t>
            </w:r>
            <w:r>
              <w:t xml:space="preserve"> (Maço)</w:t>
            </w:r>
          </w:p>
        </w:tc>
        <w:tc>
          <w:tcPr>
            <w:tcW w:w="3827" w:type="dxa"/>
          </w:tcPr>
          <w:p w:rsidR="00FF097D" w:rsidRPr="00300344" w:rsidRDefault="00FF097D" w:rsidP="00FF5C3F">
            <w:pPr>
              <w:autoSpaceDE w:val="0"/>
              <w:autoSpaceDN w:val="0"/>
              <w:adjustRightInd w:val="0"/>
              <w:spacing w:line="360" w:lineRule="auto"/>
            </w:pPr>
            <w:r>
              <w:t>1,00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Repolho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jc w:val="both"/>
              <w:rPr>
                <w:b/>
                <w:bCs/>
              </w:rPr>
            </w:pPr>
            <w:r w:rsidRPr="00300344">
              <w:t xml:space="preserve">Tomate </w:t>
            </w:r>
          </w:p>
        </w:tc>
        <w:tc>
          <w:tcPr>
            <w:tcW w:w="2552" w:type="dxa"/>
          </w:tcPr>
          <w:p w:rsidR="00FF097D" w:rsidRPr="00300344" w:rsidRDefault="00FF097D" w:rsidP="00FF5C3F">
            <w:pPr>
              <w:autoSpaceDE w:val="0"/>
              <w:autoSpaceDN w:val="0"/>
              <w:adjustRightInd w:val="0"/>
              <w:spacing w:line="360" w:lineRule="auto"/>
              <w:jc w:val="both"/>
              <w:rPr>
                <w:bCs/>
              </w:rPr>
            </w:pPr>
            <w:r>
              <w:rPr>
                <w:bCs/>
              </w:rPr>
              <w:t>10</w:t>
            </w:r>
            <w:r w:rsidRPr="00300344">
              <w:rPr>
                <w:bCs/>
              </w:rPr>
              <w:t>0 Kg</w:t>
            </w:r>
          </w:p>
        </w:tc>
        <w:tc>
          <w:tcPr>
            <w:tcW w:w="3827" w:type="dxa"/>
          </w:tcPr>
          <w:p w:rsidR="00FF097D" w:rsidRPr="00300344" w:rsidRDefault="00FF097D" w:rsidP="00FF5C3F">
            <w:pPr>
              <w:autoSpaceDE w:val="0"/>
              <w:autoSpaceDN w:val="0"/>
              <w:adjustRightInd w:val="0"/>
              <w:spacing w:line="360" w:lineRule="auto"/>
              <w:jc w:val="both"/>
              <w:rPr>
                <w:bCs/>
              </w:rPr>
            </w:pPr>
            <w:r>
              <w:rPr>
                <w:bCs/>
              </w:rPr>
              <w:t>1,99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292A0A"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292A0A">
        <w:rPr>
          <w:b/>
        </w:rPr>
        <w:t>Colégio Estadual Francisco Alves</w:t>
      </w:r>
    </w:p>
    <w:p w:rsidR="001E4754" w:rsidRPr="00292A0A" w:rsidRDefault="008D1C25" w:rsidP="00300344">
      <w:pPr>
        <w:autoSpaceDE w:val="0"/>
        <w:autoSpaceDN w:val="0"/>
        <w:adjustRightInd w:val="0"/>
        <w:spacing w:line="360" w:lineRule="auto"/>
        <w:jc w:val="center"/>
        <w:rPr>
          <w:b/>
        </w:rPr>
      </w:pPr>
      <w:r>
        <w:rPr>
          <w:b/>
        </w:rPr>
        <w:t>Nova Veneza, 11 de Fevereiro</w:t>
      </w:r>
      <w:r w:rsidR="00292A0A">
        <w:rPr>
          <w:b/>
        </w:rPr>
        <w:t xml:space="preserve"> de 2014.</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6322D0">
        <w:rPr>
          <w:b/>
          <w:bCs/>
        </w:rPr>
        <w:t xml:space="preserve"> </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292A0A">
        <w:rPr>
          <w:b/>
          <w:bCs/>
        </w:rPr>
        <w:t>l da Chamada Pública nº 001</w:t>
      </w:r>
      <w:r w:rsidR="004052E7" w:rsidRPr="00300344">
        <w:rPr>
          <w:b/>
          <w:bCs/>
        </w:rPr>
        <w:t xml:space="preserve"> </w:t>
      </w:r>
      <w:r w:rsidRPr="00300344">
        <w:rPr>
          <w:b/>
          <w:bCs/>
        </w:rPr>
        <w:t>/</w:t>
      </w:r>
      <w:r w:rsidR="003F7BCE">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Default="00031303" w:rsidP="007914A2">
      <w:pPr>
        <w:autoSpaceDE w:val="0"/>
        <w:autoSpaceDN w:val="0"/>
        <w:adjustRightInd w:val="0"/>
        <w:spacing w:line="276" w:lineRule="auto"/>
        <w:jc w:val="both"/>
      </w:pPr>
      <w:r w:rsidRPr="00300344">
        <w:t>5. Nº Conta Corrente</w:t>
      </w:r>
    </w:p>
    <w:p w:rsidR="007914A2" w:rsidRPr="007914A2" w:rsidRDefault="007914A2" w:rsidP="007914A2">
      <w:pPr>
        <w:autoSpaceDE w:val="0"/>
        <w:autoSpaceDN w:val="0"/>
        <w:adjustRightInd w:val="0"/>
        <w:spacing w:line="276" w:lineRule="auto"/>
        <w:jc w:val="both"/>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F9A" w:rsidRDefault="00721F9A">
      <w:r>
        <w:separator/>
      </w:r>
    </w:p>
  </w:endnote>
  <w:endnote w:type="continuationSeparator" w:id="0">
    <w:p w:rsidR="00721F9A" w:rsidRDefault="00721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D1C2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BB3254">
      <w:rPr>
        <w:noProof/>
        <w:sz w:val="14"/>
      </w:rPr>
      <w:t>C:\Users\sonia.cabral\Desktop\EDITAIS DE CHAMADA PUBLICA\Modelo de Edital 2013 (26-09-13).doc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F9A" w:rsidRDefault="00721F9A">
      <w:r>
        <w:separator/>
      </w:r>
    </w:p>
  </w:footnote>
  <w:footnote w:type="continuationSeparator" w:id="0">
    <w:p w:rsidR="00721F9A" w:rsidRDefault="00721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D1C2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pPr>
      <w:pStyle w:val="Legenda"/>
      <w:rPr>
        <w:b w:val="0"/>
        <w:sz w:val="28"/>
      </w:rPr>
    </w:pPr>
    <w:r w:rsidRPr="002F7E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62118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A46"/>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A"/>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2F7E12"/>
    <w:rsid w:val="00300344"/>
    <w:rsid w:val="00300744"/>
    <w:rsid w:val="003014C5"/>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8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2D7"/>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22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1F9A"/>
    <w:rsid w:val="007231FC"/>
    <w:rsid w:val="007262BC"/>
    <w:rsid w:val="0072732C"/>
    <w:rsid w:val="007275DF"/>
    <w:rsid w:val="00731C21"/>
    <w:rsid w:val="007328E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914A2"/>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C25"/>
    <w:rsid w:val="008D3097"/>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ACC"/>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781"/>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A1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B4E"/>
    <w:rsid w:val="00CA0473"/>
    <w:rsid w:val="00CA43C8"/>
    <w:rsid w:val="00CA4C65"/>
    <w:rsid w:val="00CA628D"/>
    <w:rsid w:val="00CB27AB"/>
    <w:rsid w:val="00CB2A26"/>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ED8"/>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97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90C8D-3E44-4E2E-A2CA-50B066CD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3132</Words>
  <Characters>16913</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2014-02-11T12:53:00Z</dcterms:created>
  <dcterms:modified xsi:type="dcterms:W3CDTF">2014-02-11T12:53:00Z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