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7B" w:rsidRDefault="000E587B" w:rsidP="000E587B">
      <w:pPr>
        <w:tabs>
          <w:tab w:val="left" w:pos="0"/>
        </w:tabs>
        <w:spacing w:after="0" w:line="360" w:lineRule="auto"/>
        <w:jc w:val="center"/>
        <w:rPr>
          <w:rFonts w:ascii="Times New Roman" w:eastAsia="Times New Roman" w:hAnsi="Times New Roman" w:cs="Times New Roman"/>
          <w:b/>
          <w:sz w:val="24"/>
          <w:szCs w:val="24"/>
          <w:lang w:eastAsia="pt-BR"/>
        </w:rPr>
      </w:pPr>
    </w:p>
    <w:p w:rsidR="0065451D" w:rsidRDefault="0065451D" w:rsidP="000E587B">
      <w:pPr>
        <w:tabs>
          <w:tab w:val="left" w:pos="0"/>
        </w:tabs>
        <w:spacing w:after="0" w:line="360" w:lineRule="auto"/>
        <w:jc w:val="center"/>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E D I T A L D E CHAMADA PÚ</w:t>
      </w:r>
      <w:r>
        <w:rPr>
          <w:rFonts w:ascii="Times New Roman" w:eastAsia="Times New Roman" w:hAnsi="Times New Roman" w:cs="Times New Roman"/>
          <w:b/>
          <w:sz w:val="24"/>
          <w:szCs w:val="24"/>
          <w:lang w:eastAsia="pt-BR"/>
        </w:rPr>
        <w:t>BLICA Nº.  03/2014</w:t>
      </w:r>
    </w:p>
    <w:p w:rsidR="00544DF3" w:rsidRPr="00B332D9" w:rsidRDefault="00544DF3" w:rsidP="000E587B">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826B8C">
        <w:rPr>
          <w:rFonts w:ascii="Times New Roman" w:eastAsia="Times New Roman" w:hAnsi="Times New Roman" w:cs="Times New Roman"/>
          <w:b/>
          <w:sz w:val="24"/>
          <w:szCs w:val="24"/>
          <w:lang w:eastAsia="pt-BR"/>
        </w:rPr>
        <w:t>ÃO (02</w:t>
      </w:r>
      <w:r>
        <w:rPr>
          <w:rFonts w:ascii="Times New Roman" w:eastAsia="Times New Roman" w:hAnsi="Times New Roman" w:cs="Times New Roman"/>
          <w:b/>
          <w:sz w:val="24"/>
          <w:szCs w:val="24"/>
          <w:lang w:eastAsia="pt-BR"/>
        </w:rPr>
        <w:t>)</w:t>
      </w:r>
    </w:p>
    <w:p w:rsidR="0065451D" w:rsidRPr="00B332D9" w:rsidRDefault="0065451D" w:rsidP="000E587B">
      <w:pPr>
        <w:tabs>
          <w:tab w:val="left" w:pos="0"/>
        </w:tabs>
        <w:spacing w:after="0" w:line="360" w:lineRule="auto"/>
        <w:jc w:val="center"/>
        <w:rPr>
          <w:rFonts w:ascii="Times New Roman" w:eastAsia="Times New Roman" w:hAnsi="Times New Roman" w:cs="Times New Roman"/>
          <w:b/>
          <w:sz w:val="24"/>
          <w:szCs w:val="24"/>
          <w:lang w:eastAsia="pt-BR"/>
        </w:rPr>
      </w:pPr>
    </w:p>
    <w:p w:rsidR="0065451D" w:rsidRPr="00D14C17" w:rsidRDefault="0065451D" w:rsidP="000E587B">
      <w:pPr>
        <w:spacing w:after="0" w:line="360" w:lineRule="auto"/>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sz w:val="24"/>
          <w:szCs w:val="24"/>
          <w:lang w:val="pt-PT" w:eastAsia="pt-BR"/>
        </w:rPr>
        <w:t xml:space="preserve">O Caixa Escolar Petrônio Portella da Unidade Escolar </w:t>
      </w:r>
      <w:r w:rsidRPr="00B332D9">
        <w:rPr>
          <w:rFonts w:ascii="Times New Roman" w:eastAsia="Times New Roman" w:hAnsi="Times New Roman" w:cs="Times New Roman"/>
          <w:b/>
          <w:sz w:val="24"/>
          <w:szCs w:val="24"/>
          <w:lang w:val="pt-PT" w:eastAsia="pt-BR"/>
        </w:rPr>
        <w:t xml:space="preserve">Colégio Estadual Petrônio Portella </w:t>
      </w:r>
      <w:r w:rsidRPr="00B332D9">
        <w:rPr>
          <w:rFonts w:ascii="Times New Roman" w:eastAsia="Times New Roman" w:hAnsi="Times New Roman" w:cs="Times New Roman"/>
          <w:sz w:val="24"/>
          <w:szCs w:val="24"/>
          <w:lang w:val="pt-PT" w:eastAsia="pt-BR"/>
        </w:rPr>
        <w:t xml:space="preserve">município de Aparecida de Goiânia  no Estado de Goiás, pessoa jurídica de Direito Privado, com sede  na </w:t>
      </w:r>
      <w:r w:rsidRPr="0065451D">
        <w:rPr>
          <w:rFonts w:ascii="Times New Roman" w:eastAsia="Times New Roman" w:hAnsi="Times New Roman" w:cs="Times New Roman"/>
          <w:b/>
          <w:sz w:val="24"/>
          <w:szCs w:val="24"/>
          <w:lang w:val="pt-PT" w:eastAsia="pt-BR"/>
        </w:rPr>
        <w:t>rua dos Marmelos Qd 01 Lt 01 Conjunto Cruzeiro do Sul, Aparecida de Goiânia</w:t>
      </w:r>
      <w:r w:rsidRPr="00B332D9">
        <w:rPr>
          <w:rFonts w:ascii="Times New Roman" w:eastAsia="Times New Roman" w:hAnsi="Times New Roman" w:cs="Times New Roman"/>
          <w:sz w:val="24"/>
          <w:szCs w:val="24"/>
          <w:lang w:val="pt-PT" w:eastAsia="pt-BR"/>
        </w:rPr>
        <w:t xml:space="preserve"> , inscrita no CNPJ/MF sob o nº 00.681.385/0001-08, neste ato representado pelo Presidente do Caixa Escolar  o (a) Sr (a) Débora Nunes Montalvão Tavares, inscrito (a) no CPF/MF sob o nº 634323901-49, Carteira de Identidade nº 3.121.365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eastAsia="pt-BR"/>
        </w:rPr>
        <w:t>01/08/2014 a 31/12/2014</w:t>
      </w:r>
      <w:r w:rsidRPr="00B332D9">
        <w:rPr>
          <w:rFonts w:ascii="Times New Roman" w:eastAsia="Times New Roman" w:hAnsi="Times New Roman" w:cs="Times New Roman"/>
          <w:b/>
          <w:sz w:val="24"/>
          <w:szCs w:val="24"/>
          <w:lang w:val="pt-PT" w:eastAsia="pt-BR"/>
        </w:rPr>
        <w:t>.</w:t>
      </w:r>
      <w:r w:rsidRPr="00B332D9">
        <w:rPr>
          <w:rFonts w:ascii="Times New Roman" w:eastAsia="Times New Roman" w:hAnsi="Times New Roman" w:cs="Times New Roman"/>
          <w:sz w:val="24"/>
          <w:szCs w:val="24"/>
          <w:lang w:val="pt-PT" w:eastAsia="pt-BR"/>
        </w:rPr>
        <w:t xml:space="preserve">  Os interessados deverão apresentar a documentação para habilitação e</w:t>
      </w:r>
      <w:r>
        <w:rPr>
          <w:rFonts w:ascii="Times New Roman" w:eastAsia="Times New Roman" w:hAnsi="Times New Roman" w:cs="Times New Roman"/>
          <w:sz w:val="24"/>
          <w:szCs w:val="24"/>
          <w:lang w:val="pt-PT" w:eastAsia="pt-BR"/>
        </w:rPr>
        <w:t xml:space="preserve"> proposta de preços até o dia </w:t>
      </w:r>
      <w:r w:rsidR="00826B8C">
        <w:rPr>
          <w:rFonts w:ascii="Times New Roman" w:eastAsia="Times New Roman" w:hAnsi="Times New Roman" w:cs="Times New Roman"/>
          <w:b/>
          <w:sz w:val="24"/>
          <w:szCs w:val="24"/>
          <w:lang w:val="pt-PT" w:eastAsia="pt-BR"/>
        </w:rPr>
        <w:t>22</w:t>
      </w:r>
      <w:r w:rsidRPr="0065451D">
        <w:rPr>
          <w:rFonts w:ascii="Times New Roman" w:eastAsia="Times New Roman" w:hAnsi="Times New Roman" w:cs="Times New Roman"/>
          <w:b/>
          <w:sz w:val="24"/>
          <w:szCs w:val="24"/>
          <w:lang w:val="pt-PT" w:eastAsia="pt-BR"/>
        </w:rPr>
        <w:t>/0</w:t>
      </w:r>
      <w:r>
        <w:rPr>
          <w:rFonts w:ascii="Times New Roman" w:eastAsia="Times New Roman" w:hAnsi="Times New Roman" w:cs="Times New Roman"/>
          <w:b/>
          <w:sz w:val="24"/>
          <w:szCs w:val="24"/>
          <w:lang w:val="pt-PT" w:eastAsia="pt-BR"/>
        </w:rPr>
        <w:t>8</w:t>
      </w:r>
      <w:r w:rsidRPr="0065451D">
        <w:rPr>
          <w:rFonts w:ascii="Times New Roman" w:eastAsia="Times New Roman" w:hAnsi="Times New Roman" w:cs="Times New Roman"/>
          <w:b/>
          <w:sz w:val="24"/>
          <w:szCs w:val="24"/>
          <w:lang w:val="pt-PT" w:eastAsia="pt-BR"/>
        </w:rPr>
        <w:t>/14</w:t>
      </w:r>
      <w:r w:rsidRPr="00B332D9">
        <w:rPr>
          <w:rFonts w:ascii="Times New Roman" w:eastAsia="Times New Roman" w:hAnsi="Times New Roman" w:cs="Times New Roman"/>
          <w:sz w:val="24"/>
          <w:szCs w:val="24"/>
          <w:lang w:val="pt-PT" w:eastAsia="pt-BR"/>
        </w:rPr>
        <w:t xml:space="preserve">, no horário das 12:00 hs na sede do Caixa Escolar, situada à </w:t>
      </w:r>
      <w:r w:rsidRPr="00D14C17">
        <w:rPr>
          <w:rFonts w:ascii="Times New Roman" w:eastAsia="Times New Roman" w:hAnsi="Times New Roman" w:cs="Times New Roman"/>
          <w:b/>
          <w:sz w:val="24"/>
          <w:szCs w:val="24"/>
          <w:lang w:val="pt-PT" w:eastAsia="pt-BR"/>
        </w:rPr>
        <w:t>rua dos Marmelos Qd 01 Lt 01 Conjunto Cruzeiro do Sul, Aparecida de Goiânia.</w:t>
      </w:r>
    </w:p>
    <w:p w:rsidR="0065451D" w:rsidRPr="00B332D9" w:rsidRDefault="0065451D" w:rsidP="000E587B">
      <w:pPr>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1. OBJETO </w:t>
      </w: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O objeto da presente Chamada Pública</w:t>
      </w:r>
      <w:proofErr w:type="gramEnd"/>
      <w:r w:rsidRPr="00B332D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2 </w:t>
      </w:r>
      <w:proofErr w:type="gramStart"/>
      <w:r w:rsidRPr="00B332D9">
        <w:rPr>
          <w:rFonts w:ascii="Times New Roman" w:eastAsia="Times New Roman" w:hAnsi="Times New Roman" w:cs="Times New Roman"/>
          <w:b/>
          <w:bCs/>
          <w:sz w:val="24"/>
          <w:szCs w:val="24"/>
          <w:lang w:eastAsia="pt-BR"/>
        </w:rPr>
        <w:t>–</w:t>
      </w:r>
      <w:r w:rsidRPr="00B332D9">
        <w:rPr>
          <w:rFonts w:ascii="Times New Roman" w:eastAsia="Times New Roman" w:hAnsi="Times New Roman" w:cs="Times New Roman"/>
          <w:b/>
          <w:sz w:val="24"/>
          <w:szCs w:val="24"/>
          <w:lang w:eastAsia="pt-BR"/>
        </w:rPr>
        <w:t>DATA</w:t>
      </w:r>
      <w:proofErr w:type="gramEnd"/>
      <w:r w:rsidRPr="00B332D9">
        <w:rPr>
          <w:rFonts w:ascii="Times New Roman" w:eastAsia="Times New Roman" w:hAnsi="Times New Roman" w:cs="Times New Roman"/>
          <w:b/>
          <w:sz w:val="24"/>
          <w:szCs w:val="24"/>
          <w:lang w:eastAsia="pt-BR"/>
        </w:rPr>
        <w:t>, LOCAL E HORA PARA RECEBIMENTO DOS ENVELOPES</w:t>
      </w: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65451D" w:rsidRPr="00B332D9" w:rsidRDefault="0065451D" w:rsidP="000E587B">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332D9">
        <w:rPr>
          <w:rFonts w:ascii="Times New Roman" w:eastAsia="Times New Roman" w:hAnsi="Times New Roman" w:cs="Times New Roman"/>
          <w:b/>
          <w:bCs/>
          <w:snapToGrid w:val="0"/>
          <w:sz w:val="24"/>
          <w:szCs w:val="24"/>
          <w:lang w:eastAsia="pt-BR"/>
        </w:rPr>
        <w:t xml:space="preserve">2.1 - </w:t>
      </w:r>
      <w:r w:rsidRPr="00B332D9">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w:t>
      </w:r>
      <w:r w:rsidR="000E587B">
        <w:rPr>
          <w:rFonts w:ascii="Times New Roman" w:eastAsia="Times New Roman" w:hAnsi="Times New Roman" w:cs="Times New Roman"/>
          <w:snapToGrid w:val="0"/>
          <w:sz w:val="24"/>
          <w:szCs w:val="24"/>
          <w:lang w:eastAsia="pt-BR"/>
        </w:rPr>
        <w:t>para o primeiro dia útil subsequ</w:t>
      </w:r>
      <w:r w:rsidRPr="00B332D9">
        <w:rPr>
          <w:rFonts w:ascii="Times New Roman" w:eastAsia="Times New Roman" w:hAnsi="Times New Roman" w:cs="Times New Roman"/>
          <w:snapToGrid w:val="0"/>
          <w:sz w:val="24"/>
          <w:szCs w:val="24"/>
          <w:lang w:eastAsia="pt-BR"/>
        </w:rPr>
        <w:t>ente, no mesmo horário e local, independentemente de nova comunicação.</w:t>
      </w:r>
    </w:p>
    <w:p w:rsidR="0065451D" w:rsidRPr="00B332D9" w:rsidRDefault="0065451D" w:rsidP="000E587B">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332D9">
        <w:rPr>
          <w:rFonts w:ascii="Times New Roman" w:eastAsia="Times New Roman" w:hAnsi="Times New Roman" w:cs="Times New Roman"/>
          <w:b/>
          <w:snapToGrid w:val="0"/>
          <w:sz w:val="24"/>
          <w:szCs w:val="24"/>
          <w:lang w:eastAsia="pt-BR"/>
        </w:rPr>
        <w:t>2.2</w:t>
      </w:r>
      <w:r w:rsidRPr="00B332D9">
        <w:rPr>
          <w:rFonts w:ascii="Times New Roman" w:eastAsia="Times New Roman" w:hAnsi="Times New Roman" w:cs="Times New Roman"/>
          <w:snapToGrid w:val="0"/>
          <w:sz w:val="24"/>
          <w:szCs w:val="24"/>
          <w:lang w:eastAsia="pt-BR"/>
        </w:rPr>
        <w:t xml:space="preserve"> - Aquisição do edital: site: </w:t>
      </w:r>
      <w:r w:rsidRPr="00B332D9">
        <w:rPr>
          <w:rFonts w:ascii="Times New Roman" w:eastAsia="Times New Roman" w:hAnsi="Times New Roman" w:cs="Times New Roman"/>
          <w:b/>
          <w:snapToGrid w:val="0"/>
          <w:sz w:val="24"/>
          <w:szCs w:val="24"/>
          <w:lang w:eastAsia="pt-BR"/>
        </w:rPr>
        <w:t>www.seduc.go.gov.br</w:t>
      </w:r>
    </w:p>
    <w:p w:rsidR="0065451D" w:rsidRPr="00B332D9" w:rsidRDefault="0065451D" w:rsidP="000E587B">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65451D" w:rsidRPr="00B332D9" w:rsidRDefault="0065451D" w:rsidP="000E587B">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B332D9">
        <w:rPr>
          <w:rFonts w:ascii="Times New Roman" w:eastAsia="Times New Roman" w:hAnsi="Times New Roman" w:cs="Times New Roman"/>
          <w:b/>
          <w:snapToGrid w:val="0"/>
          <w:sz w:val="24"/>
          <w:szCs w:val="24"/>
          <w:lang w:eastAsia="pt-BR"/>
        </w:rPr>
        <w:t>3. FONTE DE RECURSO</w:t>
      </w:r>
    </w:p>
    <w:p w:rsidR="0065451D" w:rsidRPr="00B332D9" w:rsidRDefault="0065451D" w:rsidP="000E587B">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B332D9">
        <w:rPr>
          <w:rFonts w:ascii="Times New Roman" w:eastAsia="Times New Roman" w:hAnsi="Times New Roman" w:cs="Times New Roman"/>
          <w:snapToGrid w:val="0"/>
          <w:sz w:val="24"/>
          <w:szCs w:val="24"/>
          <w:lang w:eastAsia="pt-BR"/>
        </w:rPr>
        <w:lastRenderedPageBreak/>
        <w:t>Recursos provenientes do Convênio FNDE.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4. DOCUMENTAÇÃO PARA HABILITAÇÃO – Envelope nº 001</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332D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 – cópia e original de inscrição no Cadastro de Pessoa Jurídica (CNPJ);</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III – Certidão Negativa de Débitos junto à Previdência Social – CND;</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IV – Certidão Negativa junto ao FGTS - CRF;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V – </w:t>
      </w:r>
      <w:r w:rsidRPr="00B332D9">
        <w:rPr>
          <w:rFonts w:ascii="Times New Roman" w:eastAsia="Times New Roman" w:hAnsi="Times New Roman" w:cs="Times New Roman"/>
          <w:bCs/>
          <w:sz w:val="24"/>
          <w:szCs w:val="24"/>
          <w:lang w:eastAsia="pt-BR"/>
        </w:rPr>
        <w:t>Certidão Conjunta Negativa de Débitos relativos a Tributos Federais e à Dívida Ativa da União</w:t>
      </w:r>
      <w:r w:rsidRPr="00B332D9">
        <w:rPr>
          <w:rFonts w:ascii="Times New Roman" w:eastAsia="Times New Roman" w:hAnsi="Times New Roman" w:cs="Times New Roman"/>
          <w:sz w:val="24"/>
          <w:szCs w:val="24"/>
          <w:lang w:eastAsia="pt-BR"/>
        </w:rPr>
        <w:t>;</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IX – Declaração de capacidade de produção, beneficiamento e transporte.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5. DOCUMENTAÇÃO PARA HABILITAÇÃO – Envelope nº 001</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5.1. Grupos Informais de Agricultores </w:t>
      </w:r>
      <w:r w:rsidRPr="00B332D9">
        <w:rPr>
          <w:rFonts w:ascii="Times New Roman" w:eastAsia="Times New Roman" w:hAnsi="Times New Roman" w:cs="Times New Roman"/>
          <w:sz w:val="24"/>
          <w:szCs w:val="24"/>
          <w:lang w:eastAsia="pt-BR"/>
        </w:rPr>
        <w:t xml:space="preserve">deverão entregar à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 – cópia de inscrição no cadastro de pessoa física (CPF);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III – Prova de atendimento de requisitos previstos em Lei especial, quando for o caso.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6. ENVELOPE Nº 002- PROPOSTA DE PREÇOS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6.1. </w:t>
      </w:r>
      <w:r w:rsidRPr="00B332D9">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65451D" w:rsidRPr="00B332D9" w:rsidRDefault="0065451D" w:rsidP="000E587B">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6.2. No envelope nº 002 deverá conter a Proposta de Preços, ao que se segue:</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p>
    <w:p w:rsidR="0065451D" w:rsidRPr="00B332D9" w:rsidRDefault="0065451D" w:rsidP="000E587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332D9">
        <w:rPr>
          <w:rFonts w:ascii="Times New Roman" w:eastAsia="Times New Roman" w:hAnsi="Times New Roman" w:cs="Times New Roman"/>
          <w:b/>
          <w:snapToGrid w:val="0"/>
          <w:sz w:val="24"/>
          <w:szCs w:val="24"/>
          <w:lang w:eastAsia="pt-BR"/>
        </w:rPr>
        <w:t>7. LOCAL DE ENTREGA E PERIODICIDADE</w:t>
      </w:r>
    </w:p>
    <w:p w:rsidR="0065451D" w:rsidRPr="00457F92" w:rsidRDefault="0065451D" w:rsidP="000E587B">
      <w:pPr>
        <w:widowControl w:val="0"/>
        <w:spacing w:after="0" w:line="360" w:lineRule="auto"/>
        <w:ind w:right="-143"/>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snapToGrid w:val="0"/>
          <w:sz w:val="24"/>
          <w:szCs w:val="24"/>
          <w:lang w:eastAsia="pt-BR"/>
        </w:rPr>
        <w:t>Os gêneros alimentícios deverão</w:t>
      </w:r>
      <w:r w:rsidR="000E587B">
        <w:rPr>
          <w:rFonts w:ascii="Times New Roman" w:eastAsia="Times New Roman" w:hAnsi="Times New Roman" w:cs="Times New Roman"/>
          <w:snapToGrid w:val="0"/>
          <w:sz w:val="24"/>
          <w:szCs w:val="24"/>
          <w:lang w:eastAsia="pt-BR"/>
        </w:rPr>
        <w:t xml:space="preserve"> ser entregues, semanalmente, na</w:t>
      </w:r>
      <w:r w:rsidRPr="00B332D9">
        <w:rPr>
          <w:rFonts w:ascii="Times New Roman" w:eastAsia="Times New Roman" w:hAnsi="Times New Roman" w:cs="Times New Roman"/>
          <w:snapToGrid w:val="0"/>
          <w:sz w:val="24"/>
          <w:szCs w:val="24"/>
          <w:lang w:eastAsia="pt-BR"/>
        </w:rPr>
        <w:t xml:space="preserve"> </w:t>
      </w:r>
      <w:proofErr w:type="gramStart"/>
      <w:r w:rsidRPr="00B332D9">
        <w:rPr>
          <w:rFonts w:ascii="Times New Roman" w:eastAsia="Times New Roman" w:hAnsi="Times New Roman" w:cs="Times New Roman"/>
          <w:sz w:val="24"/>
          <w:szCs w:val="24"/>
          <w:lang w:val="pt-PT" w:eastAsia="pt-BR"/>
        </w:rPr>
        <w:t>rua</w:t>
      </w:r>
      <w:proofErr w:type="gramEnd"/>
      <w:r w:rsidRPr="00B332D9">
        <w:rPr>
          <w:rFonts w:ascii="Times New Roman" w:eastAsia="Times New Roman" w:hAnsi="Times New Roman" w:cs="Times New Roman"/>
          <w:sz w:val="24"/>
          <w:szCs w:val="24"/>
          <w:lang w:val="pt-PT" w:eastAsia="pt-BR"/>
        </w:rPr>
        <w:t xml:space="preserve"> dos Marmelos Qd 01 Lt 01 Conjunto Cruzeiro do Sul, Aparecida de Goiânia</w:t>
      </w:r>
      <w:r w:rsidRPr="00B332D9">
        <w:rPr>
          <w:rFonts w:ascii="Times New Roman" w:eastAsia="Times New Roman" w:hAnsi="Times New Roman" w:cs="Times New Roman"/>
          <w:snapToGrid w:val="0"/>
          <w:sz w:val="24"/>
          <w:szCs w:val="24"/>
          <w:lang w:eastAsia="pt-BR"/>
        </w:rPr>
        <w:t xml:space="preserve">, durante o período </w:t>
      </w:r>
      <w:r w:rsidR="00457F92" w:rsidRPr="00457F92">
        <w:rPr>
          <w:rFonts w:ascii="Times New Roman" w:eastAsia="Times New Roman" w:hAnsi="Times New Roman" w:cs="Times New Roman"/>
          <w:b/>
          <w:sz w:val="24"/>
          <w:szCs w:val="24"/>
          <w:lang w:val="pt-PT" w:eastAsia="pt-BR"/>
        </w:rPr>
        <w:t>01/08/14 a 31/12/14</w:t>
      </w:r>
      <w:r w:rsidRPr="00B332D9">
        <w:rPr>
          <w:rFonts w:ascii="Times New Roman" w:eastAsia="Times New Roman" w:hAnsi="Times New Roman" w:cs="Times New Roman"/>
          <w:b/>
          <w:snapToGrid w:val="0"/>
          <w:sz w:val="24"/>
          <w:szCs w:val="24"/>
          <w:lang w:eastAsia="pt-BR"/>
        </w:rPr>
        <w:t>,</w:t>
      </w:r>
      <w:r w:rsidRPr="00B332D9">
        <w:rPr>
          <w:rFonts w:ascii="Times New Roman" w:eastAsia="Times New Roman" w:hAnsi="Times New Roman" w:cs="Times New Roman"/>
          <w:snapToGrid w:val="0"/>
          <w:sz w:val="24"/>
          <w:szCs w:val="24"/>
          <w:lang w:eastAsia="pt-BR"/>
        </w:rPr>
        <w:t xml:space="preserve"> no horário compreendido entre 7:00 até 17:00 </w:t>
      </w:r>
      <w:proofErr w:type="spellStart"/>
      <w:r w:rsidRPr="00B332D9">
        <w:rPr>
          <w:rFonts w:ascii="Times New Roman" w:eastAsia="Times New Roman" w:hAnsi="Times New Roman" w:cs="Times New Roman"/>
          <w:snapToGrid w:val="0"/>
          <w:sz w:val="24"/>
          <w:szCs w:val="24"/>
          <w:lang w:eastAsia="pt-BR"/>
        </w:rPr>
        <w:t>hs</w:t>
      </w:r>
      <w:proofErr w:type="spellEnd"/>
      <w:r w:rsidRPr="00B332D9">
        <w:rPr>
          <w:rFonts w:ascii="Times New Roman" w:eastAsia="Times New Roman" w:hAnsi="Times New Roman" w:cs="Times New Roman"/>
          <w:snapToGrid w:val="0"/>
          <w:sz w:val="24"/>
          <w:szCs w:val="24"/>
          <w:lang w:eastAsia="pt-BR"/>
        </w:rPr>
        <w:t>, de acordo com o cardápio, na qual se atestará o seu recebimento.</w:t>
      </w:r>
    </w:p>
    <w:p w:rsidR="0065451D" w:rsidRPr="00B332D9" w:rsidRDefault="0065451D" w:rsidP="000E587B">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65451D" w:rsidRPr="00B332D9" w:rsidRDefault="0065451D" w:rsidP="000E587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332D9">
        <w:rPr>
          <w:rFonts w:ascii="Times New Roman" w:eastAsia="Times New Roman" w:hAnsi="Times New Roman" w:cs="Times New Roman"/>
          <w:b/>
          <w:snapToGrid w:val="0"/>
          <w:sz w:val="24"/>
          <w:szCs w:val="24"/>
          <w:lang w:eastAsia="pt-BR"/>
        </w:rPr>
        <w:t>8. PAGAMENTO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8.1</w:t>
      </w:r>
      <w:r w:rsidRPr="00B332D9">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Caixa</w:t>
      </w:r>
      <w:proofErr w:type="gramStart"/>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Escolar do </w:t>
      </w:r>
      <w:r w:rsidRPr="00B332D9">
        <w:rPr>
          <w:rFonts w:ascii="Times New Roman" w:eastAsia="Times New Roman" w:hAnsi="Times New Roman" w:cs="Times New Roman"/>
          <w:sz w:val="24"/>
          <w:szCs w:val="24"/>
          <w:lang w:val="pt-PT" w:eastAsia="pt-BR"/>
        </w:rPr>
        <w:t xml:space="preserve">Petrônio Portella </w:t>
      </w:r>
      <w:r w:rsidRPr="00B332D9">
        <w:rPr>
          <w:rFonts w:ascii="Times New Roman" w:eastAsia="Times New Roman" w:hAnsi="Times New Roman" w:cs="Times New Roman"/>
          <w:sz w:val="24"/>
          <w:szCs w:val="24"/>
          <w:lang w:eastAsia="pt-BR"/>
        </w:rPr>
        <w:t>da Secretaria da Educação do Estado de Goiás, corresponderá ao documento fiscal emitido a cada entrega.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8.2</w:t>
      </w:r>
      <w:r w:rsidRPr="00B332D9">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proofErr w:type="gramStart"/>
      <w:r w:rsidRPr="00B332D9">
        <w:rPr>
          <w:rFonts w:ascii="Times New Roman" w:eastAsia="Times New Roman" w:hAnsi="Times New Roman" w:cs="Times New Roman"/>
          <w:sz w:val="24"/>
          <w:szCs w:val="24"/>
          <w:lang w:eastAsia="pt-BR"/>
        </w:rPr>
        <w:t>setor competente vedada</w:t>
      </w:r>
      <w:proofErr w:type="gramEnd"/>
      <w:r w:rsidRPr="00B332D9">
        <w:rPr>
          <w:rFonts w:ascii="Times New Roman" w:eastAsia="Times New Roman" w:hAnsi="Times New Roman" w:cs="Times New Roman"/>
          <w:sz w:val="24"/>
          <w:szCs w:val="24"/>
          <w:lang w:eastAsia="pt-BR"/>
        </w:rPr>
        <w:t xml:space="preserve"> a antecipação de pagamento, para cada faturamento;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8.3</w:t>
      </w:r>
      <w:r w:rsidRPr="00B332D9">
        <w:rPr>
          <w:rFonts w:ascii="Times New Roman" w:eastAsia="Times New Roman" w:hAnsi="Times New Roman" w:cs="Times New Roman"/>
          <w:sz w:val="24"/>
          <w:szCs w:val="24"/>
          <w:lang w:eastAsia="pt-BR"/>
        </w:rPr>
        <w:t xml:space="preserve"> As notas fiscais deverão vir acompanhadas de documento padrão de controle de entregas;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B332D9">
          <w:rPr>
            <w:rFonts w:ascii="Times New Roman" w:eastAsia="Times New Roman" w:hAnsi="Times New Roman" w:cs="Times New Roman"/>
            <w:b/>
            <w:sz w:val="24"/>
            <w:szCs w:val="24"/>
            <w:lang w:eastAsia="pt-BR"/>
          </w:rPr>
          <w:t>8.4</w:t>
        </w:r>
        <w:r w:rsidRPr="00B332D9">
          <w:rPr>
            <w:rFonts w:ascii="Times New Roman" w:eastAsia="Times New Roman" w:hAnsi="Times New Roman" w:cs="Times New Roman"/>
            <w:sz w:val="24"/>
            <w:szCs w:val="24"/>
            <w:lang w:eastAsia="pt-BR"/>
          </w:rPr>
          <w:t xml:space="preserve"> A</w:t>
        </w:r>
      </w:smartTag>
      <w:r w:rsidRPr="00B332D9">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8.5</w:t>
      </w:r>
      <w:r w:rsidRPr="00B332D9">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8.6</w:t>
      </w:r>
      <w:r w:rsidRPr="00B332D9">
        <w:rPr>
          <w:rFonts w:ascii="Times New Roman" w:eastAsia="Times New Roman" w:hAnsi="Times New Roman" w:cs="Times New Roman"/>
          <w:sz w:val="24"/>
          <w:szCs w:val="24"/>
          <w:lang w:eastAsia="pt-BR"/>
        </w:rPr>
        <w:t xml:space="preserve"> Serão utilizados para composição do preço de referência: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I-</w:t>
      </w:r>
      <w:r w:rsidRPr="00B332D9">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lastRenderedPageBreak/>
        <w:t>II-</w:t>
      </w:r>
      <w:r w:rsidRPr="00B332D9">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8.7</w:t>
      </w:r>
      <w:r w:rsidRPr="00B332D9">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B332D9">
        <w:rPr>
          <w:rFonts w:ascii="Times New Roman" w:eastAsia="Times New Roman" w:hAnsi="Times New Roman" w:cs="Times New Roman"/>
          <w:sz w:val="24"/>
          <w:szCs w:val="24"/>
          <w:lang w:eastAsia="pt-BR"/>
        </w:rPr>
        <w:t>)</w:t>
      </w:r>
      <w:proofErr w:type="gramEnd"/>
      <w:r w:rsidRPr="00B332D9">
        <w:rPr>
          <w:rFonts w:ascii="Times New Roman" w:eastAsia="Times New Roman" w:hAnsi="Times New Roman" w:cs="Times New Roman"/>
          <w:sz w:val="24"/>
          <w:szCs w:val="24"/>
          <w:lang w:eastAsia="pt-BR"/>
        </w:rPr>
        <w:t>/ano.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sz w:val="24"/>
          <w:szCs w:val="24"/>
          <w:lang w:eastAsia="pt-BR"/>
        </w:rPr>
        <w:t>9.</w:t>
      </w:r>
      <w:r w:rsidRPr="00B332D9">
        <w:rPr>
          <w:rFonts w:ascii="Times New Roman" w:eastAsia="Times New Roman" w:hAnsi="Times New Roman" w:cs="Times New Roman"/>
          <w:b/>
          <w:bCs/>
          <w:sz w:val="24"/>
          <w:szCs w:val="24"/>
          <w:lang w:eastAsia="pt-BR"/>
        </w:rPr>
        <w:t xml:space="preserve"> CLASSIFICAÇÃO DAS PROPOSTAS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9.1 </w:t>
      </w:r>
      <w:r w:rsidRPr="00B332D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9.2 </w:t>
      </w:r>
      <w:r w:rsidRPr="00B332D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9.3 </w:t>
      </w:r>
      <w:r w:rsidRPr="00B332D9">
        <w:rPr>
          <w:rFonts w:ascii="Times New Roman" w:eastAsia="Times New Roman" w:hAnsi="Times New Roman" w:cs="Times New Roman"/>
          <w:bCs/>
          <w:sz w:val="24"/>
          <w:szCs w:val="24"/>
          <w:lang w:eastAsia="pt-BR"/>
        </w:rPr>
        <w:t>O Conselho Escolar da Unidade Escolar ou a</w:t>
      </w:r>
      <w:r w:rsidRPr="00B332D9">
        <w:rPr>
          <w:rFonts w:ascii="Times New Roman" w:eastAsia="Times New Roman" w:hAnsi="Times New Roman" w:cs="Times New Roman"/>
          <w:sz w:val="24"/>
          <w:szCs w:val="24"/>
          <w:lang w:eastAsia="pt-BR"/>
        </w:rPr>
        <w:t xml:space="preserve">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classificará as propostas considerando o preço dos produtos embalados individualmente, de acordo com a solicitação do Caixa</w:t>
      </w:r>
      <w:proofErr w:type="gramStart"/>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Escolar do Colégio Estadual </w:t>
      </w:r>
      <w:r w:rsidRPr="00B332D9">
        <w:rPr>
          <w:rFonts w:ascii="Times New Roman" w:eastAsia="Times New Roman" w:hAnsi="Times New Roman" w:cs="Times New Roman"/>
          <w:sz w:val="24"/>
          <w:szCs w:val="24"/>
          <w:lang w:val="pt-PT" w:eastAsia="pt-BR"/>
        </w:rPr>
        <w:t xml:space="preserve">Petrônio Portella </w:t>
      </w:r>
      <w:r w:rsidRPr="00B332D9">
        <w:rPr>
          <w:rFonts w:ascii="Times New Roman" w:eastAsia="Times New Roman" w:hAnsi="Times New Roman" w:cs="Times New Roman"/>
          <w:sz w:val="24"/>
          <w:szCs w:val="24"/>
          <w:lang w:eastAsia="pt-BR"/>
        </w:rPr>
        <w:t>do  frete para transporte e distribuição ponto a ponto. O Caixa</w:t>
      </w:r>
      <w:proofErr w:type="gramStart"/>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Escolar do Colégio Estadual </w:t>
      </w:r>
      <w:r w:rsidRPr="00B332D9">
        <w:rPr>
          <w:rFonts w:ascii="Times New Roman" w:eastAsia="Times New Roman" w:hAnsi="Times New Roman" w:cs="Times New Roman"/>
          <w:sz w:val="24"/>
          <w:szCs w:val="24"/>
          <w:lang w:val="pt-PT" w:eastAsia="pt-BR"/>
        </w:rPr>
        <w:t xml:space="preserve">Petrônio Portella </w:t>
      </w:r>
      <w:r w:rsidRPr="00B332D9">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9.4 </w:t>
      </w:r>
      <w:r w:rsidRPr="00B332D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B332D9">
        <w:rPr>
          <w:rFonts w:ascii="Times New Roman" w:eastAsia="Times New Roman" w:hAnsi="Times New Roman" w:cs="Times New Roman"/>
          <w:b/>
          <w:bCs/>
          <w:sz w:val="24"/>
          <w:szCs w:val="24"/>
          <w:lang w:eastAsia="pt-BR"/>
        </w:rPr>
        <w:t>Portaria (caso tenha)</w:t>
      </w:r>
      <w:r w:rsidRPr="00B332D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9.5 </w:t>
      </w:r>
      <w:r w:rsidRPr="00B332D9">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9.6 </w:t>
      </w:r>
      <w:r w:rsidRPr="00B332D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32D9">
        <w:rPr>
          <w:rFonts w:ascii="Times New Roman" w:eastAsia="Times New Roman" w:hAnsi="Times New Roman" w:cs="Times New Roman"/>
          <w:sz w:val="24"/>
          <w:szCs w:val="24"/>
          <w:lang w:eastAsia="pt-BR"/>
        </w:rPr>
        <w:t>DAPs</w:t>
      </w:r>
      <w:proofErr w:type="spellEnd"/>
      <w:r w:rsidRPr="00B332D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332D9">
        <w:rPr>
          <w:rFonts w:ascii="Times New Roman" w:eastAsia="Times New Roman" w:hAnsi="Times New Roman" w:cs="Times New Roman"/>
          <w:sz w:val="24"/>
          <w:szCs w:val="24"/>
          <w:lang w:eastAsia="pt-BR"/>
        </w:rPr>
        <w:t>a</w:t>
      </w:r>
      <w:proofErr w:type="gramEnd"/>
      <w:r w:rsidRPr="00B332D9">
        <w:rPr>
          <w:rFonts w:ascii="Times New Roman" w:eastAsia="Times New Roman" w:hAnsi="Times New Roman" w:cs="Times New Roman"/>
          <w:sz w:val="24"/>
          <w:szCs w:val="24"/>
          <w:lang w:eastAsia="pt-BR"/>
        </w:rPr>
        <w:t xml:space="preserve"> assinatura de novo contrato, com a anuência da entidade.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10. RESULTADO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 Conselho Escolar, ou a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após o julgamento e classificação, dará ampla publicidade ao resultado da presente Chamada Pública nº</w:t>
      </w:r>
      <w:r w:rsidR="000E587B">
        <w:rPr>
          <w:rFonts w:ascii="Times New Roman" w:eastAsia="Times New Roman" w:hAnsi="Times New Roman" w:cs="Times New Roman"/>
          <w:sz w:val="24"/>
          <w:szCs w:val="24"/>
          <w:lang w:eastAsia="pt-BR"/>
        </w:rPr>
        <w:t xml:space="preserve"> </w:t>
      </w:r>
      <w:r w:rsidR="00457F92">
        <w:rPr>
          <w:rFonts w:ascii="Times New Roman" w:eastAsia="Times New Roman" w:hAnsi="Times New Roman" w:cs="Times New Roman"/>
          <w:b/>
          <w:sz w:val="24"/>
          <w:szCs w:val="24"/>
          <w:lang w:eastAsia="pt-BR"/>
        </w:rPr>
        <w:lastRenderedPageBreak/>
        <w:t>03</w:t>
      </w:r>
      <w:r w:rsidRPr="00B332D9">
        <w:rPr>
          <w:rFonts w:ascii="Times New Roman" w:eastAsia="Times New Roman" w:hAnsi="Times New Roman" w:cs="Times New Roman"/>
          <w:b/>
          <w:sz w:val="24"/>
          <w:szCs w:val="24"/>
          <w:lang w:eastAsia="pt-BR"/>
        </w:rPr>
        <w:t>/2014.</w:t>
      </w:r>
      <w:r w:rsidRPr="00B332D9">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11. CONTRATAÇÃO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11.1 </w:t>
      </w:r>
      <w:r w:rsidRPr="00B332D9">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65451D"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b/>
          <w:bCs/>
          <w:sz w:val="24"/>
          <w:szCs w:val="24"/>
          <w:lang w:eastAsia="pt-BR"/>
        </w:rPr>
        <w:t xml:space="preserve">11.2 </w:t>
      </w:r>
      <w:r w:rsidRPr="00B332D9">
        <w:rPr>
          <w:rFonts w:ascii="Times New Roman" w:eastAsia="Times New Roman" w:hAnsi="Times New Roman" w:cs="Times New Roman"/>
          <w:sz w:val="24"/>
          <w:szCs w:val="24"/>
          <w:lang w:eastAsia="pt-BR"/>
        </w:rPr>
        <w:t xml:space="preserve">O prazo de vigência do projeto será de </w:t>
      </w:r>
      <w:r w:rsidR="000E587B">
        <w:rPr>
          <w:rFonts w:ascii="Times New Roman" w:eastAsia="Times New Roman" w:hAnsi="Times New Roman" w:cs="Times New Roman"/>
          <w:b/>
          <w:sz w:val="24"/>
          <w:szCs w:val="24"/>
          <w:lang w:eastAsia="pt-BR"/>
        </w:rPr>
        <w:t>(</w:t>
      </w:r>
      <w:r w:rsidR="00457F92">
        <w:rPr>
          <w:rFonts w:ascii="Times New Roman" w:eastAsia="Times New Roman" w:hAnsi="Times New Roman" w:cs="Times New Roman"/>
          <w:b/>
          <w:sz w:val="24"/>
          <w:szCs w:val="24"/>
          <w:lang w:eastAsia="pt-BR"/>
        </w:rPr>
        <w:t>05</w:t>
      </w:r>
      <w:r w:rsidRPr="00B332D9">
        <w:rPr>
          <w:rFonts w:ascii="Times New Roman" w:eastAsia="Times New Roman" w:hAnsi="Times New Roman" w:cs="Times New Roman"/>
          <w:b/>
          <w:sz w:val="24"/>
          <w:szCs w:val="24"/>
          <w:lang w:eastAsia="pt-BR"/>
        </w:rPr>
        <w:t>) meses</w:t>
      </w:r>
      <w:r w:rsidRPr="00B332D9">
        <w:rPr>
          <w:rFonts w:ascii="Times New Roman" w:eastAsia="Times New Roman" w:hAnsi="Times New Roman" w:cs="Times New Roman"/>
          <w:sz w:val="24"/>
          <w:szCs w:val="24"/>
          <w:lang w:eastAsia="pt-BR"/>
        </w:rPr>
        <w:t xml:space="preserve">, período este compreendido de </w:t>
      </w:r>
      <w:r w:rsidRPr="00B332D9">
        <w:rPr>
          <w:rFonts w:ascii="Times New Roman" w:eastAsia="Times New Roman" w:hAnsi="Times New Roman" w:cs="Times New Roman"/>
          <w:b/>
          <w:sz w:val="24"/>
          <w:szCs w:val="24"/>
          <w:lang w:val="pt-PT" w:eastAsia="pt-BR"/>
        </w:rPr>
        <w:t>0</w:t>
      </w:r>
      <w:r w:rsidR="00457F92">
        <w:rPr>
          <w:rFonts w:ascii="Times New Roman" w:eastAsia="Times New Roman" w:hAnsi="Times New Roman" w:cs="Times New Roman"/>
          <w:b/>
          <w:sz w:val="24"/>
          <w:szCs w:val="24"/>
          <w:lang w:val="pt-PT" w:eastAsia="pt-BR"/>
        </w:rPr>
        <w:t>1/08</w:t>
      </w:r>
      <w:r w:rsidRPr="00B332D9">
        <w:rPr>
          <w:rFonts w:ascii="Times New Roman" w:eastAsia="Times New Roman" w:hAnsi="Times New Roman" w:cs="Times New Roman"/>
          <w:b/>
          <w:sz w:val="24"/>
          <w:szCs w:val="24"/>
          <w:lang w:val="pt-PT" w:eastAsia="pt-BR"/>
        </w:rPr>
        <w:t xml:space="preserve">/14 a </w:t>
      </w:r>
      <w:r w:rsidR="00457F92">
        <w:rPr>
          <w:rFonts w:ascii="Times New Roman" w:eastAsia="Times New Roman" w:hAnsi="Times New Roman" w:cs="Times New Roman"/>
          <w:b/>
          <w:sz w:val="24"/>
          <w:szCs w:val="24"/>
          <w:lang w:val="pt-PT" w:eastAsia="pt-BR"/>
        </w:rPr>
        <w:t>31/12</w:t>
      </w:r>
      <w:r w:rsidRPr="00B332D9">
        <w:rPr>
          <w:rFonts w:ascii="Times New Roman" w:eastAsia="Times New Roman" w:hAnsi="Times New Roman" w:cs="Times New Roman"/>
          <w:b/>
          <w:sz w:val="24"/>
          <w:szCs w:val="24"/>
          <w:lang w:val="pt-PT" w:eastAsia="pt-BR"/>
        </w:rPr>
        <w:t>/14</w:t>
      </w:r>
      <w:r w:rsidR="00457F92">
        <w:rPr>
          <w:rFonts w:ascii="Times New Roman" w:eastAsia="Times New Roman" w:hAnsi="Times New Roman" w:cs="Times New Roman"/>
          <w:b/>
          <w:sz w:val="24"/>
          <w:szCs w:val="24"/>
          <w:lang w:val="pt-PT" w:eastAsia="pt-BR"/>
        </w:rPr>
        <w:t>.</w:t>
      </w:r>
    </w:p>
    <w:p w:rsidR="000E587B" w:rsidRPr="00457F92" w:rsidRDefault="000E587B"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12. RESPONSABILIDADE DOS FORNECEDORES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12.1 </w:t>
      </w:r>
      <w:r w:rsidRPr="00B332D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12.2 </w:t>
      </w:r>
      <w:r w:rsidRPr="00B332D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32D9">
        <w:rPr>
          <w:rFonts w:ascii="Times New Roman" w:eastAsia="Times New Roman" w:hAnsi="Times New Roman" w:cs="Times New Roman"/>
          <w:sz w:val="24"/>
          <w:szCs w:val="24"/>
          <w:lang w:eastAsia="pt-BR"/>
        </w:rPr>
        <w:t>Seagro</w:t>
      </w:r>
      <w:proofErr w:type="spellEnd"/>
      <w:r w:rsidRPr="00B332D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12.3 </w:t>
      </w:r>
      <w:r w:rsidRPr="00B332D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12.4 </w:t>
      </w:r>
      <w:r w:rsidRPr="00B332D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12.4.1 </w:t>
      </w:r>
      <w:r w:rsidRPr="00B332D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12.5 </w:t>
      </w:r>
      <w:proofErr w:type="gramStart"/>
      <w:r w:rsidRPr="00B332D9">
        <w:rPr>
          <w:rFonts w:ascii="Times New Roman" w:eastAsia="Times New Roman" w:hAnsi="Times New Roman" w:cs="Times New Roman"/>
          <w:sz w:val="24"/>
          <w:szCs w:val="24"/>
          <w:lang w:eastAsia="pt-BR"/>
        </w:rPr>
        <w:t>Fica</w:t>
      </w:r>
      <w:proofErr w:type="gramEnd"/>
      <w:r w:rsidRPr="00B332D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B332D9">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12.6 O Caixa Escolar da Unidade Escolar</w:t>
      </w:r>
      <w:r w:rsidRPr="00B332D9">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12.7 </w:t>
      </w:r>
      <w:r w:rsidRPr="00B332D9">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7F92" w:rsidRPr="00457F92"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b/>
          <w:bCs/>
          <w:sz w:val="24"/>
          <w:szCs w:val="24"/>
          <w:lang w:eastAsia="pt-BR"/>
        </w:rPr>
        <w:t xml:space="preserve">12.8 </w:t>
      </w:r>
      <w:r w:rsidRPr="00B332D9">
        <w:rPr>
          <w:rFonts w:ascii="Times New Roman" w:eastAsia="Times New Roman" w:hAnsi="Times New Roman" w:cs="Times New Roman"/>
          <w:sz w:val="24"/>
          <w:szCs w:val="24"/>
          <w:lang w:eastAsia="pt-BR"/>
        </w:rPr>
        <w:t xml:space="preserve">O período de fornecimento desta Chamada Pública se dará de </w:t>
      </w:r>
      <w:r w:rsidR="00457F92" w:rsidRPr="00B332D9">
        <w:rPr>
          <w:rFonts w:ascii="Times New Roman" w:eastAsia="Times New Roman" w:hAnsi="Times New Roman" w:cs="Times New Roman"/>
          <w:b/>
          <w:sz w:val="24"/>
          <w:szCs w:val="24"/>
          <w:lang w:val="pt-PT" w:eastAsia="pt-BR"/>
        </w:rPr>
        <w:t>0</w:t>
      </w:r>
      <w:r w:rsidR="00457F92">
        <w:rPr>
          <w:rFonts w:ascii="Times New Roman" w:eastAsia="Times New Roman" w:hAnsi="Times New Roman" w:cs="Times New Roman"/>
          <w:b/>
          <w:sz w:val="24"/>
          <w:szCs w:val="24"/>
          <w:lang w:val="pt-PT" w:eastAsia="pt-BR"/>
        </w:rPr>
        <w:t>1/08</w:t>
      </w:r>
      <w:r w:rsidR="00457F92" w:rsidRPr="00B332D9">
        <w:rPr>
          <w:rFonts w:ascii="Times New Roman" w:eastAsia="Times New Roman" w:hAnsi="Times New Roman" w:cs="Times New Roman"/>
          <w:b/>
          <w:sz w:val="24"/>
          <w:szCs w:val="24"/>
          <w:lang w:val="pt-PT" w:eastAsia="pt-BR"/>
        </w:rPr>
        <w:t xml:space="preserve">/14 a </w:t>
      </w:r>
      <w:r w:rsidR="00457F92">
        <w:rPr>
          <w:rFonts w:ascii="Times New Roman" w:eastAsia="Times New Roman" w:hAnsi="Times New Roman" w:cs="Times New Roman"/>
          <w:b/>
          <w:sz w:val="24"/>
          <w:szCs w:val="24"/>
          <w:lang w:val="pt-PT" w:eastAsia="pt-BR"/>
        </w:rPr>
        <w:t>31/12</w:t>
      </w:r>
      <w:r w:rsidR="00457F92" w:rsidRPr="00B332D9">
        <w:rPr>
          <w:rFonts w:ascii="Times New Roman" w:eastAsia="Times New Roman" w:hAnsi="Times New Roman" w:cs="Times New Roman"/>
          <w:b/>
          <w:sz w:val="24"/>
          <w:szCs w:val="24"/>
          <w:lang w:val="pt-PT" w:eastAsia="pt-BR"/>
        </w:rPr>
        <w:t>/14</w:t>
      </w:r>
      <w:r w:rsidR="00457F92">
        <w:rPr>
          <w:rFonts w:ascii="Times New Roman" w:eastAsia="Times New Roman" w:hAnsi="Times New Roman" w:cs="Times New Roman"/>
          <w:b/>
          <w:sz w:val="24"/>
          <w:szCs w:val="24"/>
          <w:lang w:val="pt-PT" w:eastAsia="pt-BR"/>
        </w:rPr>
        <w:t>.</w:t>
      </w:r>
    </w:p>
    <w:p w:rsidR="0065451D" w:rsidRPr="00457F92"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13. FATOS SUPERVENIENTES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13.1 </w:t>
      </w:r>
      <w:r w:rsidRPr="00B332D9">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 </w:t>
      </w:r>
      <w:r w:rsidRPr="00B332D9">
        <w:rPr>
          <w:rFonts w:ascii="Times New Roman" w:eastAsia="Times New Roman" w:hAnsi="Times New Roman" w:cs="Times New Roman"/>
          <w:b/>
          <w:sz w:val="24"/>
          <w:szCs w:val="24"/>
          <w:lang w:eastAsia="pt-BR"/>
        </w:rPr>
        <w:t>Colégio Estadual Petrônio Portella</w:t>
      </w:r>
      <w:r w:rsidRPr="00B332D9">
        <w:rPr>
          <w:rFonts w:ascii="Times New Roman" w:eastAsia="Times New Roman" w:hAnsi="Times New Roman" w:cs="Times New Roman"/>
          <w:sz w:val="24"/>
          <w:szCs w:val="24"/>
          <w:lang w:eastAsia="pt-BR"/>
        </w:rPr>
        <w:t xml:space="preserve"> ou da Comissão de Avaliação Alimentícia designada pela </w:t>
      </w:r>
      <w:r w:rsidRPr="00B332D9">
        <w:rPr>
          <w:rFonts w:ascii="Times New Roman" w:eastAsia="Times New Roman" w:hAnsi="Times New Roman" w:cs="Times New Roman"/>
          <w:b/>
          <w:bCs/>
          <w:sz w:val="24"/>
          <w:szCs w:val="24"/>
          <w:lang w:eastAsia="pt-BR"/>
        </w:rPr>
        <w:t>Portaria (se for o caso).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 Adiamento do processo;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 revogação desta Chamada ou sua modificação no todo ou em parte.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14. DISPOSIÇÕES FINAIS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65451D" w:rsidRPr="00B332D9" w:rsidRDefault="0065451D" w:rsidP="000E587B">
      <w:pPr>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Caberá ao </w:t>
      </w:r>
      <w:r w:rsidRPr="00B332D9">
        <w:rPr>
          <w:rFonts w:ascii="Times New Roman" w:eastAsia="Times New Roman" w:hAnsi="Times New Roman" w:cs="Times New Roman"/>
          <w:b/>
          <w:sz w:val="24"/>
          <w:szCs w:val="24"/>
          <w:lang w:eastAsia="pt-BR"/>
        </w:rPr>
        <w:t>CAIXA ESCOLAR</w:t>
      </w:r>
      <w:r w:rsidRPr="00B332D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sz w:val="24"/>
          <w:szCs w:val="24"/>
          <w:lang w:eastAsia="pt-BR"/>
        </w:rPr>
        <w:t xml:space="preserve">Os interessados poderão dirimir quaisquer dúvidas por meio do </w:t>
      </w:r>
      <w:r w:rsidRPr="00B332D9">
        <w:rPr>
          <w:rFonts w:ascii="Times New Roman" w:eastAsia="Times New Roman" w:hAnsi="Times New Roman" w:cs="Times New Roman"/>
          <w:b/>
          <w:sz w:val="24"/>
          <w:szCs w:val="24"/>
          <w:lang w:eastAsia="pt-BR"/>
        </w:rPr>
        <w:t>Telefone (62) 3284-7018</w:t>
      </w:r>
      <w:r w:rsidRPr="00B332D9">
        <w:rPr>
          <w:rFonts w:ascii="Times New Roman" w:eastAsia="Times New Roman" w:hAnsi="Times New Roman" w:cs="Times New Roman"/>
          <w:sz w:val="24"/>
          <w:szCs w:val="24"/>
          <w:lang w:eastAsia="pt-BR"/>
        </w:rPr>
        <w:t xml:space="preserve"> Conselho </w:t>
      </w:r>
      <w:proofErr w:type="gramStart"/>
      <w:r w:rsidRPr="00B332D9">
        <w:rPr>
          <w:rFonts w:ascii="Times New Roman" w:eastAsia="Times New Roman" w:hAnsi="Times New Roman" w:cs="Times New Roman"/>
          <w:sz w:val="24"/>
          <w:szCs w:val="24"/>
          <w:lang w:eastAsia="pt-BR"/>
        </w:rPr>
        <w:t>Escolar</w:t>
      </w:r>
      <w:proofErr w:type="gramEnd"/>
      <w:r w:rsidRPr="00B332D9">
        <w:rPr>
          <w:rFonts w:ascii="Times New Roman" w:eastAsia="Times New Roman" w:hAnsi="Times New Roman" w:cs="Times New Roman"/>
          <w:sz w:val="24"/>
          <w:szCs w:val="24"/>
          <w:lang w:eastAsia="pt-BR"/>
        </w:rPr>
        <w:t xml:space="preserve"> do Caixa Escolar do </w:t>
      </w:r>
      <w:r w:rsidRPr="00B332D9">
        <w:rPr>
          <w:rFonts w:ascii="Times New Roman" w:eastAsia="Times New Roman" w:hAnsi="Times New Roman" w:cs="Times New Roman"/>
          <w:b/>
          <w:sz w:val="24"/>
          <w:szCs w:val="24"/>
          <w:lang w:eastAsia="pt-BR"/>
        </w:rPr>
        <w:t>Colégio Estadual Petrônio Portella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15. FORO</w:t>
      </w:r>
    </w:p>
    <w:p w:rsidR="0065451D"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A presente</w:t>
      </w:r>
      <w:proofErr w:type="gramEnd"/>
      <w:r w:rsidRPr="00B332D9">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E587B" w:rsidRPr="00B332D9" w:rsidRDefault="000E587B"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ANEXO I – RELAÇÃO DAS ESCOLAS DO ESTADO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ANEXO III- MODELO DE PROJETO DE VENDA CONFORME ANEXO IV DA RESOLUÇÃO Nº 26 DO FNDE, DE 17/06/2013.</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ANEXO IV – MINUTA DO PROJETO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Débora Nunes </w:t>
      </w:r>
      <w:proofErr w:type="spellStart"/>
      <w:r w:rsidRPr="00B332D9">
        <w:rPr>
          <w:rFonts w:ascii="Times New Roman" w:eastAsia="Times New Roman" w:hAnsi="Times New Roman" w:cs="Times New Roman"/>
          <w:b/>
          <w:bCs/>
          <w:sz w:val="24"/>
          <w:szCs w:val="24"/>
          <w:lang w:eastAsia="pt-BR"/>
        </w:rPr>
        <w:t>Montalvão</w:t>
      </w:r>
      <w:proofErr w:type="spellEnd"/>
      <w:r w:rsidRPr="00B332D9">
        <w:rPr>
          <w:rFonts w:ascii="Times New Roman" w:eastAsia="Times New Roman" w:hAnsi="Times New Roman" w:cs="Times New Roman"/>
          <w:b/>
          <w:bCs/>
          <w:sz w:val="24"/>
          <w:szCs w:val="24"/>
          <w:lang w:eastAsia="pt-BR"/>
        </w:rPr>
        <w:t xml:space="preserve"> Tavares</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Presidente do Conselho da Unidade Escolar </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Colégio Estadual Petrônio Portella</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SECRETARIA DA EDUCAÇÃO</w:t>
      </w:r>
    </w:p>
    <w:p w:rsidR="0065451D" w:rsidRPr="00B332D9" w:rsidRDefault="0065451D" w:rsidP="000E587B">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sz w:val="24"/>
          <w:szCs w:val="24"/>
          <w:lang w:eastAsia="pt-BR"/>
        </w:rPr>
        <w:t xml:space="preserve">                             ANEXO I</w:t>
      </w:r>
      <w:r w:rsidRPr="00B332D9">
        <w:rPr>
          <w:rFonts w:ascii="Times New Roman" w:eastAsia="Times New Roman" w:hAnsi="Times New Roman" w:cs="Times New Roman"/>
          <w:sz w:val="24"/>
          <w:szCs w:val="24"/>
          <w:lang w:eastAsia="pt-BR"/>
        </w:rPr>
        <w:t xml:space="preserve"> - </w:t>
      </w:r>
      <w:r w:rsidRPr="00B332D9">
        <w:rPr>
          <w:rFonts w:ascii="Times New Roman" w:eastAsia="Times New Roman" w:hAnsi="Times New Roman" w:cs="Times New Roman"/>
          <w:b/>
          <w:bCs/>
          <w:sz w:val="24"/>
          <w:szCs w:val="24"/>
          <w:lang w:eastAsia="pt-BR"/>
        </w:rPr>
        <w:t>RELAÇÃO DAS ESCOLAS DO ESTADO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Denominação de venda do alimento;</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Lista de ingredientes;</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Conteúdos líquidos</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Identificação do lote;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Prazo de validade;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lastRenderedPageBreak/>
        <w:t>Instruções sobre o preparo e uso do alimento, quando necessário;</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Registro no órgão competente;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Informação nutricional;</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332D9">
        <w:rPr>
          <w:rFonts w:ascii="Times New Roman" w:eastAsia="Times New Roman" w:hAnsi="Times New Roman" w:cs="Times New Roman"/>
          <w:b/>
          <w:sz w:val="24"/>
          <w:szCs w:val="24"/>
          <w:lang w:eastAsia="pt-BR"/>
        </w:rPr>
        <w:t>Contém glúten.</w:t>
      </w:r>
    </w:p>
    <w:p w:rsidR="0065451D" w:rsidRPr="00B332D9" w:rsidRDefault="0065451D" w:rsidP="000E587B">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 xml:space="preserve">Obs. </w:t>
      </w:r>
      <w:r w:rsidRPr="00B332D9">
        <w:rPr>
          <w:rFonts w:ascii="Times New Roman" w:eastAsia="Times New Roman" w:hAnsi="Times New Roman" w:cs="Times New Roman"/>
          <w:sz w:val="24"/>
          <w:szCs w:val="24"/>
          <w:lang w:eastAsia="pt-BR"/>
        </w:rPr>
        <w:t xml:space="preserve">A declaração do prazo de validade </w:t>
      </w:r>
      <w:r w:rsidRPr="00B332D9">
        <w:rPr>
          <w:rFonts w:ascii="Times New Roman" w:eastAsia="Times New Roman" w:hAnsi="Times New Roman" w:cs="Times New Roman"/>
          <w:b/>
          <w:sz w:val="24"/>
          <w:szCs w:val="24"/>
          <w:lang w:eastAsia="pt-BR"/>
        </w:rPr>
        <w:t xml:space="preserve">não </w:t>
      </w:r>
      <w:r w:rsidRPr="00B332D9">
        <w:rPr>
          <w:rFonts w:ascii="Times New Roman" w:eastAsia="Times New Roman" w:hAnsi="Times New Roman" w:cs="Times New Roman"/>
          <w:sz w:val="24"/>
          <w:szCs w:val="24"/>
          <w:lang w:eastAsia="pt-BR"/>
        </w:rPr>
        <w:t>é exigida para:</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Frutas e hortaliças frescas;</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Vinagre;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Açúcar;</w:t>
      </w:r>
    </w:p>
    <w:p w:rsidR="0065451D" w:rsidRPr="00D14C17"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Sal.</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32D9">
        <w:rPr>
          <w:rFonts w:ascii="Times New Roman" w:eastAsia="Times New Roman" w:hAnsi="Times New Roman" w:cs="Times New Roman"/>
          <w:sz w:val="24"/>
          <w:szCs w:val="24"/>
          <w:lang w:eastAsia="pt-BR"/>
        </w:rPr>
        <w:t>a</w:t>
      </w:r>
      <w:proofErr w:type="gramEnd"/>
      <w:r w:rsidRPr="00B332D9">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Órgãos responsáveis pela legislação de alimentos: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ANVISA (Agência Nacional de Vigilância Sanitária)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MAPA (Ministério da Agricultura, Pecuária e Abastecimento</w:t>
      </w:r>
      <w:proofErr w:type="gramStart"/>
      <w:r w:rsidRPr="00B332D9">
        <w:rPr>
          <w:rFonts w:ascii="Times New Roman" w:eastAsia="Times New Roman" w:hAnsi="Times New Roman" w:cs="Times New Roman"/>
          <w:sz w:val="24"/>
          <w:szCs w:val="24"/>
          <w:lang w:eastAsia="pt-BR"/>
        </w:rPr>
        <w:t>)</w:t>
      </w:r>
      <w:proofErr w:type="gramEnd"/>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INMETRO (Instituto de Metrologia)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1 – HORTIFRUTIGRANJEIROS</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32D9">
        <w:rPr>
          <w:rFonts w:ascii="Times New Roman" w:eastAsia="Times New Roman" w:hAnsi="Times New Roman" w:cs="Times New Roman"/>
          <w:b/>
          <w:i/>
          <w:sz w:val="24"/>
          <w:szCs w:val="24"/>
          <w:lang w:eastAsia="pt-BR"/>
        </w:rPr>
        <w:t xml:space="preserve">in natura, </w:t>
      </w:r>
      <w:r w:rsidRPr="00B332D9">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220"/>
        <w:gridCol w:w="2180"/>
        <w:gridCol w:w="4478"/>
      </w:tblGrid>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ALIMENTOS</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UNIDADE</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VARIEDADES</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Banana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Madura; prata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Laranja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332D9">
              <w:rPr>
                <w:rFonts w:ascii="Times New Roman" w:eastAsia="Times New Roman" w:hAnsi="Times New Roman" w:cs="Times New Roman"/>
                <w:sz w:val="24"/>
                <w:szCs w:val="24"/>
                <w:lang w:eastAsia="pt-BR"/>
              </w:rPr>
              <w:t>Pêra</w:t>
            </w:r>
            <w:proofErr w:type="spellEnd"/>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Mamão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Formosa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lastRenderedPageBreak/>
              <w:t xml:space="preserve">Alface </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kg</w:t>
            </w:r>
            <w:proofErr w:type="gramEnd"/>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Lisa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Couve</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Manteiga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Milho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Pimentão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Repolho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Tomate</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Para salada extra A, ou </w:t>
            </w:r>
            <w:proofErr w:type="gramStart"/>
            <w:r w:rsidRPr="00B332D9">
              <w:rPr>
                <w:rFonts w:ascii="Times New Roman" w:eastAsia="Times New Roman" w:hAnsi="Times New Roman" w:cs="Times New Roman"/>
                <w:sz w:val="24"/>
                <w:szCs w:val="24"/>
                <w:lang w:eastAsia="pt-BR"/>
              </w:rPr>
              <w:t>caqui</w:t>
            </w:r>
            <w:proofErr w:type="gramEnd"/>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Mandioca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Com casca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Cheiro verde</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Cebolinha, salsa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Cebola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Branca ou roxa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Cenoura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Granada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Chuchu</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Alho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Branco ou roxo, sem réstia, bulbo </w:t>
            </w:r>
            <w:proofErr w:type="gramStart"/>
            <w:r w:rsidRPr="00B332D9">
              <w:rPr>
                <w:rFonts w:ascii="Times New Roman" w:eastAsia="Times New Roman" w:hAnsi="Times New Roman" w:cs="Times New Roman"/>
                <w:sz w:val="24"/>
                <w:szCs w:val="24"/>
                <w:lang w:eastAsia="pt-BR"/>
              </w:rPr>
              <w:t>inteiriço</w:t>
            </w:r>
            <w:proofErr w:type="gramEnd"/>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Batata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Inglesa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82D1D" w:rsidRPr="00B332D9" w:rsidTr="00EB1EC8">
        <w:tc>
          <w:tcPr>
            <w:tcW w:w="322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melancia</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82D1D">
              <w:rPr>
                <w:rFonts w:ascii="Times New Roman" w:eastAsia="Times New Roman" w:hAnsi="Times New Roman" w:cs="Times New Roman"/>
                <w:sz w:val="24"/>
                <w:szCs w:val="24"/>
                <w:lang w:eastAsia="pt-BR"/>
              </w:rPr>
              <w:t>fruta</w:t>
            </w:r>
            <w:proofErr w:type="gramEnd"/>
            <w:r w:rsidRPr="00B82D1D">
              <w:rPr>
                <w:rFonts w:ascii="Times New Roman" w:eastAsia="Times New Roman" w:hAnsi="Times New Roman" w:cs="Times New Roman"/>
                <w:sz w:val="24"/>
                <w:szCs w:val="24"/>
                <w:lang w:eastAsia="pt-BR"/>
              </w:rPr>
              <w:t xml:space="preserve"> com polpa firme e intacta, isenta de enfermidades, boa qualidade</w:t>
            </w:r>
          </w:p>
        </w:tc>
      </w:tr>
      <w:tr w:rsidR="00B82D1D" w:rsidRPr="00B332D9" w:rsidTr="00EB1EC8">
        <w:tc>
          <w:tcPr>
            <w:tcW w:w="322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maçã</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82D1D">
              <w:rPr>
                <w:rFonts w:ascii="Times New Roman" w:eastAsia="Times New Roman" w:hAnsi="Times New Roman" w:cs="Times New Roman"/>
                <w:sz w:val="24"/>
                <w:szCs w:val="24"/>
                <w:lang w:eastAsia="pt-BR"/>
              </w:rPr>
              <w:t xml:space="preserve"> Fruta</w:t>
            </w:r>
            <w:proofErr w:type="gramStart"/>
            <w:r w:rsidRPr="00B82D1D">
              <w:rPr>
                <w:rFonts w:ascii="Times New Roman" w:eastAsia="Times New Roman" w:hAnsi="Times New Roman" w:cs="Times New Roman"/>
                <w:sz w:val="24"/>
                <w:szCs w:val="24"/>
                <w:lang w:eastAsia="pt-BR"/>
              </w:rPr>
              <w:t xml:space="preserve">  </w:t>
            </w:r>
            <w:proofErr w:type="gramEnd"/>
            <w:r w:rsidRPr="00B82D1D">
              <w:rPr>
                <w:rFonts w:ascii="Times New Roman" w:eastAsia="Times New Roman" w:hAnsi="Times New Roman" w:cs="Times New Roman"/>
                <w:sz w:val="24"/>
                <w:szCs w:val="24"/>
                <w:lang w:eastAsia="pt-BR"/>
              </w:rPr>
              <w:t>madura,  deverá  apresentar  consistência firme</w:t>
            </w:r>
          </w:p>
        </w:tc>
      </w:tr>
      <w:tr w:rsidR="00B82D1D" w:rsidRPr="00B332D9" w:rsidTr="00EB1EC8">
        <w:tc>
          <w:tcPr>
            <w:tcW w:w="3220" w:type="dxa"/>
          </w:tcPr>
          <w:p w:rsidR="00B82D1D"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abacaxi</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82D1D">
              <w:rPr>
                <w:rFonts w:ascii="Times New Roman" w:eastAsia="Times New Roman" w:hAnsi="Times New Roman" w:cs="Times New Roman"/>
                <w:sz w:val="24"/>
                <w:szCs w:val="24"/>
                <w:lang w:eastAsia="pt-BR"/>
              </w:rPr>
              <w:t>polpa</w:t>
            </w:r>
            <w:proofErr w:type="gramEnd"/>
            <w:r w:rsidRPr="00B82D1D">
              <w:rPr>
                <w:rFonts w:ascii="Times New Roman" w:eastAsia="Times New Roman" w:hAnsi="Times New Roman" w:cs="Times New Roman"/>
                <w:sz w:val="24"/>
                <w:szCs w:val="24"/>
                <w:lang w:eastAsia="pt-BR"/>
              </w:rPr>
              <w:t xml:space="preserve"> firme e intacta, isenta de enfermidades, boa qualidade</w:t>
            </w:r>
          </w:p>
        </w:tc>
      </w:tr>
      <w:tr w:rsidR="00B82D1D" w:rsidRPr="00B332D9" w:rsidTr="00EB1EC8">
        <w:tc>
          <w:tcPr>
            <w:tcW w:w="3220" w:type="dxa"/>
          </w:tcPr>
          <w:p w:rsidR="00B82D1D"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abobrinha</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4478" w:type="dxa"/>
          </w:tcPr>
          <w:p w:rsidR="00B82D1D" w:rsidRPr="00B332D9" w:rsidRDefault="00011A63"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Verde </w:t>
            </w:r>
            <w:r w:rsidRPr="00011A63">
              <w:rPr>
                <w:rFonts w:ascii="Times New Roman" w:eastAsia="Times New Roman" w:hAnsi="Times New Roman" w:cs="Times New Roman"/>
                <w:sz w:val="24"/>
                <w:szCs w:val="24"/>
                <w:lang w:eastAsia="pt-BR"/>
              </w:rPr>
              <w:t>de 1ª qualidade, novo, não pode estar murcho.</w:t>
            </w:r>
          </w:p>
        </w:tc>
      </w:tr>
    </w:tbl>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2 – GÊNEROS ALIMENTÍCIOS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451D" w:rsidRPr="00B332D9" w:rsidTr="00EB1EC8">
        <w:tc>
          <w:tcPr>
            <w:tcW w:w="550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 xml:space="preserve">Ovo grandes embalados em cartelas com 30 </w:t>
            </w:r>
            <w:proofErr w:type="gramStart"/>
            <w:r w:rsidRPr="00B332D9">
              <w:rPr>
                <w:rFonts w:ascii="Times New Roman" w:eastAsia="Times New Roman" w:hAnsi="Times New Roman" w:cs="Times New Roman"/>
                <w:b/>
                <w:sz w:val="24"/>
                <w:szCs w:val="24"/>
                <w:lang w:eastAsia="pt-BR"/>
              </w:rPr>
              <w:t>unidades</w:t>
            </w:r>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 com tamanho médio sem trincos sem sujidades ou defeitos que possam alterar sua aparência e qualidade o rótulo deverá conter o registro do produto.</w:t>
            </w:r>
          </w:p>
        </w:tc>
        <w:tc>
          <w:tcPr>
            <w:tcW w:w="34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Embalagem com 30 unidades, tamanho </w:t>
            </w:r>
            <w:proofErr w:type="gramStart"/>
            <w:r w:rsidRPr="00B332D9">
              <w:rPr>
                <w:rFonts w:ascii="Times New Roman" w:eastAsia="Times New Roman" w:hAnsi="Times New Roman" w:cs="Times New Roman"/>
                <w:sz w:val="24"/>
                <w:szCs w:val="24"/>
                <w:lang w:eastAsia="pt-BR"/>
              </w:rPr>
              <w:t>médio</w:t>
            </w:r>
            <w:proofErr w:type="gramEnd"/>
          </w:p>
        </w:tc>
        <w:tc>
          <w:tcPr>
            <w:tcW w:w="105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proofErr w:type="gramStart"/>
            <w:r w:rsidRPr="00B332D9">
              <w:rPr>
                <w:rFonts w:ascii="Times New Roman" w:eastAsia="Times New Roman" w:hAnsi="Times New Roman" w:cs="Times New Roman"/>
                <w:sz w:val="24"/>
                <w:szCs w:val="24"/>
                <w:lang w:eastAsia="pt-BR"/>
              </w:rPr>
              <w:t>dz</w:t>
            </w:r>
            <w:proofErr w:type="spellEnd"/>
            <w:proofErr w:type="gramEnd"/>
          </w:p>
        </w:tc>
      </w:tr>
    </w:tbl>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451D" w:rsidRPr="00B332D9" w:rsidTr="00EB1EC8">
        <w:tc>
          <w:tcPr>
            <w:tcW w:w="3652" w:type="dxa"/>
            <w:vAlign w:val="center"/>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GÊNEROS ALIMENTÍCIOS</w:t>
            </w:r>
          </w:p>
        </w:tc>
        <w:tc>
          <w:tcPr>
            <w:tcW w:w="2977" w:type="dxa"/>
            <w:vAlign w:val="center"/>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QUANTITATIVO</w:t>
            </w:r>
          </w:p>
        </w:tc>
        <w:tc>
          <w:tcPr>
            <w:tcW w:w="2977" w:type="dxa"/>
            <w:vAlign w:val="center"/>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PREÇO MÉDIO PESQUISADO</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banana</w:t>
            </w:r>
            <w:proofErr w:type="gramEnd"/>
            <w:r w:rsidRPr="00B332D9">
              <w:rPr>
                <w:rFonts w:ascii="Times New Roman" w:eastAsia="Times New Roman" w:hAnsi="Times New Roman" w:cs="Times New Roman"/>
                <w:sz w:val="24"/>
                <w:szCs w:val="24"/>
                <w:lang w:eastAsia="pt-BR"/>
              </w:rPr>
              <w:t xml:space="preserve">  prata</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806</w:t>
            </w:r>
            <w:r w:rsidR="0065451D" w:rsidRPr="00B332D9">
              <w:rPr>
                <w:rFonts w:ascii="Times New Roman" w:eastAsia="Times New Roman" w:hAnsi="Times New Roman" w:cs="Times New Roman"/>
                <w:sz w:val="24"/>
                <w:szCs w:val="24"/>
                <w:lang w:eastAsia="pt-BR"/>
              </w:rPr>
              <w:t>kg</w:t>
            </w:r>
            <w:proofErr w:type="gramEnd"/>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2,30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laranja</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1018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Mamão formosa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222</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2,80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alface</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couve</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Milho verde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341</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pimentão</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65451D" w:rsidRPr="00B332D9">
              <w:rPr>
                <w:rFonts w:ascii="Times New Roman" w:eastAsia="Times New Roman" w:hAnsi="Times New Roman" w:cs="Times New Roman"/>
                <w:sz w:val="24"/>
                <w:szCs w:val="24"/>
                <w:lang w:eastAsia="pt-BR"/>
              </w:rPr>
              <w:t>,90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repolho</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tomate</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mandioca</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95</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3,00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Cheiro verde</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cebola</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cenoura</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556</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r w:rsidR="0065451D" w:rsidRPr="00B332D9">
              <w:rPr>
                <w:rFonts w:ascii="Times New Roman" w:eastAsia="Times New Roman" w:hAnsi="Times New Roman" w:cs="Times New Roman"/>
                <w:sz w:val="24"/>
                <w:szCs w:val="24"/>
                <w:lang w:eastAsia="pt-BR"/>
              </w:rPr>
              <w:t>0</w:t>
            </w:r>
          </w:p>
        </w:tc>
      </w:tr>
      <w:tr w:rsidR="00714651" w:rsidRPr="00B332D9" w:rsidTr="00EB1EC8">
        <w:tc>
          <w:tcPr>
            <w:tcW w:w="3652" w:type="dxa"/>
          </w:tcPr>
          <w:p w:rsidR="00714651" w:rsidRPr="00B332D9" w:rsidRDefault="00714651"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alho</w:t>
            </w:r>
            <w:proofErr w:type="gramEnd"/>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35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10,00</w:t>
            </w:r>
          </w:p>
        </w:tc>
      </w:tr>
      <w:tr w:rsidR="0065451D" w:rsidRPr="00B332D9" w:rsidTr="00EB1EC8">
        <w:tc>
          <w:tcPr>
            <w:tcW w:w="3652" w:type="dxa"/>
          </w:tcPr>
          <w:p w:rsidR="0065451D" w:rsidRPr="00B332D9" w:rsidRDefault="00714651"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Batata inglesa</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roofErr w:type="gramStart"/>
            <w:r w:rsidR="0065451D" w:rsidRPr="00B332D9">
              <w:rPr>
                <w:rFonts w:ascii="Times New Roman" w:eastAsia="Times New Roman" w:hAnsi="Times New Roman" w:cs="Times New Roman"/>
                <w:sz w:val="24"/>
                <w:szCs w:val="24"/>
                <w:lang w:eastAsia="pt-BR"/>
              </w:rPr>
              <w:t xml:space="preserve">  </w:t>
            </w:r>
            <w:proofErr w:type="gramEnd"/>
            <w:r w:rsidR="0065451D" w:rsidRPr="00B332D9">
              <w:rPr>
                <w:rFonts w:ascii="Times New Roman" w:eastAsia="Times New Roman" w:hAnsi="Times New Roman" w:cs="Times New Roman"/>
                <w:sz w:val="24"/>
                <w:szCs w:val="24"/>
                <w:lang w:eastAsia="pt-BR"/>
              </w:rPr>
              <w:t>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B332D9">
              <w:rPr>
                <w:rFonts w:ascii="Times New Roman" w:eastAsia="Times New Roman" w:hAnsi="Times New Roman" w:cs="Times New Roman"/>
                <w:sz w:val="24"/>
                <w:szCs w:val="24"/>
                <w:lang w:eastAsia="pt-BR"/>
              </w:rPr>
              <w:t>ovo</w:t>
            </w:r>
            <w:proofErr w:type="gramEnd"/>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216</w:t>
            </w:r>
            <w:r w:rsidR="0065451D" w:rsidRPr="00B332D9">
              <w:rPr>
                <w:rFonts w:ascii="Times New Roman" w:eastAsia="Times New Roman" w:hAnsi="Times New Roman" w:cs="Times New Roman"/>
                <w:bCs/>
                <w:sz w:val="24"/>
                <w:szCs w:val="24"/>
                <w:lang w:eastAsia="pt-BR"/>
              </w:rPr>
              <w:t xml:space="preserve"> </w:t>
            </w:r>
            <w:proofErr w:type="spellStart"/>
            <w:r w:rsidR="0065451D" w:rsidRPr="00B332D9">
              <w:rPr>
                <w:rFonts w:ascii="Times New Roman" w:eastAsia="Times New Roman" w:hAnsi="Times New Roman" w:cs="Times New Roman"/>
                <w:bCs/>
                <w:sz w:val="24"/>
                <w:szCs w:val="24"/>
                <w:lang w:eastAsia="pt-BR"/>
              </w:rPr>
              <w:t>Dz</w:t>
            </w:r>
            <w:proofErr w:type="spellEnd"/>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3,90</w:t>
            </w:r>
          </w:p>
        </w:tc>
      </w:tr>
      <w:tr w:rsidR="00714651" w:rsidRPr="00B332D9" w:rsidTr="00EB1EC8">
        <w:tc>
          <w:tcPr>
            <w:tcW w:w="3652" w:type="dxa"/>
          </w:tcPr>
          <w:p w:rsidR="00714651" w:rsidRPr="00B332D9"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melancia</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210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1,20</w:t>
            </w:r>
          </w:p>
        </w:tc>
      </w:tr>
      <w:tr w:rsidR="00714651" w:rsidRPr="00B332D9" w:rsidTr="00EB1EC8">
        <w:tc>
          <w:tcPr>
            <w:tcW w:w="3652" w:type="dxa"/>
          </w:tcPr>
          <w:p w:rsidR="00714651" w:rsidRPr="00B332D9"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maçã</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381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3,00</w:t>
            </w:r>
          </w:p>
        </w:tc>
      </w:tr>
      <w:tr w:rsidR="00714651" w:rsidRPr="00B332D9" w:rsidTr="00EB1EC8">
        <w:tc>
          <w:tcPr>
            <w:tcW w:w="3652" w:type="dxa"/>
          </w:tcPr>
          <w:p w:rsidR="00714651"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abacaxi</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proofErr w:type="gramStart"/>
            <w:r>
              <w:rPr>
                <w:rFonts w:ascii="Times New Roman" w:eastAsia="Times New Roman" w:hAnsi="Times New Roman" w:cs="Times New Roman"/>
                <w:bCs/>
                <w:sz w:val="24"/>
                <w:szCs w:val="24"/>
                <w:lang w:eastAsia="pt-BR"/>
              </w:rPr>
              <w:t>60kg</w:t>
            </w:r>
            <w:proofErr w:type="gramEnd"/>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3,50</w:t>
            </w:r>
          </w:p>
        </w:tc>
      </w:tr>
      <w:tr w:rsidR="00714651" w:rsidRPr="00B332D9" w:rsidTr="00EB1EC8">
        <w:tc>
          <w:tcPr>
            <w:tcW w:w="3652" w:type="dxa"/>
          </w:tcPr>
          <w:p w:rsidR="00714651"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abobrinha</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2,30</w:t>
            </w:r>
          </w:p>
        </w:tc>
      </w:tr>
      <w:tr w:rsidR="00714651" w:rsidRPr="00B332D9" w:rsidTr="00EB1EC8">
        <w:tc>
          <w:tcPr>
            <w:tcW w:w="3652" w:type="dxa"/>
          </w:tcPr>
          <w:p w:rsidR="00714651"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p>
        </w:tc>
      </w:tr>
    </w:tbl>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0E587B" w:rsidP="000E587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CAIXA </w:t>
      </w:r>
      <w:r w:rsidR="0065451D" w:rsidRPr="00B332D9">
        <w:rPr>
          <w:rFonts w:ascii="Times New Roman" w:eastAsia="Times New Roman" w:hAnsi="Times New Roman" w:cs="Times New Roman"/>
          <w:b/>
          <w:sz w:val="24"/>
          <w:szCs w:val="24"/>
          <w:lang w:eastAsia="pt-BR"/>
        </w:rPr>
        <w:t>ESCOLAR DO COLÉGIO ESTADUAL PETRÔNIO PORTELLA</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APARECIDA DE GOIÂNIA, 0</w:t>
      </w:r>
      <w:r w:rsidR="00457F92">
        <w:rPr>
          <w:rFonts w:ascii="Times New Roman" w:eastAsia="Times New Roman" w:hAnsi="Times New Roman" w:cs="Times New Roman"/>
          <w:b/>
          <w:sz w:val="24"/>
          <w:szCs w:val="24"/>
          <w:lang w:eastAsia="pt-BR"/>
        </w:rPr>
        <w:t>1/08/</w:t>
      </w:r>
      <w:r w:rsidRPr="00B332D9">
        <w:rPr>
          <w:rFonts w:ascii="Times New Roman" w:eastAsia="Times New Roman" w:hAnsi="Times New Roman" w:cs="Times New Roman"/>
          <w:b/>
          <w:sz w:val="24"/>
          <w:szCs w:val="24"/>
          <w:lang w:eastAsia="pt-BR"/>
        </w:rPr>
        <w:t>2014.</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ANEXO III- MODELO DE PROJETO DE VENDA CONFORME ANEXO IV DA RESOLUÇÃO Nº26 DO FNDE, DE 17/06/2013.</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PROGRAMA NACIONAL DE ALIMENTAÇÃO ESCOLAR – PNAE</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PROJETO DE VENDA DE GÊNEROS ALIMENTÍCIOS DA AGRICULTURA FAMILIAR PARA ALIMENTAÇÃO ESCOLAR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I- IDENTIFICAÇÃO DOS FORNECEDORES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Identificação da Proposta de Atendimento ao Edital da Chamada Pública nº ________ /2014</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B332D9">
        <w:rPr>
          <w:rFonts w:ascii="Times New Roman" w:eastAsia="Times New Roman" w:hAnsi="Times New Roman" w:cs="Times New Roman"/>
          <w:b/>
          <w:bCs/>
          <w:sz w:val="24"/>
          <w:szCs w:val="24"/>
          <w:lang w:eastAsia="pt-BR"/>
        </w:rPr>
        <w:t>A-Grupo</w:t>
      </w:r>
      <w:proofErr w:type="spellEnd"/>
      <w:r w:rsidRPr="00B332D9">
        <w:rPr>
          <w:rFonts w:ascii="Times New Roman" w:eastAsia="Times New Roman" w:hAnsi="Times New Roman" w:cs="Times New Roman"/>
          <w:b/>
          <w:bCs/>
          <w:sz w:val="24"/>
          <w:szCs w:val="24"/>
          <w:lang w:eastAsia="pt-BR"/>
        </w:rPr>
        <w:t xml:space="preserve"> Formal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1. Nome do Proponente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 2. CNPJ</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3. Endereço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4. Município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 CEP</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6. Nome representante Legal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7. CPF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8. DDD/Fone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9. Banco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10. Nº Agência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11. Nº Conta Corrente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B332D9">
        <w:rPr>
          <w:rFonts w:ascii="Times New Roman" w:eastAsia="Times New Roman" w:hAnsi="Times New Roman" w:cs="Times New Roman"/>
          <w:b/>
          <w:bCs/>
          <w:sz w:val="24"/>
          <w:szCs w:val="24"/>
          <w:lang w:eastAsia="pt-BR"/>
        </w:rPr>
        <w:t>A-Grupo</w:t>
      </w:r>
      <w:proofErr w:type="spellEnd"/>
      <w:r w:rsidRPr="00B332D9">
        <w:rPr>
          <w:rFonts w:ascii="Times New Roman" w:eastAsia="Times New Roman" w:hAnsi="Times New Roman" w:cs="Times New Roman"/>
          <w:b/>
          <w:bCs/>
          <w:sz w:val="24"/>
          <w:szCs w:val="24"/>
          <w:lang w:eastAsia="pt-BR"/>
        </w:rPr>
        <w:t xml:space="preserve"> Informal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1. Nome Proponente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2. CPF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3. Endereço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4. Município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 CEP</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6. Nome da Entidade Articuladora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7. CPF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8. DDD/Fone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B- Fornecedores Participantes (Grupo Formal e Informal)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1. Nome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2. CPF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3. DAP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4. Nº Agência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 Nº Conta Corrente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ANEXO IV – </w:t>
      </w:r>
      <w:r w:rsidRPr="00B332D9">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B332D9">
        <w:rPr>
          <w:rFonts w:ascii="Times New Roman" w:eastAsia="Times New Roman" w:hAnsi="Times New Roman" w:cs="Times New Roman"/>
          <w:bCs/>
          <w:i/>
          <w:sz w:val="24"/>
          <w:szCs w:val="24"/>
          <w:lang w:eastAsia="pt-BR"/>
        </w:rPr>
        <w:t>site</w:t>
      </w:r>
      <w:r w:rsidRPr="00B332D9">
        <w:rPr>
          <w:rFonts w:ascii="Times New Roman" w:eastAsia="Times New Roman" w:hAnsi="Times New Roman" w:cs="Times New Roman"/>
          <w:bCs/>
          <w:sz w:val="24"/>
          <w:szCs w:val="24"/>
          <w:lang w:eastAsia="pt-BR"/>
        </w:rPr>
        <w:t xml:space="preserve"> da Secretaria de Estado da Educação.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spacing w:line="360" w:lineRule="auto"/>
      </w:pPr>
      <w:bookmarkStart w:id="0" w:name="_GoBack"/>
      <w:bookmarkEnd w:id="0"/>
    </w:p>
    <w:p w:rsidR="0065451D" w:rsidRPr="00B332D9" w:rsidRDefault="0065451D" w:rsidP="000E587B">
      <w:pPr>
        <w:spacing w:line="360" w:lineRule="auto"/>
      </w:pPr>
    </w:p>
    <w:p w:rsidR="0065451D" w:rsidRPr="00B332D9" w:rsidRDefault="0065451D" w:rsidP="000E587B">
      <w:pPr>
        <w:spacing w:line="360" w:lineRule="auto"/>
      </w:pPr>
    </w:p>
    <w:p w:rsidR="0065451D" w:rsidRDefault="0065451D" w:rsidP="000E587B">
      <w:pPr>
        <w:spacing w:line="360" w:lineRule="auto"/>
      </w:pPr>
    </w:p>
    <w:p w:rsidR="00A713A7" w:rsidRDefault="00A713A7" w:rsidP="000E587B">
      <w:pPr>
        <w:spacing w:line="360" w:lineRule="auto"/>
      </w:pPr>
    </w:p>
    <w:sectPr w:rsidR="00A713A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9CC" w:rsidRDefault="000B79CC" w:rsidP="00162B95">
      <w:pPr>
        <w:spacing w:after="0" w:line="240" w:lineRule="auto"/>
      </w:pPr>
      <w:r>
        <w:separator/>
      </w:r>
    </w:p>
  </w:endnote>
  <w:endnote w:type="continuationSeparator" w:id="0">
    <w:p w:rsidR="000B79CC" w:rsidRDefault="000B79CC" w:rsidP="00162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rsidP="00BD33BB">
    <w:pPr>
      <w:pStyle w:val="Rodap"/>
      <w:framePr w:wrap="around" w:vAnchor="text" w:hAnchor="margin" w:xAlign="right" w:y="1"/>
      <w:rPr>
        <w:rStyle w:val="Nmerodepgina"/>
      </w:rPr>
    </w:pPr>
    <w:r>
      <w:rPr>
        <w:rStyle w:val="Nmerodepgina"/>
      </w:rPr>
      <w:fldChar w:fldCharType="begin"/>
    </w:r>
    <w:r w:rsidR="00FA2E42">
      <w:rPr>
        <w:rStyle w:val="Nmerodepgina"/>
      </w:rPr>
      <w:instrText xml:space="preserve">PAGE  </w:instrText>
    </w:r>
    <w:r>
      <w:rPr>
        <w:rStyle w:val="Nmerodepgina"/>
      </w:rPr>
      <w:fldChar w:fldCharType="end"/>
    </w:r>
  </w:p>
  <w:p w:rsidR="00504CC9" w:rsidRDefault="000B79CC">
    <w:pPr>
      <w:pStyle w:val="Rodap"/>
      <w:ind w:right="360"/>
    </w:pPr>
  </w:p>
  <w:p w:rsidR="00504CC9" w:rsidRDefault="000B79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rsidP="00BD33BB">
    <w:pPr>
      <w:pStyle w:val="Rodap"/>
      <w:framePr w:wrap="around" w:vAnchor="text" w:hAnchor="margin" w:xAlign="right" w:y="1"/>
      <w:rPr>
        <w:rStyle w:val="Nmerodepgina"/>
      </w:rPr>
    </w:pPr>
    <w:r>
      <w:rPr>
        <w:rStyle w:val="Nmerodepgina"/>
      </w:rPr>
      <w:fldChar w:fldCharType="begin"/>
    </w:r>
    <w:r w:rsidR="00FA2E42">
      <w:rPr>
        <w:rStyle w:val="Nmerodepgina"/>
      </w:rPr>
      <w:instrText xml:space="preserve">PAGE  </w:instrText>
    </w:r>
    <w:r>
      <w:rPr>
        <w:rStyle w:val="Nmerodepgina"/>
      </w:rPr>
      <w:fldChar w:fldCharType="separate"/>
    </w:r>
    <w:r w:rsidR="00826B8C">
      <w:rPr>
        <w:rStyle w:val="Nmerodepgina"/>
        <w:noProof/>
      </w:rPr>
      <w:t>1</w:t>
    </w:r>
    <w:r>
      <w:rPr>
        <w:rStyle w:val="Nmerodepgina"/>
      </w:rPr>
      <w:fldChar w:fldCharType="end"/>
    </w:r>
  </w:p>
  <w:p w:rsidR="00504CC9" w:rsidRPr="00A753A8" w:rsidRDefault="00FA2E4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A2E4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pPr>
      <w:pStyle w:val="Rodap"/>
      <w:jc w:val="center"/>
      <w:rPr>
        <w:sz w:val="14"/>
      </w:rPr>
    </w:pPr>
    <w:r>
      <w:rPr>
        <w:sz w:val="14"/>
      </w:rPr>
      <w:fldChar w:fldCharType="begin"/>
    </w:r>
    <w:r w:rsidR="00FA2E42">
      <w:rPr>
        <w:sz w:val="14"/>
      </w:rPr>
      <w:instrText xml:space="preserve"> FILENAME \p </w:instrText>
    </w:r>
    <w:r>
      <w:rPr>
        <w:sz w:val="14"/>
      </w:rPr>
      <w:fldChar w:fldCharType="separate"/>
    </w:r>
    <w:r w:rsidR="00FA2E42">
      <w:rPr>
        <w:noProof/>
        <w:sz w:val="14"/>
      </w:rPr>
      <w:t>C:\Users\ana.reis\Documents\2011\CHAMADAS PÚBLICAS\Modelo OFICIAL Chamada Pública.doc</w:t>
    </w:r>
    <w:r>
      <w:rPr>
        <w:sz w:val="14"/>
      </w:rPr>
      <w:fldChar w:fldCharType="end"/>
    </w:r>
  </w:p>
  <w:p w:rsidR="00504CC9" w:rsidRDefault="00FA2E4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A2E4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9CC" w:rsidRDefault="000B79CC" w:rsidP="00162B95">
      <w:pPr>
        <w:spacing w:after="0" w:line="240" w:lineRule="auto"/>
      </w:pPr>
      <w:r>
        <w:separator/>
      </w:r>
    </w:p>
  </w:footnote>
  <w:footnote w:type="continuationSeparator" w:id="0">
    <w:p w:rsidR="000B79CC" w:rsidRDefault="000B79CC" w:rsidP="00162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pPr>
      <w:pStyle w:val="Cabealho"/>
      <w:framePr w:wrap="around" w:vAnchor="text" w:hAnchor="margin" w:xAlign="right" w:y="1"/>
      <w:rPr>
        <w:rStyle w:val="Nmerodepgina"/>
      </w:rPr>
    </w:pPr>
    <w:r>
      <w:rPr>
        <w:rStyle w:val="Nmerodepgina"/>
      </w:rPr>
      <w:fldChar w:fldCharType="begin"/>
    </w:r>
    <w:r w:rsidR="00FA2E42">
      <w:rPr>
        <w:rStyle w:val="Nmerodepgina"/>
      </w:rPr>
      <w:instrText xml:space="preserve">PAGE  </w:instrText>
    </w:r>
    <w:r>
      <w:rPr>
        <w:rStyle w:val="Nmerodepgina"/>
      </w:rPr>
      <w:fldChar w:fldCharType="end"/>
    </w:r>
  </w:p>
  <w:p w:rsidR="00504CC9" w:rsidRDefault="000B79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B79CC">
    <w:pPr>
      <w:pStyle w:val="Cabealho"/>
      <w:framePr w:wrap="around" w:vAnchor="text" w:hAnchor="margin" w:xAlign="right" w:y="1"/>
      <w:rPr>
        <w:rStyle w:val="Nmerodepgina"/>
      </w:rPr>
    </w:pPr>
  </w:p>
  <w:p w:rsidR="00504CC9" w:rsidRDefault="000E587B" w:rsidP="00D14C17">
    <w:pPr>
      <w:spacing w:line="360" w:lineRule="auto"/>
      <w:jc w:val="right"/>
    </w:pPr>
    <w:r w:rsidRPr="000E587B">
      <w:drawing>
        <wp:inline distT="0" distB="0" distL="0" distR="0">
          <wp:extent cx="5553075" cy="600075"/>
          <wp:effectExtent l="1905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pPr>
      <w:pStyle w:val="Legenda"/>
      <w:rPr>
        <w:b w:val="0"/>
        <w:sz w:val="28"/>
      </w:rPr>
    </w:pPr>
    <w:r w:rsidRPr="00A625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598921" r:id="rId2"/>
      </w:pict>
    </w:r>
  </w:p>
  <w:p w:rsidR="00504CC9" w:rsidRDefault="000B79CC">
    <w:pPr>
      <w:pStyle w:val="Legenda"/>
      <w:rPr>
        <w:b w:val="0"/>
        <w:sz w:val="16"/>
      </w:rPr>
    </w:pPr>
  </w:p>
  <w:p w:rsidR="00504CC9" w:rsidRDefault="000B79CC">
    <w:pPr>
      <w:pStyle w:val="Legenda"/>
      <w:rPr>
        <w:b w:val="0"/>
      </w:rPr>
    </w:pPr>
  </w:p>
  <w:p w:rsidR="00504CC9" w:rsidRDefault="000B79CC">
    <w:pPr>
      <w:pStyle w:val="Legenda"/>
      <w:rPr>
        <w:b w:val="0"/>
      </w:rPr>
    </w:pPr>
  </w:p>
  <w:p w:rsidR="00504CC9" w:rsidRDefault="00FA2E42">
    <w:pPr>
      <w:pStyle w:val="Legenda"/>
      <w:rPr>
        <w:b w:val="0"/>
      </w:rPr>
    </w:pPr>
    <w:r>
      <w:rPr>
        <w:b w:val="0"/>
      </w:rPr>
      <w:t>ESTADO DE GOIÁS</w:t>
    </w:r>
  </w:p>
  <w:p w:rsidR="00504CC9" w:rsidRDefault="00FA2E4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A2E42">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5451D"/>
    <w:rsid w:val="00011A63"/>
    <w:rsid w:val="000B79CC"/>
    <w:rsid w:val="000E587B"/>
    <w:rsid w:val="00162B95"/>
    <w:rsid w:val="002253CF"/>
    <w:rsid w:val="00457F92"/>
    <w:rsid w:val="00544DF3"/>
    <w:rsid w:val="0065451D"/>
    <w:rsid w:val="00714651"/>
    <w:rsid w:val="007740F2"/>
    <w:rsid w:val="00826B8C"/>
    <w:rsid w:val="00A62588"/>
    <w:rsid w:val="00A713A7"/>
    <w:rsid w:val="00B82D1D"/>
    <w:rsid w:val="00D14C17"/>
    <w:rsid w:val="00EB0F4E"/>
    <w:rsid w:val="00FA2E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5451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5451D"/>
  </w:style>
  <w:style w:type="paragraph" w:styleId="Legenda">
    <w:name w:val="caption"/>
    <w:basedOn w:val="Normal"/>
    <w:next w:val="Normal"/>
    <w:uiPriority w:val="35"/>
    <w:semiHidden/>
    <w:unhideWhenUsed/>
    <w:qFormat/>
    <w:rsid w:val="0065451D"/>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65451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5451D"/>
  </w:style>
  <w:style w:type="character" w:styleId="Nmerodepgina">
    <w:name w:val="page number"/>
    <w:basedOn w:val="Fontepargpadro"/>
    <w:rsid w:val="0065451D"/>
  </w:style>
  <w:style w:type="paragraph" w:styleId="Textodebalo">
    <w:name w:val="Balloon Text"/>
    <w:basedOn w:val="Normal"/>
    <w:link w:val="TextodebaloChar"/>
    <w:uiPriority w:val="99"/>
    <w:semiHidden/>
    <w:unhideWhenUsed/>
    <w:rsid w:val="0016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2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3036</Words>
  <Characters>16398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Cinema</dc:creator>
  <cp:lastModifiedBy>sandra.ssantos</cp:lastModifiedBy>
  <cp:revision>2</cp:revision>
  <dcterms:created xsi:type="dcterms:W3CDTF">2014-08-15T12:09:00Z</dcterms:created>
  <dcterms:modified xsi:type="dcterms:W3CDTF">2014-08-15T12:09:00Z</dcterms:modified>
</cp:coreProperties>
</file>