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6C5690">
        <w:rPr>
          <w:b/>
        </w:rPr>
        <w:t>003</w:t>
      </w:r>
      <w:r w:rsidR="00384F59" w:rsidRPr="00C33D67">
        <w:rPr>
          <w:b/>
        </w:rPr>
        <w:t>/201</w:t>
      </w:r>
      <w:r w:rsidR="005D15B0" w:rsidRPr="00C33D67">
        <w:rPr>
          <w:b/>
        </w:rPr>
        <w:t>4</w:t>
      </w:r>
    </w:p>
    <w:p w:rsidR="0094257C" w:rsidRPr="00C33D67" w:rsidRDefault="0094257C" w:rsidP="00C33D67">
      <w:pPr>
        <w:tabs>
          <w:tab w:val="left" w:pos="0"/>
        </w:tabs>
        <w:spacing w:line="360" w:lineRule="auto"/>
        <w:jc w:val="center"/>
        <w:rPr>
          <w:b/>
        </w:rPr>
      </w:pPr>
      <w:r>
        <w:rPr>
          <w:b/>
        </w:rPr>
        <w:t>PRORROGAÇ</w:t>
      </w:r>
      <w:r w:rsidR="00634090">
        <w:rPr>
          <w:b/>
        </w:rPr>
        <w:t>ÃO (02</w:t>
      </w:r>
      <w:r>
        <w:rPr>
          <w:b/>
        </w:rPr>
        <w:t>)</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 xml:space="preserve">da Unidade </w:t>
      </w:r>
      <w:r w:rsidR="002C6FB4" w:rsidRPr="00AF1A47">
        <w:rPr>
          <w:b/>
          <w:lang w:val="pt-PT"/>
        </w:rPr>
        <w:t>Escolar</w:t>
      </w:r>
      <w:r w:rsidR="004033EA" w:rsidRPr="00AF1A47">
        <w:rPr>
          <w:b/>
          <w:lang w:val="pt-PT"/>
        </w:rPr>
        <w:t xml:space="preserve"> Escola Estadual</w:t>
      </w:r>
      <w:r w:rsidR="00B86A1F" w:rsidRPr="00AF1A47">
        <w:rPr>
          <w:b/>
          <w:lang w:val="pt-PT"/>
        </w:rPr>
        <w:t xml:space="preserve"> </w:t>
      </w:r>
      <w:r w:rsidR="00653427" w:rsidRPr="00AF1A47">
        <w:rPr>
          <w:b/>
          <w:lang w:val="pt-PT"/>
        </w:rPr>
        <w:t>Alcides Rodrigues da Silva</w:t>
      </w:r>
      <w:r w:rsidR="004033EA" w:rsidRPr="00AF1A47">
        <w:rPr>
          <w:b/>
          <w:lang w:val="pt-PT"/>
        </w:rPr>
        <w:t>,</w:t>
      </w:r>
      <w:r w:rsidR="00B86A1F" w:rsidRPr="00AF1A4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6C5690">
        <w:rPr>
          <w:b/>
          <w:lang w:val="pt-PT"/>
        </w:rPr>
        <w:t>01/08/2014 à 31/12</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634090">
        <w:rPr>
          <w:b/>
          <w:lang w:val="pt-PT"/>
        </w:rPr>
        <w:t>06/10</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w:t>
      </w:r>
      <w:r w:rsidR="00AF1A47">
        <w:rPr>
          <w:snapToGrid w:val="0"/>
        </w:rPr>
        <w:t xml:space="preserve"> </w:t>
      </w:r>
      <w:r w:rsidR="00AF1A47" w:rsidRPr="00AF1A47">
        <w:rPr>
          <w:b/>
          <w:snapToGrid w:val="0"/>
        </w:rPr>
        <w:t>01/08/14 A 31/12/14</w:t>
      </w:r>
      <w:r w:rsidR="00AF1A47">
        <w:rPr>
          <w:b/>
          <w:snapToGrid w:val="0"/>
        </w:rPr>
        <w:t>,</w:t>
      </w:r>
      <w:r w:rsidR="00D0563D" w:rsidRPr="00C33D67">
        <w:rPr>
          <w:snapToGrid w:val="0"/>
        </w:rPr>
        <w:t xml:space="preserv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w:t>
      </w:r>
      <w:r w:rsidR="00DE472D" w:rsidRPr="00C33D67">
        <w:lastRenderedPageBreak/>
        <w:t>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6C5690">
        <w:t>003</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6C5690">
        <w:t>5) cinco</w:t>
      </w:r>
      <w:r w:rsidR="00D0563D" w:rsidRPr="00C33D67">
        <w:t xml:space="preserve"> meses</w:t>
      </w:r>
      <w:r w:rsidRPr="00C33D67">
        <w:t xml:space="preserve">, período este compreendido </w:t>
      </w:r>
      <w:r w:rsidRPr="00C33D67">
        <w:rPr>
          <w:b/>
        </w:rPr>
        <w:t>de</w:t>
      </w:r>
      <w:r w:rsidR="008231D9" w:rsidRPr="00C33D67">
        <w:rPr>
          <w:b/>
        </w:rPr>
        <w:t xml:space="preserve"> </w:t>
      </w:r>
      <w:r w:rsidR="006C5690">
        <w:rPr>
          <w:b/>
        </w:rPr>
        <w:t>01/08/2014 a 31/12</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6C5690">
        <w:rPr>
          <w:b/>
        </w:rPr>
        <w:t>01/08</w:t>
      </w:r>
      <w:r w:rsidR="008231D9" w:rsidRPr="00C33D67">
        <w:rPr>
          <w:b/>
        </w:rPr>
        <w:t>/2</w:t>
      </w:r>
      <w:r w:rsidR="006C5690">
        <w:rPr>
          <w:b/>
        </w:rPr>
        <w:t>014 a 31/12</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Default="009E408D" w:rsidP="00C33D67">
      <w:pPr>
        <w:autoSpaceDE w:val="0"/>
        <w:autoSpaceDN w:val="0"/>
        <w:adjustRightInd w:val="0"/>
        <w:spacing w:line="360" w:lineRule="auto"/>
        <w:rPr>
          <w:b/>
          <w:bCs/>
        </w:rPr>
      </w:pPr>
    </w:p>
    <w:p w:rsidR="0017178C" w:rsidRDefault="0017178C" w:rsidP="00C33D67">
      <w:pPr>
        <w:autoSpaceDE w:val="0"/>
        <w:autoSpaceDN w:val="0"/>
        <w:adjustRightInd w:val="0"/>
        <w:spacing w:line="360" w:lineRule="auto"/>
        <w:rPr>
          <w:b/>
          <w:bCs/>
        </w:rPr>
      </w:pPr>
    </w:p>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w:t>
            </w:r>
            <w:r w:rsidR="003442A1">
              <w:t xml:space="preserve"> </w:t>
            </w:r>
            <w:r w:rsidRPr="003B0323">
              <w:t>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lastRenderedPageBreak/>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F1A47">
        <w:rPr>
          <w:b/>
        </w:rPr>
        <w:t>15</w:t>
      </w:r>
      <w:r w:rsidR="006C5690">
        <w:rPr>
          <w:b/>
        </w:rPr>
        <w:t xml:space="preserve"> DE SETEMBRO</w:t>
      </w:r>
      <w:r w:rsidR="00653427">
        <w:rPr>
          <w:b/>
        </w:rPr>
        <w:t xml:space="preserve"> DE 2014</w:t>
      </w:r>
      <w:r w:rsidR="00AF1A47">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AF1A47">
        <w:rPr>
          <w:b/>
          <w:bCs/>
        </w:rPr>
        <w:t xml:space="preserve"> da Chamada Pública nº 003</w:t>
      </w:r>
      <w:r w:rsidR="00C92545" w:rsidRPr="00C33D67">
        <w:rPr>
          <w:b/>
          <w:bCs/>
        </w:rPr>
        <w:t xml:space="preserve">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lastRenderedPageBreak/>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25" w:rsidRDefault="00A73125">
      <w:r>
        <w:separator/>
      </w:r>
    </w:p>
  </w:endnote>
  <w:endnote w:type="continuationSeparator" w:id="0">
    <w:p w:rsidR="00A73125" w:rsidRDefault="00A73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3409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25" w:rsidRDefault="00A73125">
      <w:r>
        <w:separator/>
      </w:r>
    </w:p>
  </w:footnote>
  <w:footnote w:type="continuationSeparator" w:id="0">
    <w:p w:rsidR="00A73125" w:rsidRDefault="00A73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210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3743325</wp:posOffset>
          </wp:positionH>
          <wp:positionV relativeFrom="paragraph">
            <wp:posOffset>-219075</wp:posOffset>
          </wp:positionV>
          <wp:extent cx="3057525" cy="590550"/>
          <wp:effectExtent l="19050" t="0" r="9525" b="0"/>
          <wp:wrapNone/>
          <wp:docPr id="3" name="Imagem 3"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logo - 31 de julho de 2014"/>
                  <pic:cNvPicPr>
                    <a:picLocks noChangeAspect="1" noChangeArrowheads="1"/>
                  </pic:cNvPicPr>
                </pic:nvPicPr>
                <pic:blipFill>
                  <a:blip r:embed="rId1"/>
                  <a:srcRect/>
                  <a:stretch>
                    <a:fillRect/>
                  </a:stretch>
                </pic:blipFill>
                <pic:spPr bwMode="auto">
                  <a:xfrm>
                    <a:off x="0" y="0"/>
                    <a:ext cx="3057525" cy="59055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Legenda"/>
      <w:rPr>
        <w:b w:val="0"/>
        <w:sz w:val="28"/>
      </w:rPr>
    </w:pPr>
    <w:r w:rsidRPr="00942E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6469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2A1"/>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4090"/>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6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58C"/>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27B9"/>
    <w:rsid w:val="008331D1"/>
    <w:rsid w:val="00834986"/>
    <w:rsid w:val="008358E0"/>
    <w:rsid w:val="00836499"/>
    <w:rsid w:val="00840017"/>
    <w:rsid w:val="0084326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4257C"/>
    <w:rsid w:val="00942EB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3125"/>
    <w:rsid w:val="00A753A8"/>
    <w:rsid w:val="00A75F3B"/>
    <w:rsid w:val="00A77488"/>
    <w:rsid w:val="00A843F8"/>
    <w:rsid w:val="00A86B9A"/>
    <w:rsid w:val="00A94CCB"/>
    <w:rsid w:val="00A9596A"/>
    <w:rsid w:val="00A96A35"/>
    <w:rsid w:val="00A97ED5"/>
    <w:rsid w:val="00AA2EFE"/>
    <w:rsid w:val="00AB0049"/>
    <w:rsid w:val="00AB3EF1"/>
    <w:rsid w:val="00AB440D"/>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1A4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0D0"/>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377"/>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4E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4219"/>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98B47-1BFE-47C8-BCEB-AE75B03A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16507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2014-09-19T18:48:00Z</dcterms:created>
  <dcterms:modified xsi:type="dcterms:W3CDTF">2014-09-19T18:48:00Z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