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3" w:rsidRDefault="008E3593" w:rsidP="00251141">
      <w:pPr>
        <w:tabs>
          <w:tab w:val="left" w:pos="7410"/>
        </w:tabs>
        <w:spacing w:after="0" w:line="360" w:lineRule="auto"/>
        <w:ind w:right="-143"/>
        <w:jc w:val="center"/>
        <w:rPr>
          <w:rFonts w:ascii="Times New Roman" w:eastAsia="Times New Roman" w:hAnsi="Times New Roman" w:cs="Times New Roman"/>
          <w:b/>
          <w:sz w:val="24"/>
          <w:szCs w:val="24"/>
          <w:lang w:eastAsia="pt-BR"/>
        </w:rPr>
      </w:pPr>
    </w:p>
    <w:p w:rsidR="007A33DC" w:rsidRPr="007A33DC" w:rsidRDefault="007A33DC" w:rsidP="007A33DC">
      <w:pPr>
        <w:tabs>
          <w:tab w:val="left" w:pos="7410"/>
        </w:tabs>
        <w:spacing w:after="0" w:line="360" w:lineRule="auto"/>
        <w:jc w:val="center"/>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 xml:space="preserve">E D I </w:t>
      </w:r>
      <w:r w:rsidR="00DB1A1C">
        <w:rPr>
          <w:rFonts w:ascii="Times New Roman" w:eastAsia="Times New Roman" w:hAnsi="Times New Roman" w:cs="Times New Roman"/>
          <w:b/>
          <w:sz w:val="24"/>
          <w:szCs w:val="24"/>
          <w:lang w:eastAsia="pt-BR"/>
        </w:rPr>
        <w:t>T A L D E CHAMADA PÚBLICA Nº. 0</w:t>
      </w:r>
      <w:r>
        <w:rPr>
          <w:rFonts w:ascii="Times New Roman" w:eastAsia="Times New Roman" w:hAnsi="Times New Roman" w:cs="Times New Roman"/>
          <w:b/>
          <w:sz w:val="24"/>
          <w:szCs w:val="24"/>
          <w:lang w:eastAsia="pt-BR"/>
        </w:rPr>
        <w:t>2</w:t>
      </w:r>
      <w:r w:rsidRPr="007A33DC">
        <w:rPr>
          <w:rFonts w:ascii="Times New Roman" w:eastAsia="Times New Roman" w:hAnsi="Times New Roman" w:cs="Times New Roman"/>
          <w:b/>
          <w:sz w:val="24"/>
          <w:szCs w:val="24"/>
          <w:lang w:eastAsia="pt-BR"/>
        </w:rPr>
        <w:t xml:space="preserve"> /2015</w:t>
      </w:r>
    </w:p>
    <w:p w:rsidR="007A33DC" w:rsidRPr="007A33DC" w:rsidRDefault="007A33DC" w:rsidP="008E3593">
      <w:pPr>
        <w:spacing w:after="0" w:line="360" w:lineRule="auto"/>
        <w:jc w:val="center"/>
        <w:rPr>
          <w:rFonts w:ascii="Times New Roman" w:eastAsia="Times New Roman" w:hAnsi="Times New Roman" w:cs="Times New Roman"/>
          <w:sz w:val="24"/>
          <w:szCs w:val="24"/>
          <w:lang w:eastAsia="pt-BR"/>
        </w:rPr>
      </w:pP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O Conselho Escolar </w:t>
      </w:r>
      <w:r w:rsidR="008E3593" w:rsidRPr="008E3593">
        <w:rPr>
          <w:rFonts w:ascii="Times New Roman" w:eastAsia="Times New Roman" w:hAnsi="Times New Roman" w:cs="Times New Roman"/>
          <w:b/>
          <w:sz w:val="24"/>
          <w:szCs w:val="24"/>
          <w:lang w:eastAsia="pt-BR"/>
        </w:rPr>
        <w:t xml:space="preserve">JÚLIO CAVALCANTI </w:t>
      </w:r>
      <w:r w:rsidRPr="007A33DC">
        <w:rPr>
          <w:rFonts w:ascii="Times New Roman" w:eastAsia="Times New Roman" w:hAnsi="Times New Roman" w:cs="Times New Roman"/>
          <w:sz w:val="24"/>
          <w:szCs w:val="24"/>
          <w:lang w:eastAsia="pt-BR"/>
        </w:rPr>
        <w:t xml:space="preserve">da Unidade Escolar </w:t>
      </w:r>
      <w:r w:rsidR="008E3593" w:rsidRPr="008E3593">
        <w:rPr>
          <w:rFonts w:ascii="Times New Roman" w:eastAsia="Times New Roman" w:hAnsi="Times New Roman" w:cs="Times New Roman"/>
          <w:b/>
          <w:sz w:val="24"/>
          <w:szCs w:val="24"/>
          <w:lang w:eastAsia="pt-BR"/>
        </w:rPr>
        <w:t>COLÉGIO ESTADUAL PROFESSOR JÚLIO CAVALCANTI</w:t>
      </w:r>
      <w:r w:rsidR="00C024D3">
        <w:rPr>
          <w:rFonts w:ascii="Times New Roman" w:eastAsia="Times New Roman" w:hAnsi="Times New Roman" w:cs="Times New Roman"/>
          <w:sz w:val="24"/>
          <w:szCs w:val="24"/>
          <w:lang w:eastAsia="pt-BR"/>
        </w:rPr>
        <w:t xml:space="preserve"> no Estado </w:t>
      </w:r>
      <w:r w:rsidRPr="007A33DC">
        <w:rPr>
          <w:rFonts w:ascii="Times New Roman" w:eastAsia="Times New Roman" w:hAnsi="Times New Roman" w:cs="Times New Roman"/>
          <w:sz w:val="24"/>
          <w:szCs w:val="24"/>
          <w:lang w:eastAsia="pt-BR"/>
        </w:rPr>
        <w:t>de</w:t>
      </w:r>
      <w:r w:rsidR="00DB1A1C" w:rsidRPr="007A33DC">
        <w:rPr>
          <w:rFonts w:ascii="Times New Roman" w:eastAsia="Times New Roman" w:hAnsi="Times New Roman" w:cs="Times New Roman"/>
          <w:sz w:val="24"/>
          <w:szCs w:val="24"/>
          <w:lang w:eastAsia="pt-BR"/>
        </w:rPr>
        <w:t xml:space="preserve"> </w:t>
      </w:r>
      <w:r w:rsidR="008E3593" w:rsidRPr="008E3593">
        <w:rPr>
          <w:rFonts w:ascii="Times New Roman" w:eastAsia="Times New Roman" w:hAnsi="Times New Roman" w:cs="Times New Roman"/>
          <w:b/>
          <w:sz w:val="24"/>
          <w:szCs w:val="24"/>
          <w:lang w:eastAsia="pt-BR"/>
        </w:rPr>
        <w:t>GOIÁS,</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pessoa</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jurídica</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de</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Direito</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Privado,</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com</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sede</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 xml:space="preserve">na </w:t>
      </w:r>
      <w:r w:rsidR="008E3593" w:rsidRPr="008E3593">
        <w:rPr>
          <w:rFonts w:ascii="Times New Roman" w:eastAsia="Times New Roman" w:hAnsi="Times New Roman" w:cs="Times New Roman"/>
          <w:b/>
          <w:sz w:val="24"/>
          <w:szCs w:val="24"/>
          <w:lang w:eastAsia="pt-BR"/>
        </w:rPr>
        <w:t>AV. DR. BOUSSU Nº 888- CENTRO MARA ROSA</w:t>
      </w:r>
      <w:r w:rsidRPr="007A33DC">
        <w:rPr>
          <w:rFonts w:ascii="Times New Roman" w:eastAsia="Times New Roman" w:hAnsi="Times New Roman" w:cs="Times New Roman"/>
          <w:sz w:val="24"/>
          <w:szCs w:val="24"/>
          <w:lang w:eastAsia="pt-BR"/>
        </w:rPr>
        <w:t xml:space="preserve">, </w:t>
      </w:r>
      <w:proofErr w:type="gramStart"/>
      <w:r w:rsidRPr="007A33DC">
        <w:rPr>
          <w:rFonts w:ascii="Times New Roman" w:eastAsia="Times New Roman" w:hAnsi="Times New Roman" w:cs="Times New Roman"/>
          <w:sz w:val="24"/>
          <w:szCs w:val="24"/>
          <w:lang w:eastAsia="pt-BR"/>
        </w:rPr>
        <w:t>Go</w:t>
      </w:r>
      <w:proofErr w:type="gramEnd"/>
      <w:r w:rsidRPr="007A33DC">
        <w:rPr>
          <w:rFonts w:ascii="Times New Roman" w:eastAsia="Times New Roman" w:hAnsi="Times New Roman" w:cs="Times New Roman"/>
          <w:sz w:val="24"/>
          <w:szCs w:val="24"/>
          <w:lang w:eastAsia="pt-BR"/>
        </w:rPr>
        <w:t xml:space="preserve">, inscrita no CNPJ/MF sob o nº </w:t>
      </w:r>
      <w:r w:rsidR="008E3593" w:rsidRPr="008E3593">
        <w:rPr>
          <w:rFonts w:ascii="Times New Roman" w:eastAsia="Times New Roman" w:hAnsi="Times New Roman" w:cs="Times New Roman"/>
          <w:b/>
          <w:sz w:val="24"/>
          <w:szCs w:val="24"/>
          <w:lang w:eastAsia="pt-BR"/>
        </w:rPr>
        <w:t>247.231/0001-55</w:t>
      </w:r>
      <w:r w:rsidRPr="007A33DC">
        <w:rPr>
          <w:rFonts w:ascii="Times New Roman" w:eastAsia="Times New Roman" w:hAnsi="Times New Roman" w:cs="Times New Roman"/>
          <w:sz w:val="24"/>
          <w:szCs w:val="24"/>
          <w:lang w:eastAsia="pt-BR"/>
        </w:rPr>
        <w:t xml:space="preserve">, neste ato representado pelo Presidente do Conselho o (a) Sr (a) </w:t>
      </w:r>
      <w:r w:rsidR="008E3593" w:rsidRPr="008E3593">
        <w:rPr>
          <w:rFonts w:ascii="Times New Roman" w:eastAsia="Times New Roman" w:hAnsi="Times New Roman" w:cs="Times New Roman"/>
          <w:b/>
          <w:sz w:val="24"/>
          <w:szCs w:val="24"/>
          <w:lang w:eastAsia="pt-BR"/>
        </w:rPr>
        <w:t>JUNIOR MARQUES CARNEIRO</w:t>
      </w:r>
      <w:r w:rsidRPr="007A33DC">
        <w:rPr>
          <w:rFonts w:ascii="Times New Roman" w:eastAsia="Times New Roman" w:hAnsi="Times New Roman" w:cs="Times New Roman"/>
          <w:sz w:val="24"/>
          <w:szCs w:val="24"/>
          <w:lang w:eastAsia="pt-BR"/>
        </w:rPr>
        <w:t xml:space="preserve">, </w:t>
      </w:r>
      <w:r w:rsidR="008E3593" w:rsidRPr="008E3593">
        <w:rPr>
          <w:rFonts w:ascii="Times New Roman" w:eastAsia="Times New Roman" w:hAnsi="Times New Roman" w:cs="Times New Roman"/>
          <w:b/>
          <w:sz w:val="24"/>
          <w:szCs w:val="24"/>
          <w:lang w:eastAsia="pt-BR"/>
        </w:rPr>
        <w:t xml:space="preserve">DIRETOR (A) P IV  </w:t>
      </w:r>
      <w:r w:rsidRPr="007A33DC">
        <w:rPr>
          <w:rFonts w:ascii="Times New Roman" w:eastAsia="Times New Roman" w:hAnsi="Times New Roman" w:cs="Times New Roman"/>
          <w:sz w:val="24"/>
          <w:szCs w:val="24"/>
          <w:lang w:eastAsia="pt-BR"/>
        </w:rPr>
        <w:t>ins</w:t>
      </w:r>
      <w:r w:rsidR="005B6E66">
        <w:rPr>
          <w:rFonts w:ascii="Times New Roman" w:eastAsia="Times New Roman" w:hAnsi="Times New Roman" w:cs="Times New Roman"/>
          <w:sz w:val="24"/>
          <w:szCs w:val="24"/>
          <w:lang w:eastAsia="pt-BR"/>
        </w:rPr>
        <w:t xml:space="preserve">crito (a) no CPF/MF sob  o  nº </w:t>
      </w:r>
      <w:r w:rsidR="008E3593" w:rsidRPr="008E3593">
        <w:rPr>
          <w:rFonts w:ascii="Times New Roman" w:eastAsia="Times New Roman" w:hAnsi="Times New Roman" w:cs="Times New Roman"/>
          <w:b/>
          <w:sz w:val="24"/>
          <w:szCs w:val="24"/>
          <w:lang w:eastAsia="pt-BR"/>
        </w:rPr>
        <w:t>860.064.441-00</w:t>
      </w:r>
      <w:r w:rsidRPr="007A33DC">
        <w:rPr>
          <w:rFonts w:ascii="Times New Roman" w:eastAsia="Times New Roman" w:hAnsi="Times New Roman" w:cs="Times New Roman"/>
          <w:sz w:val="24"/>
          <w:szCs w:val="24"/>
          <w:lang w:eastAsia="pt-BR"/>
        </w:rPr>
        <w:t xml:space="preserve">, Carteira  de  Identidade  </w:t>
      </w:r>
      <w:r w:rsidR="008E3593" w:rsidRPr="008E3593">
        <w:rPr>
          <w:rFonts w:ascii="Times New Roman" w:eastAsia="Times New Roman" w:hAnsi="Times New Roman" w:cs="Times New Roman"/>
          <w:b/>
          <w:sz w:val="24"/>
          <w:szCs w:val="24"/>
          <w:lang w:eastAsia="pt-BR"/>
        </w:rPr>
        <w:t xml:space="preserve">Nº 3 585 253 2. A VIA </w:t>
      </w:r>
      <w:r w:rsidR="005B6E66">
        <w:rPr>
          <w:rFonts w:ascii="Times New Roman" w:eastAsia="Times New Roman" w:hAnsi="Times New Roman" w:cs="Times New Roman"/>
          <w:sz w:val="24"/>
          <w:szCs w:val="24"/>
          <w:lang w:eastAsia="pt-BR"/>
        </w:rPr>
        <w:t>DGPC</w:t>
      </w:r>
      <w:r w:rsidRPr="007A33DC">
        <w:rPr>
          <w:rFonts w:ascii="Times New Roman" w:eastAsia="Times New Roman" w:hAnsi="Times New Roman" w:cs="Times New Roman"/>
          <w:sz w:val="24"/>
          <w:szCs w:val="24"/>
          <w:lang w:eastAsia="pt-BR"/>
        </w:rPr>
        <w:t xml:space="preserve"> - </w:t>
      </w:r>
      <w:r w:rsidR="008E3593" w:rsidRPr="008E3593">
        <w:rPr>
          <w:rFonts w:ascii="Times New Roman" w:eastAsia="Times New Roman" w:hAnsi="Times New Roman" w:cs="Times New Roman"/>
          <w:b/>
          <w:sz w:val="24"/>
          <w:szCs w:val="24"/>
          <w:lang w:eastAsia="pt-BR"/>
        </w:rPr>
        <w:t>GO</w:t>
      </w:r>
      <w:r w:rsidRPr="007A33DC">
        <w:rPr>
          <w:rFonts w:ascii="Times New Roman" w:eastAsia="Times New Roman" w:hAnsi="Times New Roman" w:cs="Times New Roman"/>
          <w:sz w:val="24"/>
          <w:szCs w:val="24"/>
          <w:lang w:eastAsia="pt-BR"/>
        </w:rPr>
        <w:t>,</w:t>
      </w:r>
      <w:proofErr w:type="gramStart"/>
      <w:r w:rsidRPr="007A33DC">
        <w:rPr>
          <w:rFonts w:ascii="Times New Roman" w:eastAsia="Times New Roman" w:hAnsi="Times New Roman" w:cs="Times New Roman"/>
          <w:sz w:val="24"/>
          <w:szCs w:val="24"/>
          <w:lang w:eastAsia="pt-BR"/>
        </w:rPr>
        <w:t xml:space="preserve">  </w:t>
      </w:r>
      <w:proofErr w:type="gramEnd"/>
      <w:r w:rsidRPr="007A33DC">
        <w:rPr>
          <w:rFonts w:ascii="Times New Roman" w:eastAsia="Times New Roman" w:hAnsi="Times New Roman" w:cs="Times New Roman"/>
          <w:sz w:val="24"/>
          <w:szCs w:val="24"/>
          <w:lang w:eastAsia="pt-BR"/>
        </w:rPr>
        <w:t>no  uso  de  suas prerrogativas  legais,  em  cumprimento  do  estabelecido  pela  Lei  nº  11.947/2009  e Resolução/CD/FNDE nº 26, de 17 de junho de</w:t>
      </w:r>
      <w:r w:rsidR="00DB1A1C">
        <w:rPr>
          <w:rFonts w:ascii="Times New Roman" w:eastAsia="Times New Roman" w:hAnsi="Times New Roman" w:cs="Times New Roman"/>
          <w:sz w:val="24"/>
          <w:szCs w:val="24"/>
          <w:lang w:eastAsia="pt-BR"/>
        </w:rPr>
        <w:t xml:space="preserve"> 2013, por meio da Secretaria de</w:t>
      </w:r>
      <w:r w:rsidRPr="007A33DC">
        <w:rPr>
          <w:rFonts w:ascii="Times New Roman" w:eastAsia="Times New Roman" w:hAnsi="Times New Roman" w:cs="Times New Roman"/>
          <w:sz w:val="24"/>
          <w:szCs w:val="24"/>
          <w:lang w:eastAsia="pt-BR"/>
        </w:rPr>
        <w:t xml:space="preserve"> Educação</w:t>
      </w:r>
      <w:r w:rsidR="00DB1A1C">
        <w:rPr>
          <w:rFonts w:ascii="Times New Roman" w:eastAsia="Times New Roman" w:hAnsi="Times New Roman" w:cs="Times New Roman"/>
          <w:sz w:val="24"/>
          <w:szCs w:val="24"/>
          <w:lang w:eastAsia="pt-BR"/>
        </w:rPr>
        <w:t>, Cultura e Esporte</w:t>
      </w:r>
      <w:r w:rsidRPr="007A33DC">
        <w:rPr>
          <w:rFonts w:ascii="Times New Roman" w:eastAsia="Times New Roman" w:hAnsi="Times New Roman" w:cs="Times New Roman"/>
          <w:sz w:val="24"/>
          <w:szCs w:val="24"/>
          <w:lang w:eastAsia="pt-BR"/>
        </w:rPr>
        <w:t xml:space="preserve">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7A33DC">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3</w:t>
      </w:r>
      <w:r w:rsidRPr="007A33DC">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8</w:t>
      </w:r>
      <w:r w:rsidRPr="007A33DC">
        <w:rPr>
          <w:rFonts w:ascii="Times New Roman" w:eastAsia="Times New Roman" w:hAnsi="Times New Roman" w:cs="Times New Roman"/>
          <w:b/>
          <w:sz w:val="24"/>
          <w:szCs w:val="24"/>
          <w:lang w:eastAsia="pt-BR"/>
        </w:rPr>
        <w:t xml:space="preserve">/2015 a </w:t>
      </w:r>
      <w:r w:rsidR="005B6E66">
        <w:rPr>
          <w:rFonts w:ascii="Times New Roman" w:eastAsia="Times New Roman" w:hAnsi="Times New Roman" w:cs="Times New Roman"/>
          <w:b/>
          <w:sz w:val="24"/>
          <w:szCs w:val="24"/>
          <w:lang w:eastAsia="pt-BR"/>
        </w:rPr>
        <w:t>17</w:t>
      </w:r>
      <w:r w:rsidRPr="007A33DC">
        <w:rPr>
          <w:rFonts w:ascii="Times New Roman" w:eastAsia="Times New Roman" w:hAnsi="Times New Roman" w:cs="Times New Roman"/>
          <w:b/>
          <w:sz w:val="24"/>
          <w:szCs w:val="24"/>
          <w:lang w:eastAsia="pt-BR"/>
        </w:rPr>
        <w:t>/</w:t>
      </w:r>
      <w:r w:rsidR="005B6E66">
        <w:rPr>
          <w:rFonts w:ascii="Times New Roman" w:eastAsia="Times New Roman" w:hAnsi="Times New Roman" w:cs="Times New Roman"/>
          <w:b/>
          <w:sz w:val="24"/>
          <w:szCs w:val="24"/>
          <w:lang w:eastAsia="pt-BR"/>
        </w:rPr>
        <w:t>12</w:t>
      </w:r>
      <w:r w:rsidRPr="007A33DC">
        <w:rPr>
          <w:rFonts w:ascii="Times New Roman" w:eastAsia="Times New Roman" w:hAnsi="Times New Roman" w:cs="Times New Roman"/>
          <w:b/>
          <w:sz w:val="24"/>
          <w:szCs w:val="24"/>
          <w:lang w:eastAsia="pt-BR"/>
        </w:rPr>
        <w:t>/2015.</w:t>
      </w:r>
      <w:r w:rsidRPr="007A33DC">
        <w:rPr>
          <w:rFonts w:ascii="Times New Roman" w:eastAsia="Times New Roman" w:hAnsi="Times New Roman" w:cs="Times New Roman"/>
          <w:sz w:val="24"/>
          <w:szCs w:val="24"/>
          <w:lang w:eastAsia="pt-BR"/>
        </w:rPr>
        <w:t xml:space="preserve">    Os interessados deverão apresentar a documentação para habilitação e proposta de preços até o dia </w:t>
      </w:r>
      <w:r w:rsidR="00DB1A1C">
        <w:rPr>
          <w:rFonts w:ascii="Times New Roman" w:eastAsia="Times New Roman" w:hAnsi="Times New Roman" w:cs="Times New Roman"/>
          <w:b/>
          <w:sz w:val="24"/>
          <w:szCs w:val="24"/>
          <w:lang w:eastAsia="pt-BR"/>
        </w:rPr>
        <w:t>18/06</w:t>
      </w:r>
      <w:r w:rsidRPr="007A33DC">
        <w:rPr>
          <w:rFonts w:ascii="Times New Roman" w:eastAsia="Times New Roman" w:hAnsi="Times New Roman" w:cs="Times New Roman"/>
          <w:b/>
          <w:sz w:val="24"/>
          <w:szCs w:val="24"/>
          <w:lang w:eastAsia="pt-BR"/>
        </w:rPr>
        <w:t>/2015</w:t>
      </w:r>
      <w:r w:rsidRPr="007A33DC">
        <w:rPr>
          <w:rFonts w:ascii="Times New Roman" w:eastAsia="Times New Roman" w:hAnsi="Times New Roman" w:cs="Times New Roman"/>
          <w:sz w:val="24"/>
          <w:szCs w:val="24"/>
          <w:lang w:eastAsia="pt-BR"/>
        </w:rPr>
        <w:t xml:space="preserve">, no horário das </w:t>
      </w:r>
      <w:proofErr w:type="gramStart"/>
      <w:r w:rsidRPr="008E3593">
        <w:rPr>
          <w:rFonts w:ascii="Times New Roman" w:eastAsia="Times New Roman" w:hAnsi="Times New Roman" w:cs="Times New Roman"/>
          <w:b/>
          <w:sz w:val="24"/>
          <w:szCs w:val="24"/>
          <w:lang w:eastAsia="pt-BR"/>
        </w:rPr>
        <w:t>07:00</w:t>
      </w:r>
      <w:proofErr w:type="gramEnd"/>
      <w:r w:rsidRPr="008E3593">
        <w:rPr>
          <w:rFonts w:ascii="Times New Roman" w:eastAsia="Times New Roman" w:hAnsi="Times New Roman" w:cs="Times New Roman"/>
          <w:b/>
          <w:sz w:val="24"/>
          <w:szCs w:val="24"/>
          <w:lang w:eastAsia="pt-BR"/>
        </w:rPr>
        <w:t>hs às 11:00</w:t>
      </w:r>
      <w:r w:rsidRPr="007A33DC">
        <w:rPr>
          <w:rFonts w:ascii="Times New Roman" w:eastAsia="Times New Roman" w:hAnsi="Times New Roman" w:cs="Times New Roman"/>
          <w:sz w:val="24"/>
          <w:szCs w:val="24"/>
          <w:lang w:eastAsia="pt-BR"/>
        </w:rPr>
        <w:t xml:space="preserve"> e das 13:00 às 17:00, na sede do Conselho Escolar </w:t>
      </w:r>
      <w:r w:rsidR="008E3593" w:rsidRPr="008E3593">
        <w:rPr>
          <w:rFonts w:ascii="Times New Roman" w:eastAsia="Times New Roman" w:hAnsi="Times New Roman" w:cs="Times New Roman"/>
          <w:b/>
          <w:sz w:val="24"/>
          <w:szCs w:val="24"/>
          <w:lang w:eastAsia="pt-BR"/>
        </w:rPr>
        <w:t>JÚLIO CAVALCANTI,</w:t>
      </w:r>
      <w:r w:rsidR="008E3593"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 xml:space="preserve">situada à </w:t>
      </w:r>
      <w:r w:rsidR="008E3593" w:rsidRPr="008E3593">
        <w:rPr>
          <w:rFonts w:ascii="Times New Roman" w:eastAsia="Times New Roman" w:hAnsi="Times New Roman" w:cs="Times New Roman"/>
          <w:b/>
          <w:sz w:val="24"/>
          <w:szCs w:val="24"/>
          <w:lang w:eastAsia="pt-BR"/>
        </w:rPr>
        <w:t>AV. DR. BOUSSU Nº 888- SETOR BELA VISTA MARA ROSA</w:t>
      </w:r>
      <w:r w:rsidRPr="007A33DC">
        <w:rPr>
          <w:rFonts w:ascii="Times New Roman" w:eastAsia="Times New Roman" w:hAnsi="Times New Roman" w:cs="Times New Roman"/>
          <w:sz w:val="24"/>
          <w:szCs w:val="24"/>
          <w:lang w:eastAsia="pt-BR"/>
        </w:rPr>
        <w:t xml:space="preserve">, Go CEP </w:t>
      </w:r>
      <w:r w:rsidR="008E3593" w:rsidRPr="008E3593">
        <w:rPr>
          <w:rFonts w:ascii="Times New Roman" w:eastAsia="Times New Roman" w:hAnsi="Times New Roman" w:cs="Times New Roman"/>
          <w:b/>
          <w:sz w:val="24"/>
          <w:szCs w:val="24"/>
          <w:lang w:eastAsia="pt-BR"/>
        </w:rPr>
        <w:t>76 490 000</w:t>
      </w:r>
      <w:r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b/>
          <w:sz w:val="24"/>
          <w:szCs w:val="24"/>
          <w:lang w:eastAsia="pt-BR"/>
        </w:rPr>
        <w:t>Telefone fax (62) 3366 1844.</w:t>
      </w:r>
    </w:p>
    <w:p w:rsidR="007A33DC" w:rsidRPr="007A33DC" w:rsidRDefault="007A33DC" w:rsidP="007A33DC">
      <w:pPr>
        <w:spacing w:after="0" w:line="360" w:lineRule="auto"/>
        <w:ind w:firstLine="705"/>
        <w:jc w:val="both"/>
        <w:rPr>
          <w:rFonts w:ascii="Times New Roman" w:eastAsia="Times New Roman" w:hAnsi="Times New Roman" w:cs="Times New Roman"/>
          <w:b/>
          <w:sz w:val="24"/>
          <w:szCs w:val="24"/>
          <w:lang w:eastAsia="pt-BR"/>
        </w:rPr>
      </w:pPr>
    </w:p>
    <w:p w:rsidR="007A33DC" w:rsidRPr="007A33DC" w:rsidRDefault="007A33DC" w:rsidP="007A33DC">
      <w:pPr>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 xml:space="preserve">1. OBJETO  </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O objeto</w:t>
      </w:r>
      <w:r w:rsidR="00DB1A1C"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da</w:t>
      </w:r>
      <w:proofErr w:type="gramStart"/>
      <w:r w:rsidRPr="007A33DC">
        <w:rPr>
          <w:rFonts w:ascii="Times New Roman" w:eastAsia="Times New Roman" w:hAnsi="Times New Roman" w:cs="Times New Roman"/>
          <w:sz w:val="24"/>
          <w:szCs w:val="24"/>
          <w:lang w:eastAsia="pt-BR"/>
        </w:rPr>
        <w:t xml:space="preserve">  </w:t>
      </w:r>
      <w:proofErr w:type="gramEnd"/>
      <w:r w:rsidRPr="007A33DC">
        <w:rPr>
          <w:rFonts w:ascii="Times New Roman" w:eastAsia="Times New Roman" w:hAnsi="Times New Roman" w:cs="Times New Roman"/>
          <w:sz w:val="24"/>
          <w:szCs w:val="24"/>
          <w:lang w:eastAsia="pt-BR"/>
        </w:rPr>
        <w:t xml:space="preserve">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 xml:space="preserve">2 – DATA, LOCAL E HORA PARA RECEBIMENTO DOS ENVELOPES </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 Até o dia, hora e local</w:t>
      </w:r>
      <w:proofErr w:type="gramStart"/>
      <w:r w:rsidRPr="007A33DC">
        <w:rPr>
          <w:rFonts w:ascii="Times New Roman" w:eastAsia="Times New Roman" w:hAnsi="Times New Roman" w:cs="Times New Roman"/>
          <w:sz w:val="24"/>
          <w:szCs w:val="24"/>
          <w:lang w:eastAsia="pt-BR"/>
        </w:rPr>
        <w:t xml:space="preserve">  </w:t>
      </w:r>
      <w:proofErr w:type="gramEnd"/>
      <w:r w:rsidRPr="007A33DC">
        <w:rPr>
          <w:rFonts w:ascii="Times New Roman" w:eastAsia="Times New Roman" w:hAnsi="Times New Roman" w:cs="Times New Roman"/>
          <w:sz w:val="24"/>
          <w:szCs w:val="24"/>
          <w:lang w:eastAsia="pt-BR"/>
        </w:rPr>
        <w:t xml:space="preserve">mencionados  no  preâmbulo  deste  Edital,  os  interessados  entregarão  dois envelopes distintos, sendo um de documentação – HABILITAÇÃO e outro de Proposta de Preços. </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2.1</w:t>
      </w:r>
      <w:proofErr w:type="gramStart"/>
      <w:r w:rsidRPr="007A33DC">
        <w:rPr>
          <w:rFonts w:ascii="Times New Roman" w:eastAsia="Times New Roman" w:hAnsi="Times New Roman" w:cs="Times New Roman"/>
          <w:sz w:val="24"/>
          <w:szCs w:val="24"/>
          <w:lang w:eastAsia="pt-BR"/>
        </w:rPr>
        <w:t xml:space="preserve">  </w:t>
      </w:r>
      <w:proofErr w:type="gramEnd"/>
      <w:r w:rsidRPr="007A33DC">
        <w:rPr>
          <w:rFonts w:ascii="Times New Roman" w:eastAsia="Times New Roman" w:hAnsi="Times New Roman" w:cs="Times New Roman"/>
          <w:sz w:val="24"/>
          <w:szCs w:val="24"/>
          <w:lang w:eastAsia="pt-BR"/>
        </w:rPr>
        <w:t>-  Ocorrendo  decretação  de  feriado  ou  outro  fato  superveniente  que  impeça  a  realização  desta Chamada  Pública  na  data  acima  mencionada,  o  evento  será  automaticamente  transferido  para  o primeiro dia útil subsequente, no mesmo horár</w:t>
      </w:r>
      <w:bookmarkStart w:id="0" w:name="_GoBack"/>
      <w:bookmarkEnd w:id="0"/>
      <w:r w:rsidRPr="007A33DC">
        <w:rPr>
          <w:rFonts w:ascii="Times New Roman" w:eastAsia="Times New Roman" w:hAnsi="Times New Roman" w:cs="Times New Roman"/>
          <w:sz w:val="24"/>
          <w:szCs w:val="24"/>
          <w:lang w:eastAsia="pt-BR"/>
        </w:rPr>
        <w:t xml:space="preserve">io e local, independentemente de nova comunicação. </w:t>
      </w:r>
    </w:p>
    <w:p w:rsidR="007A33DC" w:rsidRPr="007A33DC" w:rsidRDefault="007A33DC" w:rsidP="007A33DC">
      <w:pPr>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sz w:val="24"/>
          <w:szCs w:val="24"/>
          <w:lang w:eastAsia="pt-BR"/>
        </w:rPr>
        <w:t xml:space="preserve">2.2 - Aquisição do edital: site: </w:t>
      </w:r>
      <w:hyperlink r:id="rId7" w:history="1">
        <w:r w:rsidRPr="007A33DC">
          <w:rPr>
            <w:rFonts w:ascii="Times New Roman" w:eastAsia="Times New Roman" w:hAnsi="Times New Roman" w:cs="Times New Roman"/>
            <w:b/>
            <w:color w:val="0000FF"/>
            <w:sz w:val="24"/>
            <w:szCs w:val="24"/>
            <w:u w:val="single"/>
            <w:lang w:eastAsia="pt-BR"/>
          </w:rPr>
          <w:t>WWW.seduc.go.gov.br</w:t>
        </w:r>
      </w:hyperlink>
      <w:r w:rsidRPr="007A33DC">
        <w:rPr>
          <w:rFonts w:ascii="Times New Roman" w:eastAsia="Times New Roman" w:hAnsi="Times New Roman" w:cs="Times New Roman"/>
          <w:b/>
          <w:sz w:val="24"/>
          <w:szCs w:val="24"/>
          <w:lang w:eastAsia="pt-BR"/>
        </w:rPr>
        <w:t xml:space="preserve"> </w:t>
      </w:r>
    </w:p>
    <w:p w:rsidR="007A33DC" w:rsidRPr="007A33DC" w:rsidRDefault="007A33DC" w:rsidP="007A33DC">
      <w:pPr>
        <w:spacing w:line="360" w:lineRule="auto"/>
        <w:rPr>
          <w:rFonts w:ascii="Times New Roman" w:eastAsia="Times New Roman" w:hAnsi="Times New Roman" w:cs="Times New Roman"/>
          <w:b/>
          <w:sz w:val="24"/>
          <w:szCs w:val="24"/>
          <w:lang w:eastAsia="pt-BR"/>
        </w:rPr>
      </w:pPr>
    </w:p>
    <w:p w:rsidR="007A33DC" w:rsidRPr="007A33DC" w:rsidRDefault="007A33DC" w:rsidP="007A33DC">
      <w:pPr>
        <w:spacing w:line="360" w:lineRule="auto"/>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 xml:space="preserve">3. FONTE DE RECURSO </w:t>
      </w:r>
    </w:p>
    <w:p w:rsidR="007A33DC" w:rsidRPr="007A33DC" w:rsidRDefault="007A33DC" w:rsidP="007A33DC">
      <w:pPr>
        <w:spacing w:line="360" w:lineRule="auto"/>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sz w:val="24"/>
          <w:szCs w:val="24"/>
          <w:lang w:eastAsia="pt-BR"/>
        </w:rPr>
        <w:t xml:space="preserve">Recursos provenientes do Convênio FNDE. </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spacing w:line="360" w:lineRule="auto"/>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4. DOCUMENTAÇÃO PARA HABILITAÇÃO – Envelope nº 001</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7A33DC">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7A33DC">
        <w:rPr>
          <w:rFonts w:ascii="Times New Roman" w:eastAsia="Times New Roman" w:hAnsi="Times New Roman" w:cs="Times New Roman"/>
          <w:b/>
          <w:bCs/>
          <w:sz w:val="24"/>
          <w:szCs w:val="24"/>
          <w:lang w:eastAsia="pt-BR"/>
        </w:rPr>
        <w:t xml:space="preserve">Portaria (caso tenha) </w:t>
      </w:r>
      <w:r w:rsidRPr="007A33DC">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 – cópia e original de inscrição no Cadastro de Pessoa Jurídica (CNPJ);</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III – Certidão Negativa de Débitos junto à Previdência Social – CND;</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IV – Certidão Negativa junto ao FGTS - CRF;</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V – </w:t>
      </w:r>
      <w:r w:rsidRPr="007A33DC">
        <w:rPr>
          <w:rFonts w:ascii="Times New Roman" w:eastAsia="Times New Roman" w:hAnsi="Times New Roman" w:cs="Times New Roman"/>
          <w:bCs/>
          <w:sz w:val="24"/>
          <w:szCs w:val="24"/>
          <w:lang w:eastAsia="pt-BR"/>
        </w:rPr>
        <w:t>Certidão Conjunta Negativa de Débitos relativos a Tributos Federais e à Dívida Ativa da União</w:t>
      </w:r>
      <w:r w:rsidRPr="007A33DC">
        <w:rPr>
          <w:rFonts w:ascii="Times New Roman" w:eastAsia="Times New Roman" w:hAnsi="Times New Roman" w:cs="Times New Roman"/>
          <w:sz w:val="24"/>
          <w:szCs w:val="24"/>
          <w:lang w:eastAsia="pt-BR"/>
        </w:rPr>
        <w:t>;</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IX – Declaração de capacidade de produção, beneficiamento e transporte.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5. DOCUMENTAÇÃO PARA HABILITAÇÃO – Envelope nº 001</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5.1. Grupos Informais de Agricultores </w:t>
      </w:r>
      <w:r w:rsidRPr="007A33DC">
        <w:rPr>
          <w:rFonts w:ascii="Times New Roman" w:eastAsia="Times New Roman" w:hAnsi="Times New Roman" w:cs="Times New Roman"/>
          <w:sz w:val="24"/>
          <w:szCs w:val="24"/>
          <w:lang w:eastAsia="pt-BR"/>
        </w:rPr>
        <w:t xml:space="preserve">deverão entregar à Comissão de Avaliação Alimentícia designada pela </w:t>
      </w:r>
      <w:r w:rsidRPr="007A33DC">
        <w:rPr>
          <w:rFonts w:ascii="Times New Roman" w:eastAsia="Times New Roman" w:hAnsi="Times New Roman" w:cs="Times New Roman"/>
          <w:b/>
          <w:bCs/>
          <w:sz w:val="24"/>
          <w:szCs w:val="24"/>
          <w:lang w:eastAsia="pt-BR"/>
        </w:rPr>
        <w:t xml:space="preserve">Portaria (caso tenha) </w:t>
      </w:r>
      <w:r w:rsidRPr="007A33DC">
        <w:rPr>
          <w:rFonts w:ascii="Times New Roman" w:eastAsia="Times New Roman" w:hAnsi="Times New Roman" w:cs="Times New Roman"/>
          <w:sz w:val="24"/>
          <w:szCs w:val="24"/>
          <w:lang w:eastAsia="pt-BR"/>
        </w:rPr>
        <w:t xml:space="preserve">de aquisição de Produtos da Agricultura Familiar e </w:t>
      </w:r>
      <w:r w:rsidRPr="007A33DC">
        <w:rPr>
          <w:rFonts w:ascii="Times New Roman" w:eastAsia="Times New Roman" w:hAnsi="Times New Roman" w:cs="Times New Roman"/>
          <w:sz w:val="24"/>
          <w:szCs w:val="24"/>
          <w:lang w:eastAsia="pt-BR"/>
        </w:rPr>
        <w:lastRenderedPageBreak/>
        <w:t>Empreendedor Familiar Rural para a Merenda Escolar, no período determinado, os documentos relacionados abaixo para serem avaliados e aprovados: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 – cópia de inscrição no cadastro de pessoa física (CPF);</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III – Prova de atendimento de requisitos previstos em Lei especial, quando for o caso.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6. ENVELOPE Nº 002- PROPOSTA DE PREÇOS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 xml:space="preserve">6.1. </w:t>
      </w:r>
      <w:r w:rsidRPr="007A33DC">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7A33DC" w:rsidRPr="007A33DC" w:rsidRDefault="007A33DC" w:rsidP="007A33DC">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6.2. No envelope nº 002 deverá conter a Proposta de Preços, ao que se segue:</w:t>
      </w:r>
    </w:p>
    <w:p w:rsidR="007A33DC" w:rsidRPr="007A33DC" w:rsidRDefault="007A33DC" w:rsidP="007A33DC">
      <w:pPr>
        <w:widowControl w:val="0"/>
        <w:spacing w:after="0" w:line="360" w:lineRule="auto"/>
        <w:ind w:right="-143"/>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7A33DC" w:rsidRPr="007A33DC" w:rsidRDefault="007A33DC" w:rsidP="007A33DC">
      <w:pPr>
        <w:widowControl w:val="0"/>
        <w:spacing w:after="0" w:line="360" w:lineRule="auto"/>
        <w:ind w:right="-143"/>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7A33DC" w:rsidRPr="007A33DC" w:rsidRDefault="007A33DC" w:rsidP="007A33DC">
      <w:pPr>
        <w:widowControl w:val="0"/>
        <w:spacing w:after="0" w:line="360" w:lineRule="auto"/>
        <w:ind w:right="-143"/>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7A33DC" w:rsidRPr="007A33DC" w:rsidRDefault="007A33DC" w:rsidP="007A33DC">
      <w:pPr>
        <w:widowControl w:val="0"/>
        <w:spacing w:after="0" w:line="360" w:lineRule="auto"/>
        <w:ind w:right="-143"/>
        <w:jc w:val="both"/>
        <w:rPr>
          <w:rFonts w:ascii="Times New Roman" w:eastAsia="Times New Roman" w:hAnsi="Times New Roman" w:cs="Times New Roman"/>
          <w:sz w:val="24"/>
          <w:szCs w:val="24"/>
          <w:lang w:eastAsia="pt-BR"/>
        </w:rPr>
      </w:pPr>
    </w:p>
    <w:p w:rsidR="007A33DC" w:rsidRPr="007A33DC" w:rsidRDefault="007A33DC" w:rsidP="007A33DC">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7A33DC">
        <w:rPr>
          <w:rFonts w:ascii="Times New Roman" w:eastAsia="Times New Roman" w:hAnsi="Times New Roman" w:cs="Times New Roman"/>
          <w:b/>
          <w:snapToGrid w:val="0"/>
          <w:sz w:val="24"/>
          <w:szCs w:val="24"/>
          <w:lang w:eastAsia="pt-BR"/>
        </w:rPr>
        <w:t>7. LOCAL DE ENTREGA E PERIODICIDADE</w:t>
      </w:r>
    </w:p>
    <w:p w:rsidR="007A33DC" w:rsidRPr="007A33DC" w:rsidRDefault="007A33DC" w:rsidP="007A33DC">
      <w:pPr>
        <w:keepNext/>
        <w:spacing w:after="0" w:line="360" w:lineRule="auto"/>
        <w:jc w:val="both"/>
        <w:outlineLvl w:val="0"/>
        <w:rPr>
          <w:rFonts w:ascii="Times New Roman" w:eastAsia="Times New Roman" w:hAnsi="Times New Roman" w:cs="Times New Roman"/>
          <w:bCs/>
          <w:sz w:val="24"/>
          <w:szCs w:val="24"/>
          <w:lang w:eastAsia="pt-BR"/>
        </w:rPr>
      </w:pPr>
      <w:r w:rsidRPr="007A33DC">
        <w:rPr>
          <w:rFonts w:ascii="Times New Roman" w:eastAsia="Times New Roman" w:hAnsi="Times New Roman" w:cs="Times New Roman"/>
          <w:bCs/>
          <w:sz w:val="24"/>
          <w:szCs w:val="24"/>
          <w:lang w:eastAsia="pt-BR"/>
        </w:rPr>
        <w:t xml:space="preserve">Os gêneros alimentícios deverão ser entregues, semanalmente, no </w:t>
      </w:r>
      <w:r w:rsidR="00DB1A1C" w:rsidRPr="00DB1A1C">
        <w:rPr>
          <w:rFonts w:ascii="Times New Roman" w:eastAsia="Times New Roman" w:hAnsi="Times New Roman" w:cs="Times New Roman"/>
          <w:b/>
          <w:bCs/>
          <w:sz w:val="24"/>
          <w:szCs w:val="24"/>
          <w:lang w:eastAsia="pt-BR"/>
        </w:rPr>
        <w:t>COLÉGIO ESTADUAL PROFESSOR JÚLIO CAVALCANTI,</w:t>
      </w:r>
      <w:r w:rsidRPr="007A33DC">
        <w:rPr>
          <w:rFonts w:ascii="Times New Roman" w:eastAsia="Times New Roman" w:hAnsi="Times New Roman" w:cs="Times New Roman"/>
          <w:bCs/>
          <w:sz w:val="24"/>
          <w:szCs w:val="24"/>
          <w:lang w:eastAsia="pt-BR"/>
        </w:rPr>
        <w:t xml:space="preserve"> durante o período de </w:t>
      </w:r>
      <w:r w:rsidRPr="00251141">
        <w:rPr>
          <w:rFonts w:ascii="Times New Roman" w:eastAsia="Times New Roman" w:hAnsi="Times New Roman" w:cs="Times New Roman"/>
          <w:b/>
          <w:bCs/>
          <w:sz w:val="24"/>
          <w:szCs w:val="24"/>
          <w:lang w:eastAsia="pt-BR"/>
        </w:rPr>
        <w:t>0</w:t>
      </w:r>
      <w:r w:rsidR="005B6E66" w:rsidRPr="00251141">
        <w:rPr>
          <w:rFonts w:ascii="Times New Roman" w:eastAsia="Times New Roman" w:hAnsi="Times New Roman" w:cs="Times New Roman"/>
          <w:b/>
          <w:bCs/>
          <w:sz w:val="24"/>
          <w:szCs w:val="24"/>
          <w:lang w:eastAsia="pt-BR"/>
        </w:rPr>
        <w:t>3</w:t>
      </w:r>
      <w:r w:rsidRPr="00251141">
        <w:rPr>
          <w:rFonts w:ascii="Times New Roman" w:eastAsia="Times New Roman" w:hAnsi="Times New Roman" w:cs="Times New Roman"/>
          <w:b/>
          <w:bCs/>
          <w:sz w:val="24"/>
          <w:szCs w:val="24"/>
          <w:lang w:eastAsia="pt-BR"/>
        </w:rPr>
        <w:t>/0</w:t>
      </w:r>
      <w:r w:rsidR="005B6E66" w:rsidRPr="00251141">
        <w:rPr>
          <w:rFonts w:ascii="Times New Roman" w:eastAsia="Times New Roman" w:hAnsi="Times New Roman" w:cs="Times New Roman"/>
          <w:b/>
          <w:bCs/>
          <w:sz w:val="24"/>
          <w:szCs w:val="24"/>
          <w:lang w:eastAsia="pt-BR"/>
        </w:rPr>
        <w:t>8</w:t>
      </w:r>
      <w:r w:rsidRPr="00251141">
        <w:rPr>
          <w:rFonts w:ascii="Times New Roman" w:eastAsia="Times New Roman" w:hAnsi="Times New Roman" w:cs="Times New Roman"/>
          <w:b/>
          <w:bCs/>
          <w:sz w:val="24"/>
          <w:szCs w:val="24"/>
          <w:lang w:eastAsia="pt-BR"/>
        </w:rPr>
        <w:t xml:space="preserve">/2015 a </w:t>
      </w:r>
      <w:r w:rsidR="005B6E66" w:rsidRPr="00251141">
        <w:rPr>
          <w:rFonts w:ascii="Times New Roman" w:eastAsia="Times New Roman" w:hAnsi="Times New Roman" w:cs="Times New Roman"/>
          <w:b/>
          <w:bCs/>
          <w:sz w:val="24"/>
          <w:szCs w:val="24"/>
          <w:lang w:eastAsia="pt-BR"/>
        </w:rPr>
        <w:t>17</w:t>
      </w:r>
      <w:r w:rsidRPr="00251141">
        <w:rPr>
          <w:rFonts w:ascii="Times New Roman" w:eastAsia="Times New Roman" w:hAnsi="Times New Roman" w:cs="Times New Roman"/>
          <w:b/>
          <w:bCs/>
          <w:sz w:val="24"/>
          <w:szCs w:val="24"/>
          <w:lang w:eastAsia="pt-BR"/>
        </w:rPr>
        <w:t>/</w:t>
      </w:r>
      <w:r w:rsidR="005B6E66" w:rsidRPr="00251141">
        <w:rPr>
          <w:rFonts w:ascii="Times New Roman" w:eastAsia="Times New Roman" w:hAnsi="Times New Roman" w:cs="Times New Roman"/>
          <w:b/>
          <w:bCs/>
          <w:sz w:val="24"/>
          <w:szCs w:val="24"/>
          <w:lang w:eastAsia="pt-BR"/>
        </w:rPr>
        <w:t>12</w:t>
      </w:r>
      <w:r w:rsidRPr="00251141">
        <w:rPr>
          <w:rFonts w:ascii="Times New Roman" w:eastAsia="Times New Roman" w:hAnsi="Times New Roman" w:cs="Times New Roman"/>
          <w:b/>
          <w:bCs/>
          <w:sz w:val="24"/>
          <w:szCs w:val="24"/>
          <w:lang w:eastAsia="pt-BR"/>
        </w:rPr>
        <w:t>/2015</w:t>
      </w:r>
      <w:r w:rsidRPr="007A33DC">
        <w:rPr>
          <w:rFonts w:ascii="Times New Roman" w:eastAsia="Times New Roman" w:hAnsi="Times New Roman" w:cs="Times New Roman"/>
          <w:bCs/>
          <w:sz w:val="24"/>
          <w:szCs w:val="24"/>
          <w:lang w:eastAsia="pt-BR"/>
        </w:rPr>
        <w:t xml:space="preserve">, no horário compreendido entre </w:t>
      </w:r>
      <w:proofErr w:type="gramStart"/>
      <w:r w:rsidRPr="008E3593">
        <w:rPr>
          <w:rFonts w:ascii="Times New Roman" w:eastAsia="Times New Roman" w:hAnsi="Times New Roman" w:cs="Times New Roman"/>
          <w:b/>
          <w:bCs/>
          <w:sz w:val="24"/>
          <w:szCs w:val="24"/>
          <w:lang w:eastAsia="pt-BR"/>
        </w:rPr>
        <w:t>07:00</w:t>
      </w:r>
      <w:proofErr w:type="gramEnd"/>
      <w:r w:rsidRPr="008E3593">
        <w:rPr>
          <w:rFonts w:ascii="Times New Roman" w:eastAsia="Times New Roman" w:hAnsi="Times New Roman" w:cs="Times New Roman"/>
          <w:b/>
          <w:bCs/>
          <w:sz w:val="24"/>
          <w:szCs w:val="24"/>
          <w:lang w:eastAsia="pt-BR"/>
        </w:rPr>
        <w:t xml:space="preserve"> as 11:00</w:t>
      </w:r>
      <w:r w:rsidRPr="007A33DC">
        <w:rPr>
          <w:rFonts w:ascii="Times New Roman" w:eastAsia="Times New Roman" w:hAnsi="Times New Roman" w:cs="Times New Roman"/>
          <w:bCs/>
          <w:sz w:val="24"/>
          <w:szCs w:val="24"/>
          <w:lang w:eastAsia="pt-BR"/>
        </w:rPr>
        <w:t xml:space="preserve"> e das </w:t>
      </w:r>
      <w:r w:rsidRPr="008E3593">
        <w:rPr>
          <w:rFonts w:ascii="Times New Roman" w:eastAsia="Times New Roman" w:hAnsi="Times New Roman" w:cs="Times New Roman"/>
          <w:b/>
          <w:bCs/>
          <w:sz w:val="24"/>
          <w:szCs w:val="24"/>
          <w:lang w:eastAsia="pt-BR"/>
        </w:rPr>
        <w:t>13:00 às 17:00</w:t>
      </w:r>
      <w:r w:rsidRPr="007A33DC">
        <w:rPr>
          <w:rFonts w:ascii="Times New Roman" w:eastAsia="Times New Roman" w:hAnsi="Times New Roman" w:cs="Times New Roman"/>
          <w:bCs/>
          <w:sz w:val="24"/>
          <w:szCs w:val="24"/>
          <w:lang w:eastAsia="pt-BR"/>
        </w:rPr>
        <w:t xml:space="preserve">, de acordo com o cardápio, na qual se atestará o seu recebimento. </w:t>
      </w:r>
    </w:p>
    <w:p w:rsidR="007A33DC" w:rsidRPr="007A33DC" w:rsidRDefault="007A33DC" w:rsidP="007A33DC">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7A33DC" w:rsidRPr="007A33DC" w:rsidRDefault="007A33DC" w:rsidP="007A33DC">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7A33DC">
        <w:rPr>
          <w:rFonts w:ascii="Times New Roman" w:eastAsia="Times New Roman" w:hAnsi="Times New Roman" w:cs="Times New Roman"/>
          <w:b/>
          <w:snapToGrid w:val="0"/>
          <w:sz w:val="24"/>
          <w:szCs w:val="24"/>
          <w:lang w:eastAsia="pt-BR"/>
        </w:rPr>
        <w:t>8. PAGAMENTO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00251141" w:rsidRPr="00251141">
        <w:rPr>
          <w:rFonts w:ascii="Times New Roman" w:eastAsia="Times New Roman" w:hAnsi="Times New Roman" w:cs="Times New Roman"/>
          <w:b/>
          <w:bCs/>
          <w:sz w:val="24"/>
          <w:szCs w:val="24"/>
          <w:lang w:eastAsia="pt-BR"/>
        </w:rPr>
        <w:t>COLÉGIO ESTADUAL PROFESSOR JÚLIO CAVALCANT</w:t>
      </w:r>
      <w:r w:rsidR="00251141" w:rsidRPr="00251141">
        <w:rPr>
          <w:rFonts w:ascii="Times New Roman" w:eastAsia="Times New Roman" w:hAnsi="Times New Roman" w:cs="Times New Roman"/>
          <w:b/>
          <w:sz w:val="24"/>
          <w:szCs w:val="24"/>
          <w:lang w:eastAsia="pt-BR"/>
        </w:rPr>
        <w:t>I</w:t>
      </w:r>
      <w:r w:rsidR="00251141"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da Secretaria da Educação do Estado de Goiás, corresponderá ao documento fiscal emitido a cada entrega.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8.3 As notas fiscais deverão vir acompanhadas de documento padrão de controle de entregas;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lastRenderedPageBreak/>
        <w:t>8.4 A documentação fiscal para fins de pagamento deverá conter o mesmo número de inscrição no Cadastro Nacional de Pessoas Jurídicas – CNPJ indicado no Contrato;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8.5 O preço de compra dos gêneros alimentícios será o menor preço apresentado pelos proponentes;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8.6 Serão utilizados para composição do preço de referência: </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 os preços de Referência praticados no âmbito do Programa de Aquisição de Alimentos – PAA,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(DAP)/ano.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sz w:val="24"/>
          <w:szCs w:val="24"/>
          <w:lang w:eastAsia="pt-BR"/>
        </w:rPr>
        <w:t>9.</w:t>
      </w:r>
      <w:r w:rsidRPr="007A33DC">
        <w:rPr>
          <w:rFonts w:ascii="Times New Roman" w:eastAsia="Times New Roman" w:hAnsi="Times New Roman" w:cs="Times New Roman"/>
          <w:b/>
          <w:bCs/>
          <w:sz w:val="24"/>
          <w:szCs w:val="24"/>
          <w:lang w:eastAsia="pt-BR"/>
        </w:rPr>
        <w:t xml:space="preserve"> CLASSIFICAÇÃO DAS PROPOSTAS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9.1 </w:t>
      </w:r>
      <w:r w:rsidRPr="007A33DC">
        <w:rPr>
          <w:rFonts w:ascii="Times New Roman" w:eastAsia="Times New Roman" w:hAnsi="Times New Roman" w:cs="Times New Roman"/>
          <w:sz w:val="24"/>
          <w:szCs w:val="24"/>
          <w:lang w:eastAsia="pt-BR"/>
        </w:rPr>
        <w:t>Serão consideradas as propostas classificadas, que preencham as condições fixadas nesta Chamada Pública;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9.2 </w:t>
      </w:r>
      <w:r w:rsidRPr="007A33DC">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9.3 </w:t>
      </w:r>
      <w:r w:rsidRPr="007A33DC">
        <w:rPr>
          <w:rFonts w:ascii="Times New Roman" w:eastAsia="Times New Roman" w:hAnsi="Times New Roman" w:cs="Times New Roman"/>
          <w:bCs/>
          <w:sz w:val="24"/>
          <w:szCs w:val="24"/>
          <w:lang w:eastAsia="pt-BR"/>
        </w:rPr>
        <w:t>O Conselho Escolar da Unidade Escolar ou a</w:t>
      </w:r>
      <w:r w:rsidRPr="007A33DC">
        <w:rPr>
          <w:rFonts w:ascii="Times New Roman" w:eastAsia="Times New Roman" w:hAnsi="Times New Roman" w:cs="Times New Roman"/>
          <w:sz w:val="24"/>
          <w:szCs w:val="24"/>
          <w:lang w:eastAsia="pt-BR"/>
        </w:rPr>
        <w:t xml:space="preserve"> Comissão de Avaliação Alimentícia designada pela </w:t>
      </w:r>
      <w:r w:rsidRPr="007A33DC">
        <w:rPr>
          <w:rFonts w:ascii="Times New Roman" w:eastAsia="Times New Roman" w:hAnsi="Times New Roman" w:cs="Times New Roman"/>
          <w:b/>
          <w:bCs/>
          <w:sz w:val="24"/>
          <w:szCs w:val="24"/>
          <w:lang w:eastAsia="pt-BR"/>
        </w:rPr>
        <w:t xml:space="preserve">Portaria (caso tenha) </w:t>
      </w:r>
      <w:r w:rsidRPr="007A33DC">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008E3593" w:rsidRPr="008E3593">
        <w:rPr>
          <w:rFonts w:ascii="Times New Roman" w:eastAsia="Times New Roman" w:hAnsi="Times New Roman" w:cs="Times New Roman"/>
          <w:b/>
          <w:bCs/>
          <w:sz w:val="24"/>
          <w:szCs w:val="24"/>
          <w:lang w:eastAsia="pt-BR"/>
        </w:rPr>
        <w:t>COLÉGIO ESTADUAL PROFESSOR JÚLIO CAVALCANT</w:t>
      </w:r>
      <w:r w:rsidR="008E3593" w:rsidRPr="008E3593">
        <w:rPr>
          <w:rFonts w:ascii="Times New Roman" w:eastAsia="Times New Roman" w:hAnsi="Times New Roman" w:cs="Times New Roman"/>
          <w:b/>
          <w:sz w:val="24"/>
          <w:szCs w:val="24"/>
          <w:lang w:eastAsia="pt-BR"/>
        </w:rPr>
        <w:t>I</w:t>
      </w:r>
      <w:r w:rsidRPr="007A33DC">
        <w:rPr>
          <w:rFonts w:ascii="Times New Roman" w:eastAsia="Times New Roman" w:hAnsi="Times New Roman" w:cs="Times New Roman"/>
          <w:sz w:val="24"/>
          <w:szCs w:val="24"/>
          <w:lang w:eastAsia="pt-BR"/>
        </w:rPr>
        <w:t xml:space="preserve">, do frete para transporte e distribuição ponto a ponto. O Conselho escolar do </w:t>
      </w:r>
      <w:r w:rsidR="008E3593" w:rsidRPr="008E3593">
        <w:rPr>
          <w:rFonts w:ascii="Times New Roman" w:eastAsia="Times New Roman" w:hAnsi="Times New Roman" w:cs="Times New Roman"/>
          <w:b/>
          <w:bCs/>
          <w:sz w:val="24"/>
          <w:szCs w:val="24"/>
          <w:lang w:eastAsia="pt-BR"/>
        </w:rPr>
        <w:t>COLÉGIO ESTADUAL PROFESSOR JÚLIO CAVALCANTI</w:t>
      </w:r>
      <w:r w:rsidRPr="007A33DC">
        <w:rPr>
          <w:rFonts w:ascii="Times New Roman" w:eastAsia="Times New Roman" w:hAnsi="Times New Roman" w:cs="Times New Roman"/>
          <w:bCs/>
          <w:sz w:val="24"/>
          <w:szCs w:val="24"/>
          <w:lang w:eastAsia="pt-BR"/>
        </w:rPr>
        <w:t xml:space="preserve"> </w:t>
      </w:r>
      <w:r w:rsidRPr="007A33DC">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9.4 </w:t>
      </w:r>
      <w:r w:rsidRPr="007A33DC">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7A33DC">
        <w:rPr>
          <w:rFonts w:ascii="Times New Roman" w:eastAsia="Times New Roman" w:hAnsi="Times New Roman" w:cs="Times New Roman"/>
          <w:b/>
          <w:bCs/>
          <w:sz w:val="24"/>
          <w:szCs w:val="24"/>
          <w:lang w:eastAsia="pt-BR"/>
        </w:rPr>
        <w:t>Portaria (caso tenha)</w:t>
      </w:r>
      <w:r w:rsidRPr="007A33DC">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9.5 </w:t>
      </w:r>
      <w:r w:rsidRPr="007A33DC">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lastRenderedPageBreak/>
        <w:t xml:space="preserve">9.6 </w:t>
      </w:r>
      <w:r w:rsidRPr="007A33DC">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A33DC">
        <w:rPr>
          <w:rFonts w:ascii="Times New Roman" w:eastAsia="Times New Roman" w:hAnsi="Times New Roman" w:cs="Times New Roman"/>
          <w:sz w:val="24"/>
          <w:szCs w:val="24"/>
          <w:lang w:eastAsia="pt-BR"/>
        </w:rPr>
        <w:t>DAPs</w:t>
      </w:r>
      <w:proofErr w:type="spellEnd"/>
      <w:r w:rsidRPr="007A33DC">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10. RESULTADO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O Conselho Escolar, ou a Comissão de Avaliação Alimentícia designada pela </w:t>
      </w:r>
      <w:r w:rsidRPr="007A33DC">
        <w:rPr>
          <w:rFonts w:ascii="Times New Roman" w:eastAsia="Times New Roman" w:hAnsi="Times New Roman" w:cs="Times New Roman"/>
          <w:b/>
          <w:bCs/>
          <w:sz w:val="24"/>
          <w:szCs w:val="24"/>
          <w:lang w:eastAsia="pt-BR"/>
        </w:rPr>
        <w:t xml:space="preserve">Portaria (caso tenha) </w:t>
      </w:r>
      <w:r w:rsidRPr="007A33DC">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8E3593">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2</w:t>
      </w:r>
      <w:r w:rsidRPr="007A33DC">
        <w:rPr>
          <w:rFonts w:ascii="Times New Roman" w:eastAsia="Times New Roman" w:hAnsi="Times New Roman" w:cs="Times New Roman"/>
          <w:b/>
          <w:sz w:val="24"/>
          <w:szCs w:val="24"/>
          <w:lang w:eastAsia="pt-BR"/>
        </w:rPr>
        <w:t>/2015.</w:t>
      </w:r>
      <w:r w:rsidRPr="007A33DC">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11. CONTRATAÇÃO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11.1 </w:t>
      </w:r>
      <w:r w:rsidRPr="007A33DC">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7A33DC" w:rsidRPr="007A33DC" w:rsidRDefault="007A33DC" w:rsidP="007A33DC">
      <w:pPr>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bCs/>
          <w:sz w:val="24"/>
          <w:szCs w:val="24"/>
          <w:lang w:eastAsia="pt-BR"/>
        </w:rPr>
        <w:t xml:space="preserve">11.2 </w:t>
      </w:r>
      <w:r w:rsidRPr="007A33DC">
        <w:rPr>
          <w:rFonts w:ascii="Times New Roman" w:eastAsia="Times New Roman" w:hAnsi="Times New Roman" w:cs="Times New Roman"/>
          <w:sz w:val="24"/>
          <w:szCs w:val="24"/>
          <w:lang w:eastAsia="pt-BR"/>
        </w:rPr>
        <w:t xml:space="preserve">O prazo de vigência do projeto será de </w:t>
      </w:r>
      <w:r w:rsidR="008E3593" w:rsidRPr="007A33DC">
        <w:rPr>
          <w:rFonts w:ascii="Times New Roman" w:eastAsia="Times New Roman" w:hAnsi="Times New Roman" w:cs="Times New Roman"/>
          <w:b/>
          <w:sz w:val="24"/>
          <w:szCs w:val="24"/>
          <w:lang w:eastAsia="pt-BR"/>
        </w:rPr>
        <w:t>0</w:t>
      </w:r>
      <w:r w:rsidR="008E3593">
        <w:rPr>
          <w:rFonts w:ascii="Times New Roman" w:eastAsia="Times New Roman" w:hAnsi="Times New Roman" w:cs="Times New Roman"/>
          <w:b/>
          <w:sz w:val="24"/>
          <w:szCs w:val="24"/>
          <w:lang w:eastAsia="pt-BR"/>
        </w:rPr>
        <w:t>5</w:t>
      </w:r>
      <w:r w:rsidR="008E3593" w:rsidRPr="007A33DC">
        <w:rPr>
          <w:rFonts w:ascii="Times New Roman" w:eastAsia="Times New Roman" w:hAnsi="Times New Roman" w:cs="Times New Roman"/>
          <w:b/>
          <w:sz w:val="24"/>
          <w:szCs w:val="24"/>
          <w:lang w:eastAsia="pt-BR"/>
        </w:rPr>
        <w:t xml:space="preserve"> (</w:t>
      </w:r>
      <w:r w:rsidR="008E3593">
        <w:rPr>
          <w:rFonts w:ascii="Times New Roman" w:eastAsia="Times New Roman" w:hAnsi="Times New Roman" w:cs="Times New Roman"/>
          <w:b/>
          <w:sz w:val="24"/>
          <w:szCs w:val="24"/>
          <w:lang w:eastAsia="pt-BR"/>
        </w:rPr>
        <w:t>CINCO</w:t>
      </w:r>
      <w:r w:rsidR="008E3593" w:rsidRPr="007A33DC">
        <w:rPr>
          <w:rFonts w:ascii="Times New Roman" w:eastAsia="Times New Roman" w:hAnsi="Times New Roman" w:cs="Times New Roman"/>
          <w:b/>
          <w:sz w:val="24"/>
          <w:szCs w:val="24"/>
          <w:lang w:eastAsia="pt-BR"/>
        </w:rPr>
        <w:t>) MESES</w:t>
      </w:r>
      <w:r w:rsidRPr="007A33DC">
        <w:rPr>
          <w:rFonts w:ascii="Times New Roman" w:eastAsia="Times New Roman" w:hAnsi="Times New Roman" w:cs="Times New Roman"/>
          <w:sz w:val="24"/>
          <w:szCs w:val="24"/>
          <w:lang w:eastAsia="pt-BR"/>
        </w:rPr>
        <w:t xml:space="preserve">, período este compreendido de </w:t>
      </w:r>
      <w:r w:rsidRPr="007A33DC">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3</w:t>
      </w:r>
      <w:r w:rsidRPr="007A33DC">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8</w:t>
      </w:r>
      <w:r w:rsidRPr="007A33DC">
        <w:rPr>
          <w:rFonts w:ascii="Times New Roman" w:eastAsia="Times New Roman" w:hAnsi="Times New Roman" w:cs="Times New Roman"/>
          <w:b/>
          <w:sz w:val="24"/>
          <w:szCs w:val="24"/>
          <w:lang w:eastAsia="pt-BR"/>
        </w:rPr>
        <w:t xml:space="preserve">/2015 a </w:t>
      </w:r>
      <w:r w:rsidR="005B6E66">
        <w:rPr>
          <w:rFonts w:ascii="Times New Roman" w:eastAsia="Times New Roman" w:hAnsi="Times New Roman" w:cs="Times New Roman"/>
          <w:b/>
          <w:sz w:val="24"/>
          <w:szCs w:val="24"/>
          <w:lang w:eastAsia="pt-BR"/>
        </w:rPr>
        <w:t>17</w:t>
      </w:r>
      <w:r w:rsidRPr="007A33DC">
        <w:rPr>
          <w:rFonts w:ascii="Times New Roman" w:eastAsia="Times New Roman" w:hAnsi="Times New Roman" w:cs="Times New Roman"/>
          <w:b/>
          <w:sz w:val="24"/>
          <w:szCs w:val="24"/>
          <w:lang w:eastAsia="pt-BR"/>
        </w:rPr>
        <w:t>/</w:t>
      </w:r>
      <w:r w:rsidR="005B6E66">
        <w:rPr>
          <w:rFonts w:ascii="Times New Roman" w:eastAsia="Times New Roman" w:hAnsi="Times New Roman" w:cs="Times New Roman"/>
          <w:b/>
          <w:sz w:val="24"/>
          <w:szCs w:val="24"/>
          <w:lang w:eastAsia="pt-BR"/>
        </w:rPr>
        <w:t>12</w:t>
      </w:r>
      <w:r w:rsidRPr="007A33DC">
        <w:rPr>
          <w:rFonts w:ascii="Times New Roman" w:eastAsia="Times New Roman" w:hAnsi="Times New Roman" w:cs="Times New Roman"/>
          <w:b/>
          <w:sz w:val="24"/>
          <w:szCs w:val="24"/>
          <w:lang w:eastAsia="pt-BR"/>
        </w:rPr>
        <w:t xml:space="preserve">/2015. </w:t>
      </w:r>
    </w:p>
    <w:p w:rsidR="007A33DC" w:rsidRPr="007A33DC" w:rsidRDefault="007A33DC" w:rsidP="007A33DC">
      <w:pPr>
        <w:spacing w:after="0" w:line="360" w:lineRule="auto"/>
        <w:jc w:val="both"/>
        <w:rPr>
          <w:rFonts w:ascii="Times New Roman" w:eastAsia="Times New Roman" w:hAnsi="Times New Roman" w:cs="Times New Roman"/>
          <w:b/>
          <w:sz w:val="24"/>
          <w:szCs w:val="24"/>
          <w:lang w:eastAsia="pt-BR"/>
        </w:rPr>
      </w:pPr>
    </w:p>
    <w:p w:rsidR="00251141" w:rsidRDefault="00251141"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12. RESPONSABILIDADE DOS FORNECEDORES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12.1 </w:t>
      </w:r>
      <w:r w:rsidRPr="007A33DC">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12.2 </w:t>
      </w:r>
      <w:r w:rsidRPr="007A33DC">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A33DC">
        <w:rPr>
          <w:rFonts w:ascii="Times New Roman" w:eastAsia="Times New Roman" w:hAnsi="Times New Roman" w:cs="Times New Roman"/>
          <w:sz w:val="24"/>
          <w:szCs w:val="24"/>
          <w:lang w:eastAsia="pt-BR"/>
        </w:rPr>
        <w:t>Seagro</w:t>
      </w:r>
      <w:proofErr w:type="spellEnd"/>
      <w:r w:rsidRPr="007A33DC">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12.3 </w:t>
      </w:r>
      <w:r w:rsidRPr="007A33DC">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lastRenderedPageBreak/>
        <w:t xml:space="preserve">12.4 </w:t>
      </w:r>
      <w:r w:rsidRPr="007A33DC">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12.4.1 </w:t>
      </w:r>
      <w:r w:rsidRPr="007A33DC">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12.5 </w:t>
      </w:r>
      <w:r w:rsidRPr="007A33DC">
        <w:rPr>
          <w:rFonts w:ascii="Times New Roman" w:eastAsia="Times New Roman" w:hAnsi="Times New Roman" w:cs="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12.6 O Conselho Escolar da Unidade Escolar</w:t>
      </w:r>
      <w:r w:rsidRPr="007A33DC">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12.7 </w:t>
      </w:r>
      <w:r w:rsidRPr="007A33DC">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12.8 </w:t>
      </w:r>
      <w:r w:rsidRPr="007A33DC">
        <w:rPr>
          <w:rFonts w:ascii="Times New Roman" w:eastAsia="Times New Roman" w:hAnsi="Times New Roman" w:cs="Times New Roman"/>
          <w:sz w:val="24"/>
          <w:szCs w:val="24"/>
          <w:lang w:eastAsia="pt-BR"/>
        </w:rPr>
        <w:t xml:space="preserve">O período de fornecimento desta Chamada Pública se dará de </w:t>
      </w:r>
      <w:r w:rsidRPr="007A33DC">
        <w:rPr>
          <w:rFonts w:ascii="Times New Roman" w:eastAsia="Times New Roman" w:hAnsi="Times New Roman" w:cs="Times New Roman"/>
          <w:b/>
          <w:sz w:val="24"/>
          <w:szCs w:val="24"/>
          <w:lang w:eastAsia="pt-BR"/>
        </w:rPr>
        <w:t>0</w:t>
      </w:r>
      <w:r w:rsidR="005B6E66">
        <w:rPr>
          <w:rFonts w:ascii="Times New Roman" w:eastAsia="Times New Roman" w:hAnsi="Times New Roman" w:cs="Times New Roman"/>
          <w:b/>
          <w:sz w:val="24"/>
          <w:szCs w:val="24"/>
          <w:lang w:eastAsia="pt-BR"/>
        </w:rPr>
        <w:t>3</w:t>
      </w:r>
      <w:r w:rsidRPr="007A33DC">
        <w:rPr>
          <w:rFonts w:ascii="Times New Roman" w:eastAsia="Times New Roman" w:hAnsi="Times New Roman" w:cs="Times New Roman"/>
          <w:b/>
          <w:sz w:val="24"/>
          <w:szCs w:val="24"/>
          <w:lang w:eastAsia="pt-BR"/>
        </w:rPr>
        <w:t>/0</w:t>
      </w:r>
      <w:r w:rsidR="00812ACB">
        <w:rPr>
          <w:rFonts w:ascii="Times New Roman" w:eastAsia="Times New Roman" w:hAnsi="Times New Roman" w:cs="Times New Roman"/>
          <w:b/>
          <w:sz w:val="24"/>
          <w:szCs w:val="24"/>
          <w:lang w:eastAsia="pt-BR"/>
        </w:rPr>
        <w:t>8/2015</w:t>
      </w:r>
      <w:r w:rsidRPr="007A33DC">
        <w:rPr>
          <w:rFonts w:ascii="Times New Roman" w:eastAsia="Times New Roman" w:hAnsi="Times New Roman" w:cs="Times New Roman"/>
          <w:b/>
          <w:sz w:val="24"/>
          <w:szCs w:val="24"/>
          <w:lang w:eastAsia="pt-BR"/>
        </w:rPr>
        <w:t xml:space="preserve"> a </w:t>
      </w:r>
      <w:r w:rsidR="005B6E66">
        <w:rPr>
          <w:rFonts w:ascii="Times New Roman" w:eastAsia="Times New Roman" w:hAnsi="Times New Roman" w:cs="Times New Roman"/>
          <w:b/>
          <w:sz w:val="24"/>
          <w:szCs w:val="24"/>
          <w:lang w:eastAsia="pt-BR"/>
        </w:rPr>
        <w:t>17</w:t>
      </w:r>
      <w:r w:rsidRPr="007A33DC">
        <w:rPr>
          <w:rFonts w:ascii="Times New Roman" w:eastAsia="Times New Roman" w:hAnsi="Times New Roman" w:cs="Times New Roman"/>
          <w:b/>
          <w:sz w:val="24"/>
          <w:szCs w:val="24"/>
          <w:lang w:eastAsia="pt-BR"/>
        </w:rPr>
        <w:t>/</w:t>
      </w:r>
      <w:r w:rsidR="005B6E66">
        <w:rPr>
          <w:rFonts w:ascii="Times New Roman" w:eastAsia="Times New Roman" w:hAnsi="Times New Roman" w:cs="Times New Roman"/>
          <w:b/>
          <w:sz w:val="24"/>
          <w:szCs w:val="24"/>
          <w:lang w:eastAsia="pt-BR"/>
        </w:rPr>
        <w:t>12</w:t>
      </w:r>
      <w:r w:rsidR="00812ACB">
        <w:rPr>
          <w:rFonts w:ascii="Times New Roman" w:eastAsia="Times New Roman" w:hAnsi="Times New Roman" w:cs="Times New Roman"/>
          <w:b/>
          <w:sz w:val="24"/>
          <w:szCs w:val="24"/>
          <w:lang w:eastAsia="pt-BR"/>
        </w:rPr>
        <w:t>/</w:t>
      </w:r>
      <w:r w:rsidRPr="007A33DC">
        <w:rPr>
          <w:rFonts w:ascii="Times New Roman" w:eastAsia="Times New Roman" w:hAnsi="Times New Roman" w:cs="Times New Roman"/>
          <w:b/>
          <w:sz w:val="24"/>
          <w:szCs w:val="24"/>
          <w:lang w:eastAsia="pt-BR"/>
        </w:rPr>
        <w:t>2015</w:t>
      </w:r>
      <w:r w:rsidRPr="007A33DC">
        <w:rPr>
          <w:rFonts w:ascii="Times New Roman" w:eastAsia="Times New Roman" w:hAnsi="Times New Roman" w:cs="Times New Roman"/>
          <w:sz w:val="24"/>
          <w:szCs w:val="24"/>
          <w:lang w:eastAsia="pt-BR"/>
        </w:rPr>
        <w:t>.</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13. FATOS SUPERVENIENTES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 xml:space="preserve">13.1 </w:t>
      </w:r>
      <w:r w:rsidRPr="007A33DC">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754121" w:rsidRPr="00754121">
        <w:rPr>
          <w:rFonts w:ascii="Times New Roman" w:eastAsia="Times New Roman" w:hAnsi="Times New Roman" w:cs="Times New Roman"/>
          <w:b/>
          <w:bCs/>
          <w:sz w:val="24"/>
          <w:szCs w:val="24"/>
          <w:lang w:eastAsia="pt-BR"/>
        </w:rPr>
        <w:t>COLÉGIO ESTADUAL PROFESSOR JÚLIO CAVALCANT</w:t>
      </w:r>
      <w:r w:rsidR="00754121" w:rsidRPr="00754121">
        <w:rPr>
          <w:rFonts w:ascii="Times New Roman" w:eastAsia="Times New Roman" w:hAnsi="Times New Roman" w:cs="Times New Roman"/>
          <w:b/>
          <w:sz w:val="24"/>
          <w:szCs w:val="24"/>
          <w:lang w:eastAsia="pt-BR"/>
        </w:rPr>
        <w:t>I</w:t>
      </w:r>
      <w:r w:rsidR="00754121" w:rsidRPr="007A33DC">
        <w:rPr>
          <w:rFonts w:ascii="Times New Roman" w:eastAsia="Times New Roman" w:hAnsi="Times New Roman" w:cs="Times New Roman"/>
          <w:sz w:val="24"/>
          <w:szCs w:val="24"/>
          <w:lang w:eastAsia="pt-BR"/>
        </w:rPr>
        <w:t xml:space="preserve"> </w:t>
      </w:r>
      <w:r w:rsidRPr="007A33DC">
        <w:rPr>
          <w:rFonts w:ascii="Times New Roman" w:eastAsia="Times New Roman" w:hAnsi="Times New Roman" w:cs="Times New Roman"/>
          <w:sz w:val="24"/>
          <w:szCs w:val="24"/>
          <w:lang w:eastAsia="pt-BR"/>
        </w:rPr>
        <w:t xml:space="preserve">ou da Comissão de Avaliação Alimentícia designada pela </w:t>
      </w:r>
      <w:r w:rsidRPr="007A33DC">
        <w:rPr>
          <w:rFonts w:ascii="Times New Roman" w:eastAsia="Times New Roman" w:hAnsi="Times New Roman" w:cs="Times New Roman"/>
          <w:b/>
          <w:bCs/>
          <w:sz w:val="24"/>
          <w:szCs w:val="24"/>
          <w:lang w:eastAsia="pt-BR"/>
        </w:rPr>
        <w:t>Portaria (se for o caso).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 Adiamento do processo;</w:t>
      </w:r>
    </w:p>
    <w:p w:rsid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 revogação desta Chamada ou sua modificação no todo ou em parte.</w:t>
      </w:r>
    </w:p>
    <w:p w:rsidR="00DB1A1C" w:rsidRDefault="00DB1A1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B1A1C" w:rsidRPr="007A33DC" w:rsidRDefault="00DB1A1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lastRenderedPageBreak/>
        <w:t>14. DISPOSIÇÕES FINAIS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Caberá ao </w:t>
      </w:r>
      <w:r w:rsidRPr="007A33DC">
        <w:rPr>
          <w:rFonts w:ascii="Times New Roman" w:eastAsia="Times New Roman" w:hAnsi="Times New Roman" w:cs="Times New Roman"/>
          <w:b/>
          <w:sz w:val="24"/>
          <w:szCs w:val="24"/>
          <w:lang w:eastAsia="pt-BR"/>
        </w:rPr>
        <w:t>CONSELHO ESCOLAR</w:t>
      </w:r>
      <w:r w:rsidRPr="007A33DC">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Os interessados poderão dirimir quaisquer dúvidas por meio do </w:t>
      </w:r>
      <w:r w:rsidR="00784FD0" w:rsidRPr="007A33DC">
        <w:rPr>
          <w:rFonts w:ascii="Times New Roman" w:eastAsia="Times New Roman" w:hAnsi="Times New Roman" w:cs="Times New Roman"/>
          <w:b/>
          <w:sz w:val="24"/>
          <w:szCs w:val="24"/>
          <w:lang w:eastAsia="pt-BR"/>
        </w:rPr>
        <w:t>TELEFONE (62) 3366 1844</w:t>
      </w:r>
      <w:r w:rsidRPr="007A33DC">
        <w:rPr>
          <w:rFonts w:ascii="Times New Roman" w:eastAsia="Times New Roman" w:hAnsi="Times New Roman" w:cs="Times New Roman"/>
          <w:b/>
          <w:sz w:val="24"/>
          <w:szCs w:val="24"/>
          <w:lang w:eastAsia="pt-BR"/>
        </w:rPr>
        <w:t>,</w:t>
      </w:r>
      <w:r w:rsidRPr="007A33DC">
        <w:rPr>
          <w:rFonts w:ascii="Times New Roman" w:eastAsia="Times New Roman" w:hAnsi="Times New Roman" w:cs="Times New Roman"/>
          <w:sz w:val="24"/>
          <w:szCs w:val="24"/>
          <w:lang w:eastAsia="pt-BR"/>
        </w:rPr>
        <w:t xml:space="preserve"> Conselho Escolar do </w:t>
      </w:r>
      <w:r w:rsidR="00784FD0" w:rsidRPr="00784FD0">
        <w:rPr>
          <w:rFonts w:ascii="Times New Roman" w:eastAsia="Times New Roman" w:hAnsi="Times New Roman" w:cs="Times New Roman"/>
          <w:b/>
          <w:bCs/>
          <w:sz w:val="24"/>
          <w:szCs w:val="24"/>
          <w:lang w:eastAsia="pt-BR"/>
        </w:rPr>
        <w:t>COLÉGIO ESTADUAL PROFESSOR JÚLIO CAVALCANT</w:t>
      </w:r>
      <w:r w:rsidR="00784FD0" w:rsidRPr="00784FD0">
        <w:rPr>
          <w:rFonts w:ascii="Times New Roman" w:eastAsia="Times New Roman" w:hAnsi="Times New Roman" w:cs="Times New Roman"/>
          <w:b/>
          <w:sz w:val="24"/>
          <w:szCs w:val="24"/>
          <w:lang w:eastAsia="pt-BR"/>
        </w:rPr>
        <w:t>I</w:t>
      </w:r>
      <w:r w:rsidRPr="007A33DC">
        <w:rPr>
          <w:rFonts w:ascii="Times New Roman" w:eastAsia="Times New Roman" w:hAnsi="Times New Roman" w:cs="Times New Roman"/>
          <w:sz w:val="24"/>
          <w:szCs w:val="24"/>
          <w:lang w:eastAsia="pt-BR"/>
        </w:rPr>
        <w:t>,</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15. FORO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ANEXO I – RELAÇÃO DAS ESCOLAS DO ESTADO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ANEXO III- MODELO DE PROJETO DE VENDA CONFORME ANEXO IV DA RESOLUÇÃO Nº 26 DO FNDE, DE 17/06/2013.</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ANEXO IV – MINUTA DO PROJETO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5B6E66"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JUNIOR MARQUES CARNEIRO</w:t>
      </w:r>
    </w:p>
    <w:p w:rsidR="007A33DC" w:rsidRPr="007A33DC" w:rsidRDefault="007A33DC" w:rsidP="00DB1A1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 xml:space="preserve">Presidente do Conselho da Unidade Escolar </w:t>
      </w:r>
    </w:p>
    <w:p w:rsidR="007A33DC" w:rsidRPr="007A33DC" w:rsidRDefault="007A33D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COLÉGIO ESTADUAL PROFESSOR JÚLIO CAVALCANT</w:t>
      </w:r>
      <w:r w:rsidRPr="007A33DC">
        <w:rPr>
          <w:rFonts w:ascii="Times New Roman" w:eastAsia="Times New Roman" w:hAnsi="Times New Roman" w:cs="Times New Roman"/>
          <w:b/>
          <w:sz w:val="24"/>
          <w:szCs w:val="24"/>
          <w:lang w:eastAsia="pt-BR"/>
        </w:rPr>
        <w:t>I</w:t>
      </w:r>
      <w:r w:rsidRPr="007A33DC">
        <w:rPr>
          <w:rFonts w:ascii="Times New Roman" w:eastAsia="Times New Roman" w:hAnsi="Times New Roman" w:cs="Times New Roman"/>
          <w:b/>
          <w:bCs/>
          <w:sz w:val="24"/>
          <w:szCs w:val="24"/>
          <w:lang w:eastAsia="pt-BR"/>
        </w:rPr>
        <w:t xml:space="preserve"> </w:t>
      </w:r>
    </w:p>
    <w:p w:rsidR="007A33DC" w:rsidRPr="007A33DC" w:rsidRDefault="007A33DC" w:rsidP="007A33DC">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bCs/>
          <w:sz w:val="24"/>
          <w:szCs w:val="24"/>
          <w:lang w:eastAsia="pt-BR"/>
        </w:rPr>
        <w:t>SECRETARIA DA EDUCAÇÃO</w:t>
      </w:r>
    </w:p>
    <w:p w:rsidR="007A33DC" w:rsidRPr="007A33DC" w:rsidRDefault="007A33D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sz w:val="24"/>
          <w:szCs w:val="24"/>
          <w:lang w:eastAsia="pt-BR"/>
        </w:rPr>
        <w:t xml:space="preserve">                             ANEXO I</w:t>
      </w:r>
      <w:r w:rsidRPr="007A33DC">
        <w:rPr>
          <w:rFonts w:ascii="Times New Roman" w:eastAsia="Times New Roman" w:hAnsi="Times New Roman" w:cs="Times New Roman"/>
          <w:sz w:val="24"/>
          <w:szCs w:val="24"/>
          <w:lang w:eastAsia="pt-BR"/>
        </w:rPr>
        <w:t xml:space="preserve"> - </w:t>
      </w:r>
      <w:r w:rsidRPr="007A33DC">
        <w:rPr>
          <w:rFonts w:ascii="Times New Roman" w:eastAsia="Times New Roman" w:hAnsi="Times New Roman" w:cs="Times New Roman"/>
          <w:b/>
          <w:bCs/>
          <w:sz w:val="24"/>
          <w:szCs w:val="24"/>
          <w:lang w:eastAsia="pt-BR"/>
        </w:rPr>
        <w:t>RELAÇÃO DAS ESCOLAS DO ESTADO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lastRenderedPageBreak/>
        <w:t xml:space="preserve">  ANEXO II – RELAÇÃO DE GÊNEROS ALIMENTÍCIOS (ESTIMATIVA DE CONSUMO) - IDENTIFICAÇÃO E CLASSIFICAÇÃO DOS PRODUTOS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7A33DC" w:rsidRPr="007A33DC" w:rsidRDefault="007A33DC" w:rsidP="00DB1A1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Denominação de venda do alimento;</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Lista de ingredientes;</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Conteúdos líquidos</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Identificação do lote;</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Prazo de validade;</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Instruções sobre o preparo e uso do alimento, quando necessário;</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Registro no órgão competente;</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Informação nutricional;</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7A33DC">
        <w:rPr>
          <w:rFonts w:ascii="Times New Roman" w:eastAsia="Times New Roman" w:hAnsi="Times New Roman" w:cs="Times New Roman"/>
          <w:b/>
          <w:sz w:val="24"/>
          <w:szCs w:val="24"/>
          <w:lang w:eastAsia="pt-BR"/>
        </w:rPr>
        <w:t>Contém glúten.</w:t>
      </w:r>
    </w:p>
    <w:p w:rsidR="007A33DC" w:rsidRPr="007A33DC" w:rsidRDefault="007A33DC" w:rsidP="00DB1A1C">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sz w:val="24"/>
          <w:szCs w:val="24"/>
          <w:lang w:eastAsia="pt-BR"/>
        </w:rPr>
        <w:t xml:space="preserve">Obs. </w:t>
      </w:r>
      <w:r w:rsidRPr="007A33DC">
        <w:rPr>
          <w:rFonts w:ascii="Times New Roman" w:eastAsia="Times New Roman" w:hAnsi="Times New Roman" w:cs="Times New Roman"/>
          <w:sz w:val="24"/>
          <w:szCs w:val="24"/>
          <w:lang w:eastAsia="pt-BR"/>
        </w:rPr>
        <w:t xml:space="preserve">A declaração do prazo de validade </w:t>
      </w:r>
      <w:r w:rsidRPr="007A33DC">
        <w:rPr>
          <w:rFonts w:ascii="Times New Roman" w:eastAsia="Times New Roman" w:hAnsi="Times New Roman" w:cs="Times New Roman"/>
          <w:b/>
          <w:sz w:val="24"/>
          <w:szCs w:val="24"/>
          <w:lang w:eastAsia="pt-BR"/>
        </w:rPr>
        <w:t xml:space="preserve">não </w:t>
      </w:r>
      <w:r w:rsidRPr="007A33DC">
        <w:rPr>
          <w:rFonts w:ascii="Times New Roman" w:eastAsia="Times New Roman" w:hAnsi="Times New Roman" w:cs="Times New Roman"/>
          <w:sz w:val="24"/>
          <w:szCs w:val="24"/>
          <w:lang w:eastAsia="pt-BR"/>
        </w:rPr>
        <w:t>é exigida para:</w:t>
      </w:r>
    </w:p>
    <w:p w:rsidR="007A33DC" w:rsidRPr="007A33DC" w:rsidRDefault="007A33DC" w:rsidP="00DB1A1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Frutas e hortaliças frescas;</w:t>
      </w:r>
    </w:p>
    <w:p w:rsidR="007A33DC" w:rsidRPr="007A33DC" w:rsidRDefault="007A33DC" w:rsidP="007A33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Vinagre;</w:t>
      </w:r>
    </w:p>
    <w:p w:rsidR="007A33DC" w:rsidRPr="007A33DC" w:rsidRDefault="007A33DC" w:rsidP="007A33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Açúcar;</w:t>
      </w:r>
    </w:p>
    <w:p w:rsidR="007A33DC" w:rsidRPr="007A33DC" w:rsidRDefault="007A33DC" w:rsidP="007A33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Sal.</w:t>
      </w:r>
    </w:p>
    <w:p w:rsidR="007A33DC" w:rsidRPr="007A33DC" w:rsidRDefault="007A33DC" w:rsidP="007A33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Órgãos responsáveis pela legislação de alimentos: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ANVISA (Agência Nacional de Vigilância Sanitária)</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MAPA (Ministério da Agricultura, Pecuária e Abastecimento)</w:t>
      </w:r>
    </w:p>
    <w:p w:rsidR="007A33DC" w:rsidRDefault="007A33D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lastRenderedPageBreak/>
        <w:t>INMETRO (Instituto de Metrologia)</w:t>
      </w:r>
      <w:r w:rsidR="00DB1A1C">
        <w:rPr>
          <w:rFonts w:ascii="Times New Roman" w:eastAsia="Times New Roman" w:hAnsi="Times New Roman" w:cs="Times New Roman"/>
          <w:sz w:val="24"/>
          <w:szCs w:val="24"/>
          <w:lang w:eastAsia="pt-BR"/>
        </w:rPr>
        <w:t>.</w:t>
      </w:r>
    </w:p>
    <w:p w:rsidR="00DB1A1C" w:rsidRPr="007A33DC" w:rsidRDefault="00DB1A1C" w:rsidP="007A33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1 – HORTIFRUTIGRANJEIROS</w:t>
      </w:r>
    </w:p>
    <w:p w:rsidR="007A33DC" w:rsidRDefault="007A33DC" w:rsidP="007A33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33DC">
        <w:rPr>
          <w:rFonts w:ascii="Times New Roman" w:eastAsia="Times New Roman" w:hAnsi="Times New Roman" w:cs="Times New Roman"/>
          <w:b/>
          <w:i/>
          <w:sz w:val="24"/>
          <w:szCs w:val="24"/>
          <w:lang w:eastAsia="pt-BR"/>
        </w:rPr>
        <w:t xml:space="preserve">in natura, </w:t>
      </w:r>
      <w:r w:rsidRPr="007A33DC">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A5D8E" w:rsidRDefault="002A5D8E" w:rsidP="007A33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A5D8E" w:rsidRPr="007A33DC" w:rsidRDefault="002A5D8E" w:rsidP="007A33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VARIEDADES</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Abacaxi </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roofErr w:type="spellStart"/>
            <w:r w:rsidRPr="007A33DC">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Havaí ou pérola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Madura; nanica, maçã, prata, da terra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Pêra</w:t>
            </w:r>
            <w:proofErr w:type="spellEnd"/>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Fuji ou gala, nacional</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Formosa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Peso entre 6 a 10 Kg</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Madura; moranga, </w:t>
            </w:r>
            <w:proofErr w:type="spellStart"/>
            <w:r w:rsidRPr="007A33DC">
              <w:rPr>
                <w:rFonts w:ascii="Times New Roman" w:eastAsia="Times New Roman" w:hAnsi="Times New Roman" w:cs="Times New Roman"/>
                <w:sz w:val="24"/>
                <w:szCs w:val="24"/>
                <w:lang w:eastAsia="pt-BR"/>
              </w:rPr>
              <w:t>cabotiá</w:t>
            </w:r>
            <w:proofErr w:type="spellEnd"/>
            <w:r w:rsidRPr="007A33DC">
              <w:rPr>
                <w:rFonts w:ascii="Times New Roman" w:eastAsia="Times New Roman" w:hAnsi="Times New Roman" w:cs="Times New Roman"/>
                <w:sz w:val="24"/>
                <w:szCs w:val="24"/>
                <w:lang w:eastAsia="pt-BR"/>
              </w:rPr>
              <w:t>, paulista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Lisa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Couve </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Kg </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Manteiga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Verde</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Verde</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Verde</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Para salada extra A, ou </w:t>
            </w:r>
            <w:r w:rsidR="00D74145" w:rsidRPr="007A33DC">
              <w:rPr>
                <w:rFonts w:ascii="Times New Roman" w:eastAsia="Times New Roman" w:hAnsi="Times New Roman" w:cs="Times New Roman"/>
                <w:sz w:val="24"/>
                <w:szCs w:val="24"/>
                <w:lang w:eastAsia="pt-BR"/>
              </w:rPr>
              <w:t>caqui</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Branca ou roxa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Branco ou roxo, sem réstia, bulbo inteiriço</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Especial tipo 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Doce</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Inglesa</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Taiti</w:t>
            </w: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A33DC" w:rsidRPr="007A33DC" w:rsidTr="00B2085E">
        <w:tc>
          <w:tcPr>
            <w:tcW w:w="3328" w:type="dxa"/>
            <w:tcBorders>
              <w:top w:val="single" w:sz="4" w:space="0" w:color="auto"/>
              <w:left w:val="nil"/>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7A33DC" w:rsidRPr="007A33DC" w:rsidRDefault="007A33DC" w:rsidP="00DB1A1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De galinha, branco ou de cor, classe A, casca limpa, sem manchas ou deformações</w:t>
            </w:r>
          </w:p>
        </w:tc>
      </w:tr>
    </w:tbl>
    <w:p w:rsidR="007A33DC" w:rsidRPr="007A33DC" w:rsidRDefault="007A33DC" w:rsidP="007A33DC">
      <w:pPr>
        <w:rPr>
          <w:rFonts w:ascii="Times New Roman" w:eastAsia="Times New Roman" w:hAnsi="Times New Roman" w:cs="Times New Roman"/>
          <w:b/>
          <w:sz w:val="24"/>
          <w:szCs w:val="24"/>
          <w:lang w:eastAsia="pt-BR"/>
        </w:rPr>
      </w:pPr>
    </w:p>
    <w:p w:rsidR="007A33DC" w:rsidRDefault="007A33D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2 – GÊNEROS ALIMENTÍCIOS</w:t>
      </w:r>
    </w:p>
    <w:p w:rsidR="00DB1A1C" w:rsidRPr="007A33DC" w:rsidRDefault="00DB1A1C" w:rsidP="007A33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685"/>
        <w:gridCol w:w="1418"/>
      </w:tblGrid>
      <w:tr w:rsidR="007A33DC" w:rsidRPr="007A33DC" w:rsidTr="00B2085E">
        <w:tc>
          <w:tcPr>
            <w:tcW w:w="4503"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sz w:val="24"/>
                <w:szCs w:val="24"/>
                <w:lang w:eastAsia="pt-BR"/>
              </w:rPr>
              <w:t>COLORAU</w:t>
            </w:r>
            <w:r w:rsidRPr="007A33DC">
              <w:rPr>
                <w:rFonts w:ascii="Times New Roman" w:eastAsia="Times New Roman" w:hAnsi="Times New Roman" w:cs="Times New Roman"/>
                <w:sz w:val="24"/>
                <w:szCs w:val="24"/>
                <w:lang w:eastAsia="pt-BR"/>
              </w:rPr>
              <w:t xml:space="preserve"> (</w:t>
            </w:r>
            <w:proofErr w:type="spellStart"/>
            <w:r w:rsidRPr="007A33DC">
              <w:rPr>
                <w:rFonts w:ascii="Times New Roman" w:eastAsia="Times New Roman" w:hAnsi="Times New Roman" w:cs="Times New Roman"/>
                <w:sz w:val="24"/>
                <w:szCs w:val="24"/>
                <w:lang w:eastAsia="pt-BR"/>
              </w:rPr>
              <w:t>colorífero</w:t>
            </w:r>
            <w:proofErr w:type="spellEnd"/>
            <w:r w:rsidRPr="007A33DC">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68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Embalagem de polietileno transparente, resistente. De 500g a 1 Kg.</w:t>
            </w:r>
          </w:p>
        </w:tc>
        <w:tc>
          <w:tcPr>
            <w:tcW w:w="1418"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r>
      <w:tr w:rsidR="007A33DC" w:rsidRPr="007A33DC" w:rsidTr="00B2085E">
        <w:tc>
          <w:tcPr>
            <w:tcW w:w="4503"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sz w:val="24"/>
                <w:szCs w:val="24"/>
                <w:lang w:eastAsia="pt-BR"/>
              </w:rPr>
              <w:t>FARINHA DE MANDIOCA</w:t>
            </w:r>
            <w:r w:rsidRPr="007A33DC">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68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Embalagem de polietileno. De 500g a 1 Kg.</w:t>
            </w:r>
          </w:p>
        </w:tc>
        <w:tc>
          <w:tcPr>
            <w:tcW w:w="1418"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r>
      <w:tr w:rsidR="007A33DC" w:rsidRPr="007A33DC" w:rsidTr="00B2085E">
        <w:tc>
          <w:tcPr>
            <w:tcW w:w="4503"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b/>
                <w:sz w:val="24"/>
                <w:szCs w:val="24"/>
                <w:lang w:eastAsia="pt-BR"/>
              </w:rPr>
              <w:t xml:space="preserve">POLPA DE FRUTAS </w:t>
            </w:r>
            <w:r w:rsidRPr="007A33DC">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68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Embalagem em polipropileno de baixa densidade atóxico. De 100g até 1 Kg.</w:t>
            </w:r>
          </w:p>
        </w:tc>
        <w:tc>
          <w:tcPr>
            <w:tcW w:w="1418"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r>
      <w:tr w:rsidR="007A33DC" w:rsidRPr="007A33DC" w:rsidTr="00B2085E">
        <w:tc>
          <w:tcPr>
            <w:tcW w:w="4503"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 xml:space="preserve">RAPADURA DE CANA </w:t>
            </w:r>
            <w:r w:rsidRPr="007A33DC">
              <w:rPr>
                <w:rFonts w:ascii="Times New Roman" w:eastAsia="Times New Roman" w:hAnsi="Times New Roman" w:cs="Times New Roman"/>
                <w:sz w:val="24"/>
                <w:szCs w:val="24"/>
                <w:lang w:eastAsia="pt-BR"/>
              </w:rPr>
              <w:t>produto sólido obtido pela concentração a quente do caldo de cana (</w:t>
            </w:r>
            <w:proofErr w:type="spellStart"/>
            <w:r w:rsidRPr="007A33DC">
              <w:rPr>
                <w:rFonts w:ascii="Times New Roman" w:eastAsia="Times New Roman" w:hAnsi="Times New Roman" w:cs="Times New Roman"/>
                <w:sz w:val="24"/>
                <w:szCs w:val="24"/>
                <w:lang w:eastAsia="pt-BR"/>
              </w:rPr>
              <w:t>Sacharum</w:t>
            </w:r>
            <w:proofErr w:type="spellEnd"/>
            <w:r w:rsidRPr="007A33DC">
              <w:rPr>
                <w:rFonts w:ascii="Times New Roman" w:eastAsia="Times New Roman" w:hAnsi="Times New Roman" w:cs="Times New Roman"/>
                <w:sz w:val="24"/>
                <w:szCs w:val="24"/>
                <w:lang w:eastAsia="pt-BR"/>
              </w:rPr>
              <w:t xml:space="preserve"> </w:t>
            </w:r>
            <w:proofErr w:type="spellStart"/>
            <w:r w:rsidRPr="007A33DC">
              <w:rPr>
                <w:rFonts w:ascii="Times New Roman" w:eastAsia="Times New Roman" w:hAnsi="Times New Roman" w:cs="Times New Roman"/>
                <w:sz w:val="24"/>
                <w:szCs w:val="24"/>
                <w:lang w:eastAsia="pt-BR"/>
              </w:rPr>
              <w:t>officinarum</w:t>
            </w:r>
            <w:proofErr w:type="spellEnd"/>
            <w:r w:rsidRPr="007A33DC">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a edição de essências, corantes naturais ou artificiais, conservadores e edulcorantes.</w:t>
            </w:r>
          </w:p>
        </w:tc>
        <w:tc>
          <w:tcPr>
            <w:tcW w:w="368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Embalagem em polietileno de baixa densidade atóxico. De 30g até 1 Kg.</w:t>
            </w:r>
          </w:p>
        </w:tc>
        <w:tc>
          <w:tcPr>
            <w:tcW w:w="1418"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autoSpaceDE w:val="0"/>
              <w:autoSpaceDN w:val="0"/>
              <w:adjustRightInd w:val="0"/>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Kg</w:t>
            </w:r>
          </w:p>
        </w:tc>
      </w:tr>
    </w:tbl>
    <w:p w:rsidR="007A33DC" w:rsidRPr="007A33DC" w:rsidRDefault="007A33DC" w:rsidP="007A33DC">
      <w:pPr>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15"/>
        <w:gridCol w:w="2880"/>
      </w:tblGrid>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GÊNEROS</w:t>
            </w:r>
            <w:r w:rsidR="00DB1A1C" w:rsidRPr="007A33DC">
              <w:rPr>
                <w:rFonts w:ascii="Times New Roman" w:eastAsia="Times New Roman" w:hAnsi="Times New Roman" w:cs="Times New Roman"/>
                <w:b/>
                <w:sz w:val="24"/>
                <w:szCs w:val="24"/>
                <w:lang w:eastAsia="pt-BR"/>
              </w:rPr>
              <w:t xml:space="preserve"> </w:t>
            </w:r>
            <w:r w:rsidRPr="007A33DC">
              <w:rPr>
                <w:rFonts w:ascii="Times New Roman" w:eastAsia="Times New Roman" w:hAnsi="Times New Roman" w:cs="Times New Roman"/>
                <w:b/>
                <w:sz w:val="24"/>
                <w:szCs w:val="24"/>
                <w:lang w:eastAsia="pt-BR"/>
              </w:rPr>
              <w:t>ALIMENTÍCIOS</w:t>
            </w:r>
            <w:proofErr w:type="gramStart"/>
            <w:r w:rsidRPr="007A33DC">
              <w:rPr>
                <w:rFonts w:ascii="Times New Roman" w:eastAsia="Times New Roman" w:hAnsi="Times New Roman" w:cs="Times New Roman"/>
                <w:b/>
                <w:sz w:val="24"/>
                <w:szCs w:val="24"/>
                <w:lang w:eastAsia="pt-BR"/>
              </w:rPr>
              <w:t xml:space="preserve">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b/>
                <w:sz w:val="24"/>
                <w:szCs w:val="24"/>
                <w:lang w:eastAsia="pt-BR"/>
              </w:rPr>
            </w:pPr>
            <w:proofErr w:type="gramEnd"/>
            <w:r w:rsidRPr="007A33DC">
              <w:rPr>
                <w:rFonts w:ascii="Times New Roman" w:eastAsia="Times New Roman" w:hAnsi="Times New Roman" w:cs="Times New Roman"/>
                <w:b/>
                <w:sz w:val="24"/>
                <w:szCs w:val="24"/>
                <w:lang w:eastAsia="pt-BR"/>
              </w:rPr>
              <w:t xml:space="preserve">QUANTITATIVO </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bCs/>
                <w:sz w:val="24"/>
                <w:szCs w:val="24"/>
                <w:lang w:eastAsia="pt-BR"/>
              </w:rPr>
              <w:t>PREÇO MÉDIO PESQUISADO</w:t>
            </w:r>
            <w:r w:rsidR="00DB1A1C">
              <w:rPr>
                <w:rFonts w:ascii="Times New Roman" w:eastAsia="Times New Roman" w:hAnsi="Times New Roman" w:cs="Times New Roman"/>
                <w:b/>
                <w:bCs/>
                <w:sz w:val="24"/>
                <w:szCs w:val="24"/>
                <w:lang w:eastAsia="pt-BR"/>
              </w:rPr>
              <w:t xml:space="preserve"> – R$</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Abóbora madura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Abobrinha verde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2,50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Alface</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5B6E66" w:rsidP="00DB1A1C">
            <w:pPr>
              <w:spacing w:after="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007A33DC" w:rsidRPr="007A33DC">
              <w:rPr>
                <w:rFonts w:ascii="Times New Roman" w:eastAsia="Times New Roman" w:hAnsi="Times New Roman" w:cs="Times New Roman"/>
                <w:sz w:val="24"/>
                <w:szCs w:val="24"/>
                <w:lang w:eastAsia="pt-BR"/>
              </w:rPr>
              <w:t>0 MAÇO</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Arroz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5B6E66" w:rsidP="00DB1A1C">
            <w:pPr>
              <w:spacing w:after="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7A33DC" w:rsidRPr="007A33DC">
              <w:rPr>
                <w:rFonts w:ascii="Times New Roman" w:eastAsia="Times New Roman" w:hAnsi="Times New Roman" w:cs="Times New Roman"/>
                <w:sz w:val="24"/>
                <w:szCs w:val="24"/>
                <w:lang w:eastAsia="pt-BR"/>
              </w:rPr>
              <w:t>65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Banana maçã</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5B6E66" w:rsidP="00DB1A1C">
            <w:pPr>
              <w:spacing w:after="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7A33DC" w:rsidRPr="007A33DC">
              <w:rPr>
                <w:rFonts w:ascii="Times New Roman" w:eastAsia="Times New Roman" w:hAnsi="Times New Roman" w:cs="Times New Roman"/>
                <w:sz w:val="24"/>
                <w:szCs w:val="24"/>
                <w:lang w:eastAsia="pt-BR"/>
              </w:rPr>
              <w:t>50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4,00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Batata doce</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1,95</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Batata inglesa</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3,40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Beterraba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1,95</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Cebola de cabeça</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5B6E66" w:rsidP="00DB1A1C">
            <w:pPr>
              <w:spacing w:after="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7A33DC" w:rsidRPr="007A33DC">
              <w:rPr>
                <w:rFonts w:ascii="Times New Roman" w:eastAsia="Times New Roman" w:hAnsi="Times New Roman" w:cs="Times New Roman"/>
                <w:sz w:val="24"/>
                <w:szCs w:val="24"/>
                <w:lang w:eastAsia="pt-BR"/>
              </w:rPr>
              <w:t>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Cenoura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Doce de leite</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28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9,00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Farinha de mandioca</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180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5,00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Feijão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5,40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Laranja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150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1,15</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Limão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2,50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Mamão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120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3,50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Mandioca</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150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Melancia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330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1,15</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Milho verde in natura</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Mexerica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Pimentão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2,50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Polpa de frutas</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12,00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proofErr w:type="spellStart"/>
            <w:r w:rsidRPr="007A33DC">
              <w:rPr>
                <w:rFonts w:ascii="Times New Roman" w:eastAsia="Times New Roman" w:hAnsi="Times New Roman" w:cs="Times New Roman"/>
                <w:sz w:val="24"/>
                <w:szCs w:val="24"/>
                <w:lang w:eastAsia="pt-BR"/>
              </w:rPr>
              <w:t>Rapadurinha</w:t>
            </w:r>
            <w:proofErr w:type="spellEnd"/>
            <w:r w:rsidRPr="007A33DC">
              <w:rPr>
                <w:rFonts w:ascii="Times New Roman" w:eastAsia="Times New Roman" w:hAnsi="Times New Roman" w:cs="Times New Roman"/>
                <w:sz w:val="24"/>
                <w:szCs w:val="24"/>
                <w:lang w:eastAsia="pt-BR"/>
              </w:rPr>
              <w:t xml:space="preserve"> 30g</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29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9,00</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Repolho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1,95</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Tomate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2,99</w:t>
            </w:r>
          </w:p>
        </w:tc>
      </w:tr>
      <w:tr w:rsidR="007A33DC" w:rsidRPr="007A33DC" w:rsidTr="00B2085E">
        <w:tc>
          <w:tcPr>
            <w:tcW w:w="3652" w:type="dxa"/>
            <w:tcBorders>
              <w:top w:val="single" w:sz="4" w:space="0" w:color="auto"/>
              <w:left w:val="single" w:sz="4" w:space="0" w:color="auto"/>
              <w:bottom w:val="single" w:sz="4" w:space="0" w:color="auto"/>
              <w:right w:val="single" w:sz="4" w:space="0" w:color="auto"/>
            </w:tcBorders>
            <w:hideMark/>
          </w:tcPr>
          <w:p w:rsidR="007A33DC" w:rsidRPr="007A33DC" w:rsidRDefault="007A33DC" w:rsidP="007A33DC">
            <w:pPr>
              <w:spacing w:after="0"/>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Vagem </w:t>
            </w:r>
          </w:p>
        </w:tc>
        <w:tc>
          <w:tcPr>
            <w:tcW w:w="3215"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08 KG</w:t>
            </w:r>
          </w:p>
        </w:tc>
        <w:tc>
          <w:tcPr>
            <w:tcW w:w="2880" w:type="dxa"/>
            <w:tcBorders>
              <w:top w:val="single" w:sz="4" w:space="0" w:color="auto"/>
              <w:left w:val="single" w:sz="4" w:space="0" w:color="auto"/>
              <w:bottom w:val="single" w:sz="4" w:space="0" w:color="auto"/>
              <w:right w:val="single" w:sz="4" w:space="0" w:color="auto"/>
            </w:tcBorders>
            <w:hideMark/>
          </w:tcPr>
          <w:p w:rsidR="007A33DC" w:rsidRPr="007A33DC" w:rsidRDefault="007A33DC" w:rsidP="00DB1A1C">
            <w:pPr>
              <w:spacing w:after="0"/>
              <w:jc w:val="center"/>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3,50</w:t>
            </w:r>
          </w:p>
        </w:tc>
      </w:tr>
    </w:tbl>
    <w:p w:rsidR="007A33DC" w:rsidRPr="007A33DC" w:rsidRDefault="007A33DC" w:rsidP="007A33DC">
      <w:pPr>
        <w:spacing w:after="0" w:line="360" w:lineRule="auto"/>
        <w:jc w:val="both"/>
        <w:rPr>
          <w:rFonts w:ascii="Times New Roman" w:eastAsia="Times New Roman" w:hAnsi="Times New Roman" w:cs="Times New Roman"/>
          <w:sz w:val="24"/>
          <w:szCs w:val="24"/>
          <w:lang w:eastAsia="pt-BR"/>
        </w:rPr>
      </w:pPr>
    </w:p>
    <w:p w:rsidR="007A33DC" w:rsidRPr="007A33DC" w:rsidRDefault="007A33DC" w:rsidP="007A33DC">
      <w:pPr>
        <w:spacing w:after="0" w:line="360" w:lineRule="auto"/>
        <w:jc w:val="center"/>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CONSELHO ESCOLAR DO COLÉGIO ESTADUAL PROFESSOR</w:t>
      </w:r>
    </w:p>
    <w:p w:rsidR="007A33DC" w:rsidRPr="007A33DC" w:rsidRDefault="007A33DC" w:rsidP="007A33DC">
      <w:pPr>
        <w:spacing w:after="0" w:line="360" w:lineRule="auto"/>
        <w:jc w:val="center"/>
        <w:rPr>
          <w:rFonts w:ascii="Times New Roman" w:eastAsia="Times New Roman" w:hAnsi="Times New Roman" w:cs="Times New Roman"/>
          <w:b/>
          <w:sz w:val="24"/>
          <w:szCs w:val="24"/>
          <w:lang w:eastAsia="pt-BR"/>
        </w:rPr>
      </w:pPr>
      <w:r w:rsidRPr="007A33DC">
        <w:rPr>
          <w:rFonts w:ascii="Times New Roman" w:eastAsia="Times New Roman" w:hAnsi="Times New Roman" w:cs="Times New Roman"/>
          <w:b/>
          <w:sz w:val="24"/>
          <w:szCs w:val="24"/>
          <w:lang w:eastAsia="pt-BR"/>
        </w:rPr>
        <w:t>JULIO CAVALCANTI</w:t>
      </w:r>
    </w:p>
    <w:p w:rsidR="007A33DC" w:rsidRDefault="002A5D8E" w:rsidP="007A33DC">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MARA ROSA</w:t>
      </w:r>
      <w:r w:rsidR="00784FD0">
        <w:rPr>
          <w:rFonts w:ascii="Times New Roman" w:eastAsia="Times New Roman" w:hAnsi="Times New Roman" w:cs="Times New Roman"/>
          <w:b/>
          <w:sz w:val="24"/>
          <w:szCs w:val="24"/>
          <w:lang w:eastAsia="pt-BR"/>
        </w:rPr>
        <w:t xml:space="preserve"> (GO),</w:t>
      </w:r>
      <w:r w:rsidR="00DB1A1C">
        <w:rPr>
          <w:rFonts w:ascii="Times New Roman" w:eastAsia="Times New Roman" w:hAnsi="Times New Roman" w:cs="Times New Roman"/>
          <w:b/>
          <w:sz w:val="24"/>
          <w:szCs w:val="24"/>
          <w:lang w:eastAsia="pt-BR"/>
        </w:rPr>
        <w:t xml:space="preserve"> 09/06</w:t>
      </w:r>
      <w:r w:rsidR="00784FD0">
        <w:rPr>
          <w:rFonts w:ascii="Times New Roman" w:eastAsia="Times New Roman" w:hAnsi="Times New Roman" w:cs="Times New Roman"/>
          <w:b/>
          <w:sz w:val="24"/>
          <w:szCs w:val="24"/>
          <w:lang w:eastAsia="pt-BR"/>
        </w:rPr>
        <w:t>/</w:t>
      </w:r>
      <w:r w:rsidR="007A33DC" w:rsidRPr="007A33DC">
        <w:rPr>
          <w:rFonts w:ascii="Times New Roman" w:eastAsia="Times New Roman" w:hAnsi="Times New Roman" w:cs="Times New Roman"/>
          <w:b/>
          <w:sz w:val="24"/>
          <w:szCs w:val="24"/>
          <w:lang w:eastAsia="pt-BR"/>
        </w:rPr>
        <w:t>201</w:t>
      </w:r>
      <w:r w:rsidR="005B6E66">
        <w:rPr>
          <w:rFonts w:ascii="Times New Roman" w:eastAsia="Times New Roman" w:hAnsi="Times New Roman" w:cs="Times New Roman"/>
          <w:b/>
          <w:sz w:val="24"/>
          <w:szCs w:val="24"/>
          <w:lang w:eastAsia="pt-BR"/>
        </w:rPr>
        <w:t>5</w:t>
      </w:r>
      <w:r w:rsidR="007A33DC" w:rsidRPr="007A33DC">
        <w:rPr>
          <w:rFonts w:ascii="Times New Roman" w:eastAsia="Times New Roman" w:hAnsi="Times New Roman" w:cs="Times New Roman"/>
          <w:b/>
          <w:sz w:val="24"/>
          <w:szCs w:val="24"/>
          <w:lang w:eastAsia="pt-BR"/>
        </w:rPr>
        <w:t>.</w:t>
      </w:r>
    </w:p>
    <w:p w:rsidR="00DB1A1C" w:rsidRPr="007A33DC" w:rsidRDefault="00DB1A1C" w:rsidP="007A33DC">
      <w:pPr>
        <w:spacing w:after="0" w:line="360" w:lineRule="auto"/>
        <w:jc w:val="center"/>
        <w:rPr>
          <w:rFonts w:ascii="Times New Roman" w:eastAsia="Times New Roman" w:hAnsi="Times New Roman" w:cs="Times New Roman"/>
          <w:b/>
          <w:sz w:val="24"/>
          <w:szCs w:val="24"/>
          <w:lang w:eastAsia="pt-BR"/>
        </w:rPr>
      </w:pPr>
    </w:p>
    <w:p w:rsidR="007A33DC" w:rsidRPr="007A33DC" w:rsidRDefault="007A33DC" w:rsidP="007A33DC">
      <w:pPr>
        <w:spacing w:line="360" w:lineRule="auto"/>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ANEXO III- MODELO DE PROJETO DE VENDA CONFORME ANEXO IV DA RESOLUÇÃO Nº26 DO FNDE, DE 17/06/2013.</w:t>
      </w:r>
    </w:p>
    <w:p w:rsidR="007A33DC" w:rsidRPr="007A33DC" w:rsidRDefault="007A33D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PROGRAMA NACIONAL DE ALIMENTAÇÃO ESCOLAR – PNAE</w:t>
      </w:r>
    </w:p>
    <w:p w:rsidR="007A33DC" w:rsidRDefault="00DB1A1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lastRenderedPageBreak/>
        <w:t xml:space="preserve"> </w:t>
      </w:r>
      <w:r w:rsidR="007A33DC" w:rsidRPr="007A33DC">
        <w:rPr>
          <w:rFonts w:ascii="Times New Roman" w:eastAsia="Times New Roman" w:hAnsi="Times New Roman" w:cs="Times New Roman"/>
          <w:b/>
          <w:bCs/>
          <w:sz w:val="24"/>
          <w:szCs w:val="24"/>
          <w:lang w:eastAsia="pt-BR"/>
        </w:rPr>
        <w:t>PROJETO DE VENDA DE GÊNEROS ALIMENTÍCIOS DA AGRICULTURA FAMILIAR PARA ALIMENTAÇÃO ESCOLAR</w:t>
      </w:r>
    </w:p>
    <w:p w:rsidR="00DB1A1C" w:rsidRPr="007A33DC" w:rsidRDefault="00DB1A1C" w:rsidP="007A33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I- IDENTIFICAÇÃO DOS FORNECEDORES</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Identificação da Proposta de Atendimento ao Edital da Chamada Pública nº 0</w:t>
      </w:r>
      <w:r w:rsidR="005B6E66">
        <w:rPr>
          <w:rFonts w:ascii="Times New Roman" w:eastAsia="Times New Roman" w:hAnsi="Times New Roman" w:cs="Times New Roman"/>
          <w:b/>
          <w:bCs/>
          <w:sz w:val="24"/>
          <w:szCs w:val="24"/>
          <w:lang w:eastAsia="pt-BR"/>
        </w:rPr>
        <w:t>2</w:t>
      </w:r>
      <w:r w:rsidRPr="007A33DC">
        <w:rPr>
          <w:rFonts w:ascii="Times New Roman" w:eastAsia="Times New Roman" w:hAnsi="Times New Roman" w:cs="Times New Roman"/>
          <w:b/>
          <w:bCs/>
          <w:sz w:val="24"/>
          <w:szCs w:val="24"/>
          <w:lang w:eastAsia="pt-BR"/>
        </w:rPr>
        <w:t>/2015</w:t>
      </w: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  Grupo Formal</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 Nome do Proponente</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 2. CNPJ</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3. Endereço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4. Município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5. CEP</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6. Nome representante Legal</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7. CPF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 DDD/Fone</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9. Banco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10. Nº Agência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11. Nº Conta Corrente</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16"/>
          <w:szCs w:val="16"/>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A-  Grupo Informal</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1. Nome Proponente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2. CPF</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3. Endereço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4. Município</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5. CEP</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6. Nome da Entidade Articuladora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7. CPF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8. DDD/Fone</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16"/>
          <w:szCs w:val="16"/>
          <w:lang w:eastAsia="pt-BR"/>
        </w:rPr>
      </w:pPr>
    </w:p>
    <w:p w:rsidR="007A33DC" w:rsidRPr="007A33DC" w:rsidRDefault="007A33DC" w:rsidP="007A33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A33DC">
        <w:rPr>
          <w:rFonts w:ascii="Times New Roman" w:eastAsia="Times New Roman" w:hAnsi="Times New Roman" w:cs="Times New Roman"/>
          <w:b/>
          <w:bCs/>
          <w:sz w:val="24"/>
          <w:szCs w:val="24"/>
          <w:lang w:eastAsia="pt-BR"/>
        </w:rPr>
        <w:t>B- Fornecedores Participantes (Grupo Formal e Informal)</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1. Nome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2. CPF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 xml:space="preserve">3. DAP </w:t>
      </w: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4. Nº Agência</w:t>
      </w:r>
    </w:p>
    <w:p w:rsid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A33DC">
        <w:rPr>
          <w:rFonts w:ascii="Times New Roman" w:eastAsia="Times New Roman" w:hAnsi="Times New Roman" w:cs="Times New Roman"/>
          <w:sz w:val="24"/>
          <w:szCs w:val="24"/>
          <w:lang w:eastAsia="pt-BR"/>
        </w:rPr>
        <w:t>5. Nº Conta Corrente</w:t>
      </w:r>
    </w:p>
    <w:p w:rsidR="00DB1A1C" w:rsidRPr="007A33DC" w:rsidRDefault="00DB1A1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7A33DC" w:rsidRPr="007A33DC" w:rsidRDefault="007A33DC" w:rsidP="007A33DC">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7A33DC" w:rsidRPr="007A33DC" w:rsidRDefault="007A33DC" w:rsidP="007A33DC">
      <w:pPr>
        <w:spacing w:line="360" w:lineRule="auto"/>
        <w:jc w:val="both"/>
        <w:rPr>
          <w:rFonts w:ascii="Times New Roman" w:eastAsia="Calibri" w:hAnsi="Times New Roman" w:cs="Times New Roman"/>
          <w:sz w:val="24"/>
          <w:szCs w:val="24"/>
        </w:rPr>
      </w:pPr>
      <w:r w:rsidRPr="007A33DC">
        <w:rPr>
          <w:rFonts w:ascii="Times New Roman" w:eastAsia="Calibri"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7A33DC">
        <w:rPr>
          <w:rFonts w:ascii="Times New Roman" w:eastAsia="Calibri" w:hAnsi="Times New Roman" w:cs="Times New Roman"/>
          <w:b/>
          <w:bCs/>
          <w:i/>
          <w:sz w:val="24"/>
          <w:szCs w:val="24"/>
        </w:rPr>
        <w:t>site</w:t>
      </w:r>
      <w:r w:rsidRPr="007A33DC">
        <w:rPr>
          <w:rFonts w:ascii="Times New Roman" w:eastAsia="Calibri" w:hAnsi="Times New Roman" w:cs="Times New Roman"/>
          <w:b/>
          <w:bCs/>
          <w:sz w:val="24"/>
          <w:szCs w:val="24"/>
        </w:rPr>
        <w:t xml:space="preserve"> da Secretaria de Estado da Educação.</w:t>
      </w:r>
    </w:p>
    <w:sectPr w:rsidR="007A33DC" w:rsidRPr="007A33DC" w:rsidSect="00251141">
      <w:headerReference w:type="default" r:id="rId8"/>
      <w:footerReference w:type="default" r:id="rId9"/>
      <w:pgSz w:w="11906" w:h="16838"/>
      <w:pgMar w:top="1417" w:right="99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6D5" w:rsidRDefault="00F316D5" w:rsidP="007A33DC">
      <w:pPr>
        <w:spacing w:after="0" w:line="240" w:lineRule="auto"/>
      </w:pPr>
      <w:r>
        <w:separator/>
      </w:r>
    </w:p>
  </w:endnote>
  <w:endnote w:type="continuationSeparator" w:id="0">
    <w:p w:rsidR="00F316D5" w:rsidRDefault="00F316D5" w:rsidP="007A3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E5" w:rsidRPr="00D930E5" w:rsidRDefault="00D930E5" w:rsidP="00D930E5">
    <w:pPr>
      <w:pBdr>
        <w:top w:val="single" w:sz="4" w:space="1" w:color="A5A5A5"/>
      </w:pBdr>
      <w:tabs>
        <w:tab w:val="center" w:pos="4419"/>
        <w:tab w:val="left" w:pos="6510"/>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D930E5">
      <w:rPr>
        <w:rFonts w:ascii="Arial Narrow" w:eastAsia="Times New Roman" w:hAnsi="Arial Narrow" w:cs="Times New Roman"/>
        <w:color w:val="000000"/>
        <w:sz w:val="16"/>
        <w:szCs w:val="16"/>
        <w:lang w:eastAsia="pt-BR"/>
      </w:rPr>
      <w:t>Secretaria de Estado da Educação, Cultura e Esporte – www.educação.go.gov.br</w:t>
    </w:r>
  </w:p>
  <w:p w:rsidR="00D930E5" w:rsidRPr="00D930E5" w:rsidRDefault="00D930E5" w:rsidP="00D930E5">
    <w:pPr>
      <w:pBdr>
        <w:top w:val="single" w:sz="4" w:space="1" w:color="A5A5A5"/>
      </w:pBdr>
      <w:tabs>
        <w:tab w:val="center" w:pos="4419"/>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D930E5">
      <w:rPr>
        <w:rFonts w:ascii="Arial Narrow" w:eastAsia="Times New Roman" w:hAnsi="Arial Narrow" w:cs="Times New Roman"/>
        <w:color w:val="000000"/>
        <w:sz w:val="16"/>
        <w:szCs w:val="16"/>
        <w:lang w:eastAsia="pt-BR"/>
      </w:rPr>
      <w:t xml:space="preserve">Av. Anhanguera, 7.171, </w:t>
    </w:r>
    <w:proofErr w:type="spellStart"/>
    <w:r w:rsidRPr="00D930E5">
      <w:rPr>
        <w:rFonts w:ascii="Arial Narrow" w:eastAsia="Times New Roman" w:hAnsi="Arial Narrow" w:cs="Times New Roman"/>
        <w:color w:val="000000"/>
        <w:sz w:val="16"/>
        <w:szCs w:val="16"/>
        <w:lang w:eastAsia="pt-BR"/>
      </w:rPr>
      <w:t>Qd</w:t>
    </w:r>
    <w:proofErr w:type="spellEnd"/>
    <w:r w:rsidRPr="00D930E5">
      <w:rPr>
        <w:rFonts w:ascii="Arial Narrow" w:eastAsia="Times New Roman" w:hAnsi="Arial Narrow" w:cs="Times New Roman"/>
        <w:color w:val="000000"/>
        <w:sz w:val="16"/>
        <w:szCs w:val="16"/>
        <w:lang w:eastAsia="pt-BR"/>
      </w:rPr>
      <w:t xml:space="preserve">. R-01, </w:t>
    </w:r>
    <w:proofErr w:type="spellStart"/>
    <w:r w:rsidRPr="00D930E5">
      <w:rPr>
        <w:rFonts w:ascii="Arial Narrow" w:eastAsia="Times New Roman" w:hAnsi="Arial Narrow" w:cs="Times New Roman"/>
        <w:color w:val="000000"/>
        <w:sz w:val="16"/>
        <w:szCs w:val="16"/>
        <w:lang w:eastAsia="pt-BR"/>
      </w:rPr>
      <w:t>Lt</w:t>
    </w:r>
    <w:proofErr w:type="spellEnd"/>
    <w:r w:rsidRPr="00D930E5">
      <w:rPr>
        <w:rFonts w:ascii="Arial Narrow" w:eastAsia="Times New Roman" w:hAnsi="Arial Narrow" w:cs="Times New Roman"/>
        <w:color w:val="000000"/>
        <w:sz w:val="16"/>
        <w:szCs w:val="16"/>
        <w:lang w:eastAsia="pt-BR"/>
      </w:rPr>
      <w:t xml:space="preserve">. 26, Setor Oeste - CEP: 74.110-010 </w:t>
    </w:r>
  </w:p>
  <w:p w:rsidR="00D930E5" w:rsidRPr="00D930E5" w:rsidRDefault="00D930E5" w:rsidP="00D930E5">
    <w:pPr>
      <w:pBdr>
        <w:top w:val="single" w:sz="4" w:space="1" w:color="A5A5A5"/>
      </w:pBdr>
      <w:tabs>
        <w:tab w:val="center" w:pos="4419"/>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D930E5">
      <w:rPr>
        <w:rFonts w:ascii="Arial Narrow" w:eastAsia="Times New Roman" w:hAnsi="Arial Narrow" w:cs="Times New Roman"/>
        <w:color w:val="000000"/>
        <w:sz w:val="16"/>
        <w:szCs w:val="16"/>
        <w:lang w:eastAsia="pt-BR"/>
      </w:rPr>
      <w:t>Fone: 3201-3199 Fax: 3201-3084</w:t>
    </w:r>
  </w:p>
  <w:p w:rsidR="00C02366" w:rsidRDefault="00DB1A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6D5" w:rsidRDefault="00F316D5" w:rsidP="007A33DC">
      <w:pPr>
        <w:spacing w:after="0" w:line="240" w:lineRule="auto"/>
      </w:pPr>
      <w:r>
        <w:separator/>
      </w:r>
    </w:p>
  </w:footnote>
  <w:footnote w:type="continuationSeparator" w:id="0">
    <w:p w:rsidR="00F316D5" w:rsidRDefault="00F316D5" w:rsidP="007A33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66" w:rsidRPr="007A33DC" w:rsidRDefault="00EB7DB1" w:rsidP="007A33DC">
    <w:pPr>
      <w:spacing w:after="0" w:line="240" w:lineRule="auto"/>
      <w:jc w:val="right"/>
      <w:rPr>
        <w:rFonts w:ascii="Tahoma" w:eastAsia="Times New Roman" w:hAnsi="Tahoma" w:cs="Tahoma"/>
        <w:noProof/>
        <w:color w:val="000000"/>
        <w:sz w:val="16"/>
        <w:szCs w:val="16"/>
        <w:lang w:eastAsia="pt-BR"/>
      </w:rPr>
    </w:pPr>
    <w:r w:rsidRPr="003B71D9">
      <w:rPr>
        <w:rFonts w:ascii="Times New Roman" w:eastAsia="Calibri" w:hAnsi="Times New Roman" w:cs="Times New Roman"/>
        <w:noProof/>
        <w:sz w:val="20"/>
        <w:szCs w:val="20"/>
        <w:lang w:eastAsia="pt-BR"/>
      </w:rPr>
      <w:drawing>
        <wp:inline distT="0" distB="0" distL="0" distR="0">
          <wp:extent cx="3619500" cy="495300"/>
          <wp:effectExtent l="0" t="0" r="0" b="0"/>
          <wp:docPr id="11" name="Imagem 11" descr="C:\Documents and Settings\Escola\Configurações locais\Temp\Rar$DI00.73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scola\Configurações locais\Temp\Rar$DI00.735\Logo para Documentos.jpg"/>
                  <pic:cNvPicPr>
                    <a:picLocks noChangeAspect="1" noChangeArrowheads="1"/>
                  </pic:cNvPicPr>
                </pic:nvPicPr>
                <pic:blipFill>
                  <a:blip r:embed="rId1"/>
                  <a:srcRect/>
                  <a:stretch>
                    <a:fillRect/>
                  </a:stretch>
                </pic:blipFill>
                <pic:spPr bwMode="auto">
                  <a:xfrm>
                    <a:off x="0" y="0"/>
                    <a:ext cx="3627546" cy="496401"/>
                  </a:xfrm>
                  <a:prstGeom prst="rect">
                    <a:avLst/>
                  </a:prstGeom>
                  <a:noFill/>
                  <a:ln w="9525">
                    <a:noFill/>
                    <a:miter lim="800000"/>
                    <a:headEnd/>
                    <a:tailEnd/>
                  </a:ln>
                </pic:spPr>
              </pic:pic>
            </a:graphicData>
          </a:graphic>
        </wp:inline>
      </w:drawing>
    </w:r>
    <w:r w:rsidR="007A33DC">
      <w:rPr>
        <w:noProof/>
        <w:lang w:eastAsia="pt-B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A33DC"/>
    <w:rsid w:val="0000133E"/>
    <w:rsid w:val="00251141"/>
    <w:rsid w:val="002A5D8E"/>
    <w:rsid w:val="0056782C"/>
    <w:rsid w:val="00570C90"/>
    <w:rsid w:val="005B6E66"/>
    <w:rsid w:val="00754121"/>
    <w:rsid w:val="00784FD0"/>
    <w:rsid w:val="007A33DC"/>
    <w:rsid w:val="00812ACB"/>
    <w:rsid w:val="0082710B"/>
    <w:rsid w:val="008E3593"/>
    <w:rsid w:val="009B3BB6"/>
    <w:rsid w:val="009C15EA"/>
    <w:rsid w:val="00A97CB8"/>
    <w:rsid w:val="00C024D3"/>
    <w:rsid w:val="00CA0193"/>
    <w:rsid w:val="00D74145"/>
    <w:rsid w:val="00D930E5"/>
    <w:rsid w:val="00DB1A1C"/>
    <w:rsid w:val="00EB7DB1"/>
    <w:rsid w:val="00F142E1"/>
    <w:rsid w:val="00F22562"/>
    <w:rsid w:val="00F316D5"/>
    <w:rsid w:val="00F364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33DC"/>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7A33DC"/>
    <w:rPr>
      <w:rFonts w:ascii="Calibri" w:eastAsia="Calibri" w:hAnsi="Calibri" w:cs="Times New Roman"/>
    </w:rPr>
  </w:style>
  <w:style w:type="paragraph" w:styleId="Rodap">
    <w:name w:val="footer"/>
    <w:basedOn w:val="Normal"/>
    <w:link w:val="RodapChar"/>
    <w:uiPriority w:val="99"/>
    <w:unhideWhenUsed/>
    <w:rsid w:val="007A33DC"/>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7A33DC"/>
    <w:rPr>
      <w:rFonts w:ascii="Calibri" w:eastAsia="Calibri" w:hAnsi="Calibri" w:cs="Times New Roman"/>
    </w:rPr>
  </w:style>
  <w:style w:type="paragraph" w:styleId="Textodebalo">
    <w:name w:val="Balloon Text"/>
    <w:basedOn w:val="Normal"/>
    <w:link w:val="TextodebaloChar"/>
    <w:uiPriority w:val="99"/>
    <w:semiHidden/>
    <w:unhideWhenUsed/>
    <w:rsid w:val="007A33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3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3253</Words>
  <Characters>17568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2015-06-11T12:22:00Z</dcterms:created>
  <dcterms:modified xsi:type="dcterms:W3CDTF">2015-06-11T12:22:00Z</dcterms:modified>
</cp:coreProperties>
</file>