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190BAE">
      <w:pPr>
        <w:pStyle w:val="SemEspaamento"/>
        <w:rPr>
          <w:rFonts w:eastAsia="Times New Roman"/>
        </w:rPr>
      </w:pPr>
    </w:p>
    <w:p w:rsidR="004C0DC1" w:rsidRDefault="001A553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BF46A3" w:rsidRPr="00592E6D" w:rsidRDefault="00BF46A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DB44DC"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B44DC" w:rsidRDefault="00D44A9E"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b/>
          <w:color w:val="000000"/>
          <w:sz w:val="24"/>
          <w:szCs w:val="24"/>
        </w:rPr>
        <w:t>Chamada Pública n.º</w:t>
      </w:r>
      <w:r w:rsidR="002A739F" w:rsidRPr="00DB44DC">
        <w:rPr>
          <w:rFonts w:ascii="Times New Roman" w:eastAsia="Times New Roman" w:hAnsi="Times New Roman" w:cs="Times New Roman"/>
          <w:b/>
          <w:color w:val="000000"/>
          <w:sz w:val="24"/>
          <w:szCs w:val="24"/>
        </w:rPr>
        <w:t>01/2016</w:t>
      </w:r>
      <w:r w:rsidR="004C0DC1" w:rsidRPr="00DB44DC">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B44DC">
          <w:rPr>
            <w:rFonts w:ascii="Times New Roman" w:eastAsia="Times New Roman" w:hAnsi="Times New Roman" w:cs="Times New Roman"/>
            <w:sz w:val="24"/>
            <w:szCs w:val="24"/>
          </w:rPr>
          <w:t>§1º do art.14 da Lei n.º 11.947/2009</w:t>
        </w:r>
      </w:hyperlink>
      <w:r w:rsidR="004C0DC1" w:rsidRPr="00DB44DC">
        <w:rPr>
          <w:rFonts w:ascii="Times New Roman" w:eastAsia="Times New Roman" w:hAnsi="Times New Roman" w:cs="Times New Roman"/>
          <w:color w:val="000000"/>
          <w:sz w:val="24"/>
          <w:szCs w:val="24"/>
        </w:rPr>
        <w:t xml:space="preserve"> e Resolução FNDE n.º </w:t>
      </w:r>
      <w:r w:rsidR="002A739F" w:rsidRPr="00DB44DC">
        <w:rPr>
          <w:rFonts w:ascii="Times New Roman" w:eastAsia="Times New Roman" w:hAnsi="Times New Roman" w:cs="Times New Roman"/>
          <w:color w:val="000000"/>
          <w:sz w:val="24"/>
          <w:szCs w:val="24"/>
        </w:rPr>
        <w:t>26/2013</w:t>
      </w:r>
      <w:r w:rsidR="004C0DC1" w:rsidRPr="00DB44DC">
        <w:rPr>
          <w:rFonts w:ascii="Times New Roman" w:eastAsia="Times New Roman" w:hAnsi="Times New Roman" w:cs="Times New Roman"/>
          <w:color w:val="000000"/>
          <w:sz w:val="24"/>
          <w:szCs w:val="24"/>
        </w:rPr>
        <w:t>.</w:t>
      </w:r>
    </w:p>
    <w:p w:rsidR="001833BF" w:rsidRPr="00DB44DC" w:rsidRDefault="002A739F" w:rsidP="001833BF">
      <w:pPr>
        <w:spacing w:line="360" w:lineRule="auto"/>
        <w:jc w:val="both"/>
        <w:rPr>
          <w:rFonts w:ascii="Times New Roman" w:hAnsi="Times New Roman" w:cs="Times New Roman"/>
          <w:sz w:val="24"/>
          <w:szCs w:val="24"/>
        </w:rPr>
      </w:pPr>
      <w:r w:rsidRPr="00DB44DC">
        <w:rPr>
          <w:rFonts w:ascii="Times New Roman" w:eastAsia="Times New Roman" w:hAnsi="Times New Roman" w:cs="Times New Roman"/>
          <w:color w:val="000000"/>
          <w:sz w:val="24"/>
          <w:szCs w:val="24"/>
        </w:rPr>
        <w:t xml:space="preserve">O </w:t>
      </w:r>
      <w:r w:rsidR="00DD599B" w:rsidRPr="00DB44DC">
        <w:rPr>
          <w:rFonts w:ascii="Times New Roman" w:eastAsia="Times New Roman" w:hAnsi="Times New Roman" w:cs="Times New Roman"/>
          <w:color w:val="000000"/>
          <w:sz w:val="24"/>
          <w:szCs w:val="24"/>
        </w:rPr>
        <w:t xml:space="preserve">Conselho Escolar </w:t>
      </w:r>
      <w:r w:rsidR="00EC2C45" w:rsidRPr="00DB44DC">
        <w:rPr>
          <w:rFonts w:ascii="Times New Roman" w:eastAsia="Times New Roman" w:hAnsi="Times New Roman" w:cs="Times New Roman"/>
          <w:b/>
          <w:color w:val="000000"/>
          <w:sz w:val="24"/>
          <w:szCs w:val="24"/>
        </w:rPr>
        <w:t>COLÉGIO ESTADUAL DR. GERSON DE FARIA PEREIRA</w:t>
      </w:r>
      <w:r w:rsidRPr="00DB44DC">
        <w:rPr>
          <w:rFonts w:ascii="Times New Roman" w:eastAsia="Times New Roman" w:hAnsi="Times New Roman" w:cs="Times New Roman"/>
          <w:color w:val="000000"/>
          <w:sz w:val="24"/>
          <w:szCs w:val="24"/>
        </w:rPr>
        <w:t>,</w:t>
      </w:r>
      <w:r w:rsidR="00DD599B" w:rsidRPr="00DB44DC">
        <w:rPr>
          <w:rFonts w:ascii="Times New Roman" w:eastAsia="Times New Roman" w:hAnsi="Times New Roman" w:cs="Times New Roman"/>
          <w:color w:val="000000"/>
          <w:sz w:val="24"/>
          <w:szCs w:val="24"/>
        </w:rPr>
        <w:t xml:space="preserve"> da Unidade Escolar </w:t>
      </w:r>
      <w:r w:rsidR="001A553D" w:rsidRPr="00DB44DC">
        <w:rPr>
          <w:rFonts w:ascii="Times New Roman" w:eastAsia="Times New Roman" w:hAnsi="Times New Roman" w:cs="Times New Roman"/>
          <w:b/>
          <w:color w:val="000000"/>
          <w:sz w:val="24"/>
          <w:szCs w:val="24"/>
        </w:rPr>
        <w:t>COLÉGIO ESTADUAL DR. GERSON DE FARIA PEREIRA</w:t>
      </w:r>
      <w:r w:rsidR="00DD599B" w:rsidRPr="00DB44DC">
        <w:rPr>
          <w:rFonts w:ascii="Times New Roman" w:eastAsia="Times New Roman" w:hAnsi="Times New Roman" w:cs="Times New Roman"/>
          <w:color w:val="000000"/>
          <w:sz w:val="24"/>
          <w:szCs w:val="24"/>
        </w:rPr>
        <w:t xml:space="preserve">, município de </w:t>
      </w:r>
      <w:r w:rsidR="006E3921" w:rsidRPr="00DB44DC">
        <w:rPr>
          <w:rFonts w:ascii="Times New Roman" w:eastAsia="Times New Roman" w:hAnsi="Times New Roman" w:cs="Times New Roman"/>
          <w:b/>
          <w:color w:val="000000"/>
          <w:sz w:val="24"/>
          <w:szCs w:val="24"/>
        </w:rPr>
        <w:t>ALTO PARAÍSO DE GOIÁS</w:t>
      </w:r>
      <w:r w:rsidR="006E3921" w:rsidRPr="00DB44DC">
        <w:rPr>
          <w:rFonts w:ascii="Times New Roman" w:eastAsia="Times New Roman" w:hAnsi="Times New Roman" w:cs="Times New Roman"/>
          <w:color w:val="000000"/>
          <w:sz w:val="24"/>
          <w:szCs w:val="24"/>
        </w:rPr>
        <w:t xml:space="preserve"> </w:t>
      </w:r>
      <w:r w:rsidR="001A553D" w:rsidRPr="00DB44DC">
        <w:rPr>
          <w:rFonts w:ascii="Times New Roman" w:eastAsia="Times New Roman" w:hAnsi="Times New Roman" w:cs="Times New Roman"/>
          <w:color w:val="000000"/>
          <w:sz w:val="24"/>
          <w:szCs w:val="24"/>
        </w:rPr>
        <w:t xml:space="preserve">- </w:t>
      </w:r>
      <w:r w:rsidR="001A553D" w:rsidRPr="00DB44DC">
        <w:rPr>
          <w:rFonts w:ascii="Times New Roman" w:eastAsia="Times New Roman" w:hAnsi="Times New Roman" w:cs="Times New Roman"/>
          <w:b/>
          <w:color w:val="000000"/>
          <w:sz w:val="24"/>
          <w:szCs w:val="24"/>
        </w:rPr>
        <w:t>GOIÁS</w:t>
      </w:r>
      <w:r w:rsidR="004C0DC1" w:rsidRPr="00DB44DC">
        <w:rPr>
          <w:rFonts w:ascii="Times New Roman" w:eastAsia="Times New Roman" w:hAnsi="Times New Roman" w:cs="Times New Roman"/>
          <w:color w:val="000000"/>
          <w:sz w:val="24"/>
          <w:szCs w:val="24"/>
        </w:rPr>
        <w:t xml:space="preserve"> S</w:t>
      </w:r>
      <w:r w:rsidRPr="00DB44DC">
        <w:rPr>
          <w:rFonts w:ascii="Times New Roman" w:eastAsia="Times New Roman" w:hAnsi="Times New Roman" w:cs="Times New Roman"/>
          <w:color w:val="000000"/>
          <w:sz w:val="24"/>
          <w:szCs w:val="24"/>
        </w:rPr>
        <w:t>ubs</w:t>
      </w:r>
      <w:r w:rsidR="004C0DC1" w:rsidRPr="00DB44DC">
        <w:rPr>
          <w:rFonts w:ascii="Times New Roman" w:eastAsia="Times New Roman" w:hAnsi="Times New Roman" w:cs="Times New Roman"/>
          <w:color w:val="000000"/>
          <w:sz w:val="24"/>
          <w:szCs w:val="24"/>
        </w:rPr>
        <w:t xml:space="preserve">ecretaria </w:t>
      </w:r>
      <w:r w:rsidRPr="00DB44DC">
        <w:rPr>
          <w:rFonts w:ascii="Times New Roman" w:eastAsia="Times New Roman" w:hAnsi="Times New Roman" w:cs="Times New Roman"/>
          <w:color w:val="000000"/>
          <w:sz w:val="24"/>
          <w:szCs w:val="24"/>
        </w:rPr>
        <w:t xml:space="preserve">Regional de </w:t>
      </w:r>
      <w:r w:rsidR="00D25106" w:rsidRPr="00DB44DC">
        <w:rPr>
          <w:rFonts w:ascii="Times New Roman" w:eastAsia="Times New Roman" w:hAnsi="Times New Roman" w:cs="Times New Roman"/>
          <w:b/>
          <w:color w:val="000000"/>
          <w:sz w:val="24"/>
          <w:szCs w:val="24"/>
        </w:rPr>
        <w:t>PLANALTINA - GO</w:t>
      </w:r>
      <w:r w:rsidR="004C0DC1" w:rsidRPr="00DB44DC">
        <w:rPr>
          <w:rFonts w:ascii="Times New Roman" w:eastAsia="Times New Roman" w:hAnsi="Times New Roman" w:cs="Times New Roman"/>
          <w:color w:val="000000"/>
          <w:sz w:val="24"/>
          <w:szCs w:val="24"/>
        </w:rPr>
        <w:t>, pessoa jurídica de di</w:t>
      </w:r>
      <w:r w:rsidR="00DD599B" w:rsidRPr="00DB44DC">
        <w:rPr>
          <w:rFonts w:ascii="Times New Roman" w:eastAsia="Times New Roman" w:hAnsi="Times New Roman" w:cs="Times New Roman"/>
          <w:color w:val="000000"/>
          <w:sz w:val="24"/>
          <w:szCs w:val="24"/>
        </w:rPr>
        <w:t xml:space="preserve">reito público, com sede à </w:t>
      </w:r>
      <w:r w:rsidR="001A553D" w:rsidRPr="00DB44DC">
        <w:rPr>
          <w:rFonts w:ascii="Times New Roman" w:hAnsi="Times New Roman" w:cs="Times New Roman"/>
          <w:sz w:val="24"/>
          <w:szCs w:val="24"/>
          <w:lang w:val="pt-PT"/>
        </w:rPr>
        <w:t xml:space="preserve">na </w:t>
      </w:r>
      <w:r w:rsidR="00036FC7" w:rsidRPr="00DB44DC">
        <w:rPr>
          <w:rFonts w:ascii="Times New Roman" w:hAnsi="Times New Roman" w:cs="Times New Roman"/>
          <w:b/>
          <w:sz w:val="24"/>
          <w:szCs w:val="24"/>
          <w:lang w:val="pt-PT"/>
        </w:rPr>
        <w:t>RUA 12 DE DEZEMBRO N° 197- PARAISINHO –ALTO PARAÍSO DE GOIÁS/GO</w:t>
      </w:r>
      <w:r w:rsidR="001A553D" w:rsidRPr="00DB44DC">
        <w:rPr>
          <w:rFonts w:ascii="Times New Roman" w:hAnsi="Times New Roman" w:cs="Times New Roman"/>
          <w:sz w:val="24"/>
          <w:szCs w:val="24"/>
          <w:lang w:val="pt-PT"/>
        </w:rPr>
        <w:t>,</w:t>
      </w:r>
      <w:r w:rsidR="00D44A9E" w:rsidRPr="00DB44DC">
        <w:rPr>
          <w:rFonts w:ascii="Times New Roman" w:eastAsia="Times New Roman" w:hAnsi="Times New Roman" w:cs="Times New Roman"/>
          <w:color w:val="000000"/>
          <w:sz w:val="24"/>
          <w:szCs w:val="24"/>
        </w:rPr>
        <w:t xml:space="preserve"> </w:t>
      </w:r>
      <w:r w:rsidR="004C0DC1" w:rsidRPr="00DB44DC">
        <w:rPr>
          <w:rFonts w:ascii="Times New Roman" w:eastAsia="Times New Roman" w:hAnsi="Times New Roman" w:cs="Times New Roman"/>
          <w:color w:val="000000"/>
          <w:sz w:val="24"/>
          <w:szCs w:val="24"/>
        </w:rPr>
        <w:t>inscrita no CNPJ sob n.</w:t>
      </w:r>
      <w:r w:rsidR="00DD599B" w:rsidRPr="00DB44DC">
        <w:rPr>
          <w:rFonts w:ascii="Times New Roman" w:eastAsia="Times New Roman" w:hAnsi="Times New Roman" w:cs="Times New Roman"/>
          <w:color w:val="000000"/>
          <w:sz w:val="24"/>
          <w:szCs w:val="24"/>
        </w:rPr>
        <w:t>º</w:t>
      </w:r>
      <w:r w:rsidR="001A553D" w:rsidRPr="00DB44DC">
        <w:rPr>
          <w:rFonts w:ascii="Times New Roman" w:eastAsia="Times New Roman" w:hAnsi="Times New Roman" w:cs="Times New Roman"/>
          <w:color w:val="000000"/>
          <w:sz w:val="24"/>
          <w:szCs w:val="24"/>
        </w:rPr>
        <w:t xml:space="preserve"> </w:t>
      </w:r>
      <w:r w:rsidR="00E64605" w:rsidRPr="00DB44DC">
        <w:rPr>
          <w:rFonts w:ascii="Times New Roman" w:hAnsi="Times New Roman" w:cs="Times New Roman"/>
          <w:b/>
          <w:sz w:val="24"/>
          <w:szCs w:val="24"/>
        </w:rPr>
        <w:t>00.672.296/000197</w:t>
      </w:r>
      <w:r w:rsidR="004C0DC1" w:rsidRPr="00DB44DC">
        <w:rPr>
          <w:rFonts w:ascii="Times New Roman" w:eastAsia="Times New Roman" w:hAnsi="Times New Roman" w:cs="Times New Roman"/>
          <w:color w:val="000000"/>
          <w:sz w:val="24"/>
          <w:szCs w:val="24"/>
        </w:rPr>
        <w:t xml:space="preserve">, representada neste ato pelo </w:t>
      </w:r>
      <w:r w:rsidR="00DD599B" w:rsidRPr="00DB44DC">
        <w:rPr>
          <w:rFonts w:ascii="Times New Roman" w:eastAsia="Times New Roman" w:hAnsi="Times New Roman" w:cs="Times New Roman"/>
          <w:color w:val="000000"/>
          <w:sz w:val="24"/>
          <w:szCs w:val="24"/>
        </w:rPr>
        <w:t xml:space="preserve">Presidente do Conselho </w:t>
      </w:r>
      <w:r w:rsidR="00E64605" w:rsidRPr="00DB44DC">
        <w:rPr>
          <w:rFonts w:ascii="Times New Roman" w:hAnsi="Times New Roman" w:cs="Times New Roman"/>
          <w:sz w:val="24"/>
          <w:szCs w:val="24"/>
          <w:lang w:val="pt-PT"/>
        </w:rPr>
        <w:t xml:space="preserve">a Sra. </w:t>
      </w:r>
      <w:r w:rsidR="002E6D4C" w:rsidRPr="00DB44DC">
        <w:rPr>
          <w:rFonts w:ascii="Times New Roman" w:hAnsi="Times New Roman" w:cs="Times New Roman"/>
          <w:b/>
          <w:sz w:val="24"/>
          <w:szCs w:val="24"/>
          <w:lang w:val="pt-PT"/>
        </w:rPr>
        <w:t>NILDENE APARECIDA COSTA FERREIRA</w:t>
      </w:r>
      <w:r w:rsidR="00E64605" w:rsidRPr="00DB44DC">
        <w:rPr>
          <w:rFonts w:ascii="Times New Roman" w:eastAsia="Times New Roman" w:hAnsi="Times New Roman" w:cs="Times New Roman"/>
          <w:color w:val="000000"/>
          <w:sz w:val="24"/>
          <w:szCs w:val="24"/>
        </w:rPr>
        <w:t>, inscrita</w:t>
      </w:r>
      <w:r w:rsidR="00E561E7" w:rsidRPr="00DB44DC">
        <w:rPr>
          <w:rFonts w:ascii="Times New Roman" w:eastAsia="Times New Roman" w:hAnsi="Times New Roman" w:cs="Times New Roman"/>
          <w:color w:val="000000"/>
          <w:sz w:val="24"/>
          <w:szCs w:val="24"/>
        </w:rPr>
        <w:t xml:space="preserve"> no CPF </w:t>
      </w:r>
      <w:r w:rsidR="00E64605" w:rsidRPr="00DB44DC">
        <w:rPr>
          <w:rFonts w:ascii="Times New Roman" w:hAnsi="Times New Roman" w:cs="Times New Roman"/>
          <w:sz w:val="24"/>
          <w:szCs w:val="24"/>
          <w:lang w:val="pt-PT"/>
        </w:rPr>
        <w:t xml:space="preserve">nº </w:t>
      </w:r>
      <w:r w:rsidR="00E64605" w:rsidRPr="00DB44DC">
        <w:rPr>
          <w:rFonts w:ascii="Times New Roman" w:hAnsi="Times New Roman" w:cs="Times New Roman"/>
          <w:b/>
          <w:sz w:val="24"/>
          <w:szCs w:val="24"/>
          <w:lang w:val="pt-PT"/>
        </w:rPr>
        <w:t>552.473.931-04</w:t>
      </w:r>
      <w:r w:rsidR="00E64605" w:rsidRPr="00DB44DC">
        <w:rPr>
          <w:rFonts w:ascii="Times New Roman" w:hAnsi="Times New Roman" w:cs="Times New Roman"/>
          <w:color w:val="FF0000"/>
          <w:sz w:val="24"/>
          <w:szCs w:val="24"/>
          <w:lang w:val="pt-PT"/>
        </w:rPr>
        <w:t>,</w:t>
      </w:r>
      <w:r w:rsidR="00E64605" w:rsidRPr="00DB44DC">
        <w:rPr>
          <w:rFonts w:ascii="Times New Roman" w:hAnsi="Times New Roman" w:cs="Times New Roman"/>
          <w:sz w:val="24"/>
          <w:szCs w:val="24"/>
          <w:lang w:val="pt-PT"/>
        </w:rPr>
        <w:t xml:space="preserve"> Carteira de Identidade nº </w:t>
      </w:r>
      <w:r w:rsidR="00E64605" w:rsidRPr="00DB44DC">
        <w:rPr>
          <w:rFonts w:ascii="Times New Roman" w:hAnsi="Times New Roman" w:cs="Times New Roman"/>
          <w:b/>
          <w:sz w:val="24"/>
          <w:szCs w:val="24"/>
          <w:lang w:val="pt-PT"/>
        </w:rPr>
        <w:t>2.958.403SSP/GO</w:t>
      </w:r>
      <w:r w:rsidR="004C0DC1" w:rsidRPr="00DB44DC">
        <w:rPr>
          <w:rFonts w:ascii="Times New Roman" w:eastAsia="Times New Roman" w:hAnsi="Times New Roman" w:cs="Times New Roman"/>
          <w:color w:val="000000"/>
          <w:sz w:val="24"/>
          <w:szCs w:val="24"/>
        </w:rPr>
        <w:t>, no uso de suas prerrogativas legais e considerando o disposto no</w:t>
      </w:r>
      <w:r w:rsidR="004C0DC1" w:rsidRPr="00DB44DC">
        <w:rPr>
          <w:rFonts w:ascii="Times New Roman" w:eastAsia="Times New Roman" w:hAnsi="Times New Roman" w:cs="Times New Roman"/>
          <w:sz w:val="24"/>
          <w:szCs w:val="24"/>
        </w:rPr>
        <w:t xml:space="preserve"> </w:t>
      </w:r>
      <w:hyperlink r:id="rId8" w:history="1">
        <w:r w:rsidR="004C0DC1" w:rsidRPr="00DB44DC">
          <w:rPr>
            <w:rFonts w:ascii="Times New Roman" w:eastAsia="Times New Roman" w:hAnsi="Times New Roman" w:cs="Times New Roman"/>
            <w:b/>
            <w:sz w:val="24"/>
            <w:szCs w:val="24"/>
          </w:rPr>
          <w:t>art.14, da Lei nº 11.947/2009</w:t>
        </w:r>
      </w:hyperlink>
      <w:r w:rsidR="004C0DC1" w:rsidRPr="00DB44DC">
        <w:rPr>
          <w:rFonts w:ascii="Times New Roman" w:eastAsia="Times New Roman" w:hAnsi="Times New Roman" w:cs="Times New Roman"/>
          <w:color w:val="000000"/>
          <w:sz w:val="24"/>
          <w:szCs w:val="24"/>
        </w:rPr>
        <w:t xml:space="preserve"> e na Resolução FNDE nº </w:t>
      </w:r>
      <w:r w:rsidR="00197177" w:rsidRPr="00DB44DC">
        <w:rPr>
          <w:rFonts w:ascii="Times New Roman" w:eastAsia="Times New Roman" w:hAnsi="Times New Roman" w:cs="Times New Roman"/>
          <w:color w:val="000000"/>
          <w:sz w:val="24"/>
          <w:szCs w:val="24"/>
        </w:rPr>
        <w:t>26/2013</w:t>
      </w:r>
      <w:r w:rsidR="004C0DC1" w:rsidRPr="00DB44DC">
        <w:rPr>
          <w:rFonts w:ascii="Times New Roman" w:eastAsia="Times New Roman" w:hAnsi="Times New Roman" w:cs="Times New Roman"/>
          <w:color w:val="000000"/>
          <w:sz w:val="24"/>
          <w:szCs w:val="24"/>
        </w:rPr>
        <w:t xml:space="preserve">, através da Secretaria </w:t>
      </w:r>
      <w:r w:rsidR="00197177" w:rsidRPr="00DB44DC">
        <w:rPr>
          <w:rFonts w:ascii="Times New Roman" w:eastAsia="Times New Roman" w:hAnsi="Times New Roman" w:cs="Times New Roman"/>
          <w:color w:val="000000"/>
          <w:sz w:val="24"/>
          <w:szCs w:val="24"/>
        </w:rPr>
        <w:t>de Estado de Educação, Cultura e Esporte do Estado de Goiás,</w:t>
      </w:r>
      <w:r w:rsidR="004C0DC1" w:rsidRPr="00DB44DC">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A94375">
        <w:rPr>
          <w:rFonts w:ascii="Times New Roman" w:eastAsia="Times New Roman" w:hAnsi="Times New Roman" w:cs="Times New Roman"/>
          <w:sz w:val="24"/>
          <w:szCs w:val="24"/>
        </w:rPr>
        <w:t>atendimento do Programa Nacional de Alimentação Escolar/</w:t>
      </w:r>
      <w:r w:rsidR="00197177" w:rsidRPr="00A94375">
        <w:rPr>
          <w:rFonts w:ascii="Times New Roman" w:eastAsia="Times New Roman" w:hAnsi="Times New Roman" w:cs="Times New Roman"/>
          <w:sz w:val="24"/>
          <w:szCs w:val="24"/>
        </w:rPr>
        <w:t>PNAE</w:t>
      </w:r>
      <w:r w:rsidR="004C0DC1" w:rsidRPr="00A94375">
        <w:rPr>
          <w:rFonts w:ascii="Times New Roman" w:eastAsia="Times New Roman" w:hAnsi="Times New Roman" w:cs="Times New Roman"/>
          <w:sz w:val="24"/>
          <w:szCs w:val="24"/>
        </w:rPr>
        <w:t xml:space="preserve">, durante o período de </w:t>
      </w:r>
      <w:r w:rsidR="00A94375" w:rsidRPr="00A94375">
        <w:rPr>
          <w:rFonts w:ascii="Times New Roman" w:eastAsia="Times New Roman" w:hAnsi="Times New Roman" w:cs="Times New Roman"/>
          <w:b/>
          <w:sz w:val="24"/>
          <w:szCs w:val="24"/>
        </w:rPr>
        <w:t>18/01/20156 A 30/06/2016</w:t>
      </w:r>
      <w:r w:rsidR="00DB44DC" w:rsidRPr="00A94375">
        <w:rPr>
          <w:rFonts w:ascii="Times New Roman" w:eastAsia="Times New Roman" w:hAnsi="Times New Roman" w:cs="Times New Roman"/>
          <w:b/>
          <w:sz w:val="24"/>
          <w:szCs w:val="24"/>
        </w:rPr>
        <w:t>.</w:t>
      </w:r>
      <w:r w:rsidR="002E6D4C" w:rsidRPr="00A94375">
        <w:rPr>
          <w:rFonts w:ascii="Times New Roman" w:eastAsia="Times New Roman" w:hAnsi="Times New Roman" w:cs="Times New Roman"/>
          <w:sz w:val="24"/>
          <w:szCs w:val="24"/>
        </w:rPr>
        <w:t xml:space="preserve"> </w:t>
      </w:r>
      <w:r w:rsidR="004C0DC1" w:rsidRPr="00A94375">
        <w:rPr>
          <w:rFonts w:ascii="Times New Roman" w:eastAsia="Times New Roman" w:hAnsi="Times New Roman" w:cs="Times New Roman"/>
          <w:sz w:val="24"/>
          <w:szCs w:val="24"/>
        </w:rPr>
        <w:t xml:space="preserve">Os interessados deverão apresentar a documentação para habilitação e Projeto de Venda </w:t>
      </w:r>
      <w:r w:rsidR="00197177" w:rsidRPr="00A94375">
        <w:rPr>
          <w:rFonts w:ascii="Times New Roman" w:eastAsia="Times New Roman" w:hAnsi="Times New Roman" w:cs="Times New Roman"/>
          <w:sz w:val="24"/>
          <w:szCs w:val="24"/>
        </w:rPr>
        <w:t>até o dia</w:t>
      </w:r>
      <w:r w:rsidR="001833BF" w:rsidRPr="00A94375">
        <w:rPr>
          <w:rFonts w:ascii="Times New Roman" w:eastAsia="Times New Roman" w:hAnsi="Times New Roman" w:cs="Times New Roman"/>
          <w:sz w:val="24"/>
          <w:szCs w:val="24"/>
        </w:rPr>
        <w:t xml:space="preserve">, </w:t>
      </w:r>
      <w:r w:rsidR="00A94375" w:rsidRPr="00A94375">
        <w:rPr>
          <w:rFonts w:ascii="Times New Roman" w:eastAsia="Times New Roman" w:hAnsi="Times New Roman" w:cs="Times New Roman"/>
          <w:b/>
          <w:sz w:val="24"/>
          <w:szCs w:val="24"/>
        </w:rPr>
        <w:t>26/01/2016</w:t>
      </w:r>
      <w:r w:rsidR="00EA7C57" w:rsidRPr="00A94375">
        <w:rPr>
          <w:rFonts w:ascii="Times New Roman" w:eastAsia="Times New Roman" w:hAnsi="Times New Roman" w:cs="Times New Roman"/>
          <w:b/>
          <w:sz w:val="24"/>
          <w:szCs w:val="24"/>
        </w:rPr>
        <w:t xml:space="preserve"> </w:t>
      </w:r>
      <w:r w:rsidR="001833BF" w:rsidRPr="00A94375">
        <w:rPr>
          <w:rFonts w:ascii="Times New Roman" w:eastAsia="Times New Roman" w:hAnsi="Times New Roman" w:cs="Times New Roman"/>
          <w:sz w:val="24"/>
          <w:szCs w:val="24"/>
        </w:rPr>
        <w:t>no</w:t>
      </w:r>
      <w:r w:rsidR="001833BF" w:rsidRPr="00DB44DC">
        <w:rPr>
          <w:rFonts w:ascii="Times New Roman" w:eastAsia="Times New Roman" w:hAnsi="Times New Roman" w:cs="Times New Roman"/>
          <w:color w:val="000000"/>
          <w:sz w:val="24"/>
          <w:szCs w:val="24"/>
        </w:rPr>
        <w:t xml:space="preserve"> horário</w:t>
      </w:r>
      <w:r w:rsidR="004C0DC1" w:rsidRPr="00DB44DC">
        <w:rPr>
          <w:rFonts w:ascii="Times New Roman" w:eastAsia="Times New Roman" w:hAnsi="Times New Roman" w:cs="Times New Roman"/>
          <w:color w:val="000000"/>
          <w:sz w:val="24"/>
          <w:szCs w:val="24"/>
        </w:rPr>
        <w:t xml:space="preserve"> </w:t>
      </w:r>
      <w:r w:rsidR="001833BF" w:rsidRPr="00DB44DC">
        <w:rPr>
          <w:rFonts w:ascii="Times New Roman" w:hAnsi="Times New Roman" w:cs="Times New Roman"/>
          <w:sz w:val="24"/>
          <w:szCs w:val="24"/>
          <w:lang w:val="pt-PT"/>
        </w:rPr>
        <w:t>das 07h00min ás 1</w:t>
      </w:r>
      <w:r w:rsidR="00057D8F" w:rsidRPr="00DB44DC">
        <w:rPr>
          <w:rFonts w:ascii="Times New Roman" w:hAnsi="Times New Roman" w:cs="Times New Roman"/>
          <w:sz w:val="24"/>
          <w:szCs w:val="24"/>
          <w:lang w:val="pt-PT"/>
        </w:rPr>
        <w:t>2</w:t>
      </w:r>
      <w:r w:rsidR="001833BF" w:rsidRPr="00DB44DC">
        <w:rPr>
          <w:rFonts w:ascii="Times New Roman" w:hAnsi="Times New Roman" w:cs="Times New Roman"/>
          <w:sz w:val="24"/>
          <w:szCs w:val="24"/>
          <w:lang w:val="pt-PT"/>
        </w:rPr>
        <w:t xml:space="preserve">h00min e das 13h00min ás 17h00min, na sede do Conselho Escolar, situada à </w:t>
      </w:r>
      <w:r w:rsidR="002E6D4C" w:rsidRPr="00DB44DC">
        <w:rPr>
          <w:rFonts w:ascii="Times New Roman" w:hAnsi="Times New Roman" w:cs="Times New Roman"/>
          <w:b/>
          <w:sz w:val="24"/>
          <w:szCs w:val="24"/>
          <w:lang w:val="pt-PT"/>
        </w:rPr>
        <w:t>RUA 12 DE DEZEMBRO N° 197- BAIRRO PARAISINHO-ALTO PARAÍSO DE GOIÁS/GO.</w:t>
      </w:r>
    </w:p>
    <w:p w:rsidR="004C0DC1" w:rsidRPr="00DB44DC" w:rsidRDefault="001833BF"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color w:val="000000"/>
          <w:sz w:val="24"/>
          <w:szCs w:val="24"/>
        </w:rPr>
        <w:t xml:space="preserve"> </w:t>
      </w:r>
      <w:r w:rsidR="004C0DC1" w:rsidRPr="00DB44DC">
        <w:rPr>
          <w:rFonts w:ascii="Times New Roman" w:eastAsia="Times New Roman" w:hAnsi="Times New Roman" w:cs="Times New Roman"/>
          <w:b/>
          <w:color w:val="000000"/>
          <w:sz w:val="24"/>
          <w:szCs w:val="24"/>
        </w:rPr>
        <w:t>1. OBJETO</w:t>
      </w:r>
    </w:p>
    <w:p w:rsidR="00B77BD8" w:rsidRPr="00DB44D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DB44DC">
        <w:rPr>
          <w:rFonts w:ascii="Times New Roman" w:eastAsia="Times New Roman" w:hAnsi="Times New Roman" w:cs="Times New Roman"/>
          <w:color w:val="000000"/>
          <w:sz w:val="24"/>
          <w:szCs w:val="24"/>
        </w:rPr>
        <w:t>O objeto da presente Chamada Pública</w:t>
      </w:r>
      <w:proofErr w:type="gramEnd"/>
      <w:r w:rsidRPr="00DB44D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B44DC">
        <w:rPr>
          <w:rFonts w:ascii="Times New Roman" w:eastAsia="Times New Roman" w:hAnsi="Times New Roman" w:cs="Times New Roman"/>
          <w:color w:val="000000"/>
          <w:sz w:val="24"/>
          <w:szCs w:val="24"/>
        </w:rPr>
        <w:t>dos gêneros alimentí</w:t>
      </w:r>
      <w:r w:rsidR="00D30AA4" w:rsidRPr="00DB44DC">
        <w:rPr>
          <w:rFonts w:ascii="Times New Roman" w:eastAsia="Times New Roman" w:hAnsi="Times New Roman" w:cs="Times New Roman"/>
          <w:color w:val="000000"/>
          <w:sz w:val="24"/>
          <w:szCs w:val="24"/>
        </w:rPr>
        <w:t xml:space="preserve">cios abaixo </w:t>
      </w:r>
      <w:r w:rsidR="00EC6059" w:rsidRPr="00DB44DC">
        <w:rPr>
          <w:rFonts w:ascii="Times New Roman" w:eastAsia="Times New Roman" w:hAnsi="Times New Roman" w:cs="Times New Roman"/>
          <w:color w:val="000000"/>
          <w:sz w:val="24"/>
          <w:szCs w:val="24"/>
        </w:rPr>
        <w:t>(Tabela 1).</w:t>
      </w:r>
    </w:p>
    <w:p w:rsidR="004C0DC1" w:rsidRPr="00DB44DC" w:rsidRDefault="004C0DC1" w:rsidP="008615D7">
      <w:pPr>
        <w:spacing w:after="150" w:line="240" w:lineRule="auto"/>
        <w:jc w:val="both"/>
        <w:rPr>
          <w:rFonts w:ascii="Times New Roman" w:eastAsia="Times New Roman" w:hAnsi="Times New Roman" w:cs="Times New Roman"/>
          <w:color w:val="FF0000"/>
          <w:sz w:val="24"/>
          <w:szCs w:val="24"/>
        </w:rPr>
      </w:pPr>
      <w:r w:rsidRPr="00DB44DC">
        <w:rPr>
          <w:rFonts w:ascii="Times New Roman" w:eastAsia="Times New Roman" w:hAnsi="Times New Roman" w:cs="Times New Roman"/>
          <w:b/>
          <w:color w:val="000000"/>
          <w:sz w:val="24"/>
          <w:szCs w:val="24"/>
        </w:rPr>
        <w:t> </w:t>
      </w:r>
      <w:r w:rsidR="00811698" w:rsidRPr="00DB44DC">
        <w:rPr>
          <w:rFonts w:ascii="Times New Roman" w:eastAsia="Times New Roman" w:hAnsi="Times New Roman" w:cs="Times New Roman"/>
          <w:b/>
          <w:color w:val="000000"/>
          <w:sz w:val="24"/>
          <w:szCs w:val="24"/>
        </w:rPr>
        <w:t>ESTIMATIVA DO</w:t>
      </w:r>
      <w:r w:rsidR="00EC6059" w:rsidRPr="00DB44DC">
        <w:rPr>
          <w:rFonts w:ascii="Times New Roman" w:eastAsia="Times New Roman" w:hAnsi="Times New Roman" w:cs="Times New Roman"/>
          <w:b/>
          <w:color w:val="000000"/>
          <w:sz w:val="24"/>
          <w:szCs w:val="24"/>
        </w:rPr>
        <w:t xml:space="preserve"> QUANTITATIVO DE GÊNEROS ALIMENTÍCIOS A SEREM </w:t>
      </w:r>
      <w:r w:rsidR="00EC6059" w:rsidRPr="00DB44DC">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800"/>
        <w:gridCol w:w="1317"/>
        <w:gridCol w:w="1418"/>
        <w:gridCol w:w="2585"/>
      </w:tblGrid>
      <w:tr w:rsidR="004C0DC1" w:rsidRPr="00DB44DC" w:rsidTr="00F4224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w:t>
            </w:r>
            <w:r w:rsidR="006D1930" w:rsidRPr="00DB44DC">
              <w:rPr>
                <w:rFonts w:ascii="Times New Roman" w:eastAsia="Times New Roman" w:hAnsi="Times New Roman" w:cs="Times New Roman"/>
                <w:color w:val="FFFFFF"/>
                <w:sz w:val="24"/>
                <w:szCs w:val="24"/>
              </w:rPr>
              <w:t xml:space="preserve"> (nome)</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Unidade</w:t>
            </w:r>
            <w:r w:rsidR="00B77BD8" w:rsidRPr="00DB44DC">
              <w:rPr>
                <w:rFonts w:ascii="Times New Roman" w:eastAsia="Times New Roman" w:hAnsi="Times New Roman" w:cs="Times New Roman"/>
                <w:color w:val="FFFFFF"/>
                <w:sz w:val="24"/>
                <w:szCs w:val="24"/>
              </w:rPr>
              <w:t>, Maço, K</w:t>
            </w:r>
            <w:r w:rsidR="00DB44DC">
              <w:rPr>
                <w:rFonts w:ascii="Times New Roman" w:eastAsia="Times New Roman" w:hAnsi="Times New Roman" w:cs="Times New Roman"/>
                <w:color w:val="FFFFFF"/>
                <w:sz w:val="24"/>
                <w:szCs w:val="24"/>
              </w:rPr>
              <w:t>G</w:t>
            </w:r>
            <w:r w:rsidR="00B77BD8" w:rsidRPr="00DB44DC">
              <w:rPr>
                <w:rFonts w:ascii="Times New Roman" w:eastAsia="Times New Roman" w:hAnsi="Times New Roman" w:cs="Times New Roman"/>
                <w:color w:val="FFFFFF"/>
                <w:sz w:val="24"/>
                <w:szCs w:val="24"/>
              </w:rPr>
              <w:t xml:space="preserve"> ou </w:t>
            </w:r>
            <w:proofErr w:type="gramStart"/>
            <w:r w:rsidR="00B77BD8" w:rsidRPr="00DB44DC">
              <w:rPr>
                <w:rFonts w:ascii="Times New Roman" w:eastAsia="Times New Roman" w:hAnsi="Times New Roman" w:cs="Times New Roman"/>
                <w:color w:val="FFFFFF"/>
                <w:sz w:val="24"/>
                <w:szCs w:val="24"/>
              </w:rPr>
              <w:t>L</w:t>
            </w:r>
            <w:proofErr w:type="gramEnd"/>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Quantidade</w:t>
            </w:r>
          </w:p>
          <w:p w:rsidR="00811698" w:rsidRPr="00DB44DC"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Preço de Aquisição (R$)</w:t>
            </w:r>
          </w:p>
        </w:tc>
      </w:tr>
      <w:tr w:rsidR="00D44A9E" w:rsidRPr="00DB44DC" w:rsidTr="00F4224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8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FD7C76"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Valor Total</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lastRenderedPageBreak/>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Batata doce </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82,20</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Batata inglesa </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89,70</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Banana marmelo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87,30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3B077A">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Banana prata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R$ 410,80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Beterraba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R$ 89,70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Cebola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R$ 4,92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R$ 147,60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Cenoura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R$ 87,30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Couve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Maço industrial</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R$ 93,20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Doce de banana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R$ 630,00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Laranja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R$ 149,40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Mandioca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R$ 140,00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Milho verde in natura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R$ 159,60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Polpa de frutas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R$ 6,16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R$ 1.332,00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Repolho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R$ 79,80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jc w:val="both"/>
              <w:rPr>
                <w:rFonts w:ascii="Times New Roman" w:hAnsi="Times New Roman" w:cs="Times New Roman"/>
                <w:bCs/>
                <w:sz w:val="24"/>
                <w:szCs w:val="24"/>
              </w:rPr>
            </w:pPr>
            <w:r w:rsidRPr="00DB44DC">
              <w:rPr>
                <w:rFonts w:ascii="Times New Roman" w:hAnsi="Times New Roman" w:cs="Times New Roman"/>
                <w:sz w:val="24"/>
                <w:szCs w:val="24"/>
              </w:rPr>
              <w:t xml:space="preserve">Tomate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Cs/>
                <w:sz w:val="24"/>
                <w:szCs w:val="24"/>
              </w:rPr>
            </w:pPr>
            <w:r w:rsidRPr="00DB44DC">
              <w:rPr>
                <w:rFonts w:ascii="Times New Roman" w:hAnsi="Times New Roman" w:cs="Times New Roman"/>
                <w:bCs/>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Cs/>
                <w:sz w:val="24"/>
                <w:szCs w:val="24"/>
              </w:rPr>
            </w:pPr>
            <w:r w:rsidRPr="00DB44DC">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
                <w:bCs/>
                <w:sz w:val="24"/>
                <w:szCs w:val="24"/>
              </w:rPr>
            </w:pPr>
            <w:r w:rsidRPr="00DB44DC">
              <w:rPr>
                <w:rFonts w:ascii="Times New Roman" w:hAnsi="Times New Roman" w:cs="Times New Roman"/>
                <w:bCs/>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
                <w:bCs/>
                <w:sz w:val="24"/>
                <w:szCs w:val="24"/>
              </w:rPr>
            </w:pPr>
            <w:r w:rsidRPr="00DB44DC">
              <w:rPr>
                <w:rFonts w:ascii="Times New Roman" w:hAnsi="Times New Roman" w:cs="Times New Roman"/>
                <w:sz w:val="24"/>
                <w:szCs w:val="24"/>
              </w:rPr>
              <w:t>R$ 332,80</w:t>
            </w:r>
          </w:p>
        </w:tc>
      </w:tr>
    </w:tbl>
    <w:p w:rsidR="00012DBA" w:rsidRPr="00DB44DC"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DB44DC">
        <w:rPr>
          <w:rFonts w:ascii="Times New Roman" w:eastAsia="Times New Roman" w:hAnsi="Times New Roman" w:cs="Times New Roman"/>
          <w:color w:val="000000"/>
          <w:sz w:val="24"/>
          <w:szCs w:val="24"/>
        </w:rPr>
        <w:t xml:space="preserve">4, DE </w:t>
      </w:r>
      <w:proofErr w:type="gramStart"/>
      <w:r w:rsidR="00DB44DC">
        <w:rPr>
          <w:rFonts w:ascii="Times New Roman" w:eastAsia="Times New Roman" w:hAnsi="Times New Roman" w:cs="Times New Roman"/>
          <w:color w:val="000000"/>
          <w:sz w:val="24"/>
          <w:szCs w:val="24"/>
        </w:rPr>
        <w:t>2</w:t>
      </w:r>
      <w:proofErr w:type="gramEnd"/>
      <w:r w:rsidR="00DB44D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7C8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187C83">
        <w:rPr>
          <w:rFonts w:ascii="Times New Roman" w:eastAsia="Times New Roman" w:hAnsi="Times New Roman" w:cs="Times New Roman"/>
          <w:sz w:val="24"/>
          <w:szCs w:val="24"/>
        </w:rPr>
        <w:t xml:space="preserve">(modelo da Resolução FNDE n.º </w:t>
      </w:r>
      <w:proofErr w:type="gramStart"/>
      <w:r w:rsidR="00DB44DC">
        <w:rPr>
          <w:rFonts w:ascii="Times New Roman" w:eastAsia="Times New Roman" w:hAnsi="Times New Roman" w:cs="Times New Roman"/>
          <w:sz w:val="24"/>
          <w:szCs w:val="24"/>
        </w:rPr>
        <w:t>4,</w:t>
      </w:r>
      <w:proofErr w:type="gramEnd"/>
      <w:r w:rsidR="00DB44DC">
        <w:rPr>
          <w:rFonts w:ascii="Times New Roman" w:eastAsia="Times New Roman" w:hAnsi="Times New Roman" w:cs="Times New Roman"/>
          <w:sz w:val="24"/>
          <w:szCs w:val="24"/>
        </w:rPr>
        <w:t>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87C83">
          <w:rPr>
            <w:rFonts w:ascii="Times New Roman" w:eastAsia="Times New Roman" w:hAnsi="Times New Roman" w:cs="Times New Roman"/>
            <w:sz w:val="24"/>
            <w:szCs w:val="24"/>
          </w:rPr>
          <w:t>Lei nº 10.831, de 23 de dezembro de 2003</w:t>
        </w:r>
      </w:hyperlink>
      <w:r w:rsidRPr="00187C8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DB44DC" w:rsidRDefault="00756584" w:rsidP="00756584">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O(s) fornecedor (</w:t>
      </w:r>
      <w:proofErr w:type="spellStart"/>
      <w:proofErr w:type="gramStart"/>
      <w:r w:rsidRPr="00DB44DC">
        <w:rPr>
          <w:rFonts w:ascii="Times New Roman" w:eastAsia="Times New Roman" w:hAnsi="Times New Roman" w:cs="Times New Roman"/>
          <w:color w:val="000000"/>
          <w:sz w:val="24"/>
          <w:szCs w:val="24"/>
        </w:rPr>
        <w:t>es</w:t>
      </w:r>
      <w:proofErr w:type="spellEnd"/>
      <w:proofErr w:type="gramEnd"/>
      <w:r w:rsidRPr="00DB44DC">
        <w:rPr>
          <w:rFonts w:ascii="Times New Roman" w:eastAsia="Times New Roman" w:hAnsi="Times New Roman" w:cs="Times New Roman"/>
          <w:color w:val="000000"/>
          <w:sz w:val="24"/>
          <w:szCs w:val="24"/>
        </w:rPr>
        <w:t>) classificado(s) em primeiro lugar</w:t>
      </w:r>
      <w:r w:rsidR="005D60A3" w:rsidRPr="00DB44DC">
        <w:rPr>
          <w:rFonts w:ascii="Times New Roman" w:eastAsia="Times New Roman" w:hAnsi="Times New Roman" w:cs="Times New Roman"/>
          <w:color w:val="000000"/>
          <w:sz w:val="24"/>
          <w:szCs w:val="24"/>
        </w:rPr>
        <w:t xml:space="preserve">, </w:t>
      </w:r>
      <w:r w:rsidRPr="00DB44DC">
        <w:rPr>
          <w:rFonts w:ascii="Times New Roman" w:eastAsia="Times New Roman" w:hAnsi="Times New Roman" w:cs="Times New Roman"/>
          <w:color w:val="000000"/>
          <w:sz w:val="24"/>
          <w:szCs w:val="24"/>
        </w:rPr>
        <w:t xml:space="preserve">deverão entregar as amostras indicadas no quadro abaixo na </w:t>
      </w:r>
      <w:r w:rsidR="005D60A3" w:rsidRPr="00DB44DC">
        <w:rPr>
          <w:rFonts w:ascii="Times New Roman" w:eastAsia="Times New Roman" w:hAnsi="Times New Roman" w:cs="Times New Roman"/>
          <w:color w:val="000000"/>
          <w:sz w:val="24"/>
          <w:szCs w:val="24"/>
        </w:rPr>
        <w:t xml:space="preserve"> </w:t>
      </w:r>
      <w:r w:rsidR="00C779C3" w:rsidRPr="00DB44DC">
        <w:rPr>
          <w:rFonts w:ascii="Times New Roman" w:eastAsia="Times New Roman" w:hAnsi="Times New Roman" w:cs="Times New Roman"/>
          <w:b/>
          <w:color w:val="000000"/>
          <w:sz w:val="24"/>
          <w:szCs w:val="24"/>
        </w:rPr>
        <w:t>COLÉGIO ESTADUAL DR. GERSON DE FARIA PEREIRA</w:t>
      </w:r>
      <w:r w:rsidRPr="00DB44DC">
        <w:rPr>
          <w:rFonts w:ascii="Times New Roman" w:eastAsia="Times New Roman" w:hAnsi="Times New Roman" w:cs="Times New Roman"/>
          <w:color w:val="000000"/>
          <w:sz w:val="24"/>
          <w:szCs w:val="24"/>
        </w:rPr>
        <w:t xml:space="preserve">, com sede à </w:t>
      </w:r>
      <w:r w:rsidR="00FC0F78" w:rsidRPr="00DB44DC">
        <w:rPr>
          <w:rFonts w:ascii="Times New Roman" w:hAnsi="Times New Roman" w:cs="Times New Roman"/>
          <w:sz w:val="24"/>
          <w:szCs w:val="24"/>
          <w:lang w:val="pt-PT"/>
        </w:rPr>
        <w:t>na Rua 12 de Dezembro N° 197- Paraisinho –Alto Paraíso de Goiás/Go</w:t>
      </w:r>
      <w:r w:rsidRPr="00DB44DC">
        <w:rPr>
          <w:rFonts w:ascii="Times New Roman" w:eastAsia="Times New Roman" w:hAnsi="Times New Roman" w:cs="Times New Roman"/>
          <w:color w:val="000000"/>
          <w:sz w:val="24"/>
          <w:szCs w:val="24"/>
        </w:rPr>
        <w:t xml:space="preserve">, </w:t>
      </w:r>
      <w:r w:rsidR="00297C3D" w:rsidRPr="00DB44DC">
        <w:rPr>
          <w:rFonts w:ascii="Times New Roman" w:eastAsia="Times New Roman" w:hAnsi="Times New Roman" w:cs="Times New Roman"/>
          <w:color w:val="000000"/>
          <w:sz w:val="24"/>
          <w:szCs w:val="24"/>
        </w:rPr>
        <w:t>em (</w:t>
      </w:r>
      <w:r w:rsidR="00297C3D" w:rsidRPr="00DB44DC">
        <w:rPr>
          <w:rFonts w:ascii="Times New Roman" w:eastAsia="Times New Roman" w:hAnsi="Times New Roman" w:cs="Times New Roman"/>
          <w:b/>
          <w:sz w:val="24"/>
          <w:szCs w:val="24"/>
        </w:rPr>
        <w:t>10 dias a partir da data da abertura dos envelopes</w:t>
      </w:r>
      <w:r w:rsidR="00297C3D"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FF0000"/>
          <w:sz w:val="24"/>
          <w:szCs w:val="24"/>
        </w:rPr>
        <w:t xml:space="preserve"> </w:t>
      </w:r>
      <w:r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FF0000"/>
          <w:sz w:val="24"/>
          <w:szCs w:val="24"/>
        </w:rPr>
        <w:t xml:space="preserve"> </w:t>
      </w:r>
      <w:r w:rsidRPr="00DB44DC">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DB44DC" w:rsidRDefault="00756584" w:rsidP="00756584">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 xml:space="preserve">O resultado da análise será publicado </w:t>
      </w:r>
      <w:r w:rsidRPr="00DB44DC">
        <w:rPr>
          <w:rFonts w:ascii="Times New Roman" w:eastAsia="Times New Roman" w:hAnsi="Times New Roman" w:cs="Times New Roman"/>
          <w:sz w:val="24"/>
          <w:szCs w:val="24"/>
        </w:rPr>
        <w:t xml:space="preserve">em </w:t>
      </w:r>
      <w:r w:rsidR="00D70BBD" w:rsidRPr="00DB44DC">
        <w:rPr>
          <w:rFonts w:ascii="Times New Roman" w:eastAsia="Times New Roman" w:hAnsi="Times New Roman" w:cs="Times New Roman"/>
          <w:sz w:val="24"/>
          <w:szCs w:val="24"/>
        </w:rPr>
        <w:t>(</w:t>
      </w:r>
      <w:r w:rsidR="00F52F58" w:rsidRPr="00DB44DC">
        <w:rPr>
          <w:rFonts w:ascii="Times New Roman" w:eastAsia="Times New Roman" w:hAnsi="Times New Roman" w:cs="Times New Roman"/>
          <w:b/>
          <w:sz w:val="24"/>
          <w:szCs w:val="24"/>
        </w:rPr>
        <w:t>5</w:t>
      </w:r>
      <w:r w:rsidR="00D70BBD"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8539"/>
      </w:tblGrid>
      <w:tr w:rsidR="00756584"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Nº</w:t>
            </w:r>
            <w:r w:rsidR="00014B41" w:rsidRPr="00DB44DC">
              <w:rPr>
                <w:rFonts w:ascii="Times New Roman" w:eastAsia="Times New Roman" w:hAnsi="Times New Roman" w:cs="Times New Roman"/>
                <w:color w:val="FFFFFF"/>
                <w:sz w:val="24"/>
                <w:szCs w:val="24"/>
              </w:rPr>
              <w:t xml:space="preserve"> </w:t>
            </w:r>
          </w:p>
        </w:tc>
        <w:tc>
          <w:tcPr>
            <w:tcW w:w="8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w:t>
            </w:r>
            <w:r w:rsidR="00014B41" w:rsidRPr="00DB44DC">
              <w:rPr>
                <w:rFonts w:ascii="Times New Roman" w:eastAsia="Times New Roman" w:hAnsi="Times New Roman" w:cs="Times New Roman"/>
                <w:color w:val="FFFFFF"/>
                <w:sz w:val="24"/>
                <w:szCs w:val="24"/>
              </w:rPr>
              <w:t xml:space="preserve"> </w:t>
            </w:r>
          </w:p>
        </w:tc>
      </w:tr>
      <w:tr w:rsidR="00756584"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014B41" w:rsidRPr="00DB44DC">
              <w:rPr>
                <w:rFonts w:ascii="Times New Roman" w:eastAsia="Times New Roman" w:hAnsi="Times New Roman" w:cs="Times New Roman"/>
                <w:color w:val="333333"/>
                <w:sz w:val="24"/>
                <w:szCs w:val="24"/>
              </w:rPr>
              <w:t>01</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Batata doce</w:t>
            </w:r>
          </w:p>
        </w:tc>
      </w:tr>
      <w:tr w:rsidR="00B741FA"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02</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Batata inglesa</w:t>
            </w:r>
          </w:p>
        </w:tc>
      </w:tr>
      <w:tr w:rsidR="00B741FA"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03</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Banana marmelo</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04</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hAnsi="Times New Roman" w:cs="Times New Roman"/>
                <w:sz w:val="24"/>
                <w:szCs w:val="24"/>
              </w:rPr>
            </w:pPr>
            <w:r w:rsidRPr="00DB44DC">
              <w:rPr>
                <w:rFonts w:ascii="Times New Roman" w:hAnsi="Times New Roman" w:cs="Times New Roman"/>
                <w:sz w:val="24"/>
                <w:szCs w:val="24"/>
              </w:rPr>
              <w:t>Banana prata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05</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Beterraba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06</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Cebola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07</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Cenoura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08</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Couve</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09</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Doce de banana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10</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Laranja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11</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Mandioca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12</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Milho verde in natura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Polpa de frutas</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14</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Repolho</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15</w:t>
            </w:r>
          </w:p>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Tomate</w:t>
            </w:r>
          </w:p>
        </w:tc>
      </w:tr>
    </w:tbl>
    <w:p w:rsidR="004C0DC1" w:rsidRPr="00DB44DC" w:rsidRDefault="00756584"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lastRenderedPageBreak/>
        <w:t> </w:t>
      </w:r>
    </w:p>
    <w:p w:rsidR="00621C0B" w:rsidRPr="00DB44DC" w:rsidRDefault="00621C0B" w:rsidP="008615D7">
      <w:pPr>
        <w:spacing w:after="150" w:line="240" w:lineRule="auto"/>
        <w:jc w:val="both"/>
        <w:rPr>
          <w:rFonts w:ascii="Times New Roman" w:eastAsia="Times New Roman" w:hAnsi="Times New Roman" w:cs="Times New Roman"/>
          <w:b/>
          <w:color w:val="000000"/>
          <w:sz w:val="24"/>
          <w:szCs w:val="24"/>
        </w:rPr>
      </w:pPr>
    </w:p>
    <w:p w:rsidR="004C0DC1" w:rsidRPr="00DB44DC" w:rsidRDefault="00756584"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7</w:t>
      </w:r>
      <w:r w:rsidR="004C0DC1" w:rsidRPr="00DB44DC">
        <w:rPr>
          <w:rFonts w:ascii="Times New Roman" w:eastAsia="Times New Roman" w:hAnsi="Times New Roman" w:cs="Times New Roman"/>
          <w:b/>
          <w:color w:val="000000"/>
          <w:sz w:val="24"/>
          <w:szCs w:val="24"/>
        </w:rPr>
        <w:t>. LOCAL E PERIODICIDADE DE ENTREGA DOS PRODUTOS</w:t>
      </w:r>
    </w:p>
    <w:p w:rsidR="004C0DC1" w:rsidRPr="00DB44DC" w:rsidRDefault="004C0DC1"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B741FA">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Periodicidade de entrega (</w:t>
            </w:r>
            <w:r w:rsidR="00933831" w:rsidRPr="00DB44DC">
              <w:rPr>
                <w:rFonts w:ascii="Times New Roman" w:eastAsia="Times New Roman" w:hAnsi="Times New Roman" w:cs="Times New Roman"/>
                <w:color w:val="FFFFFF"/>
                <w:sz w:val="24"/>
                <w:szCs w:val="24"/>
              </w:rPr>
              <w:t>semanal ou quinzenal</w:t>
            </w:r>
            <w:r w:rsidRPr="00DB44DC">
              <w:rPr>
                <w:rFonts w:ascii="Times New Roman" w:eastAsia="Times New Roman" w:hAnsi="Times New Roman" w:cs="Times New Roman"/>
                <w:color w:val="FFFFFF"/>
                <w:sz w:val="24"/>
                <w:szCs w:val="24"/>
              </w:rPr>
              <w:t>)</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 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Quinzenal</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Quinzenal</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 xml:space="preserve">Banana Marmelo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 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bookmarkStart w:id="0" w:name="_GoBack"/>
            <w:bookmarkEnd w:id="0"/>
            <w:r w:rsidRPr="00DB44DC">
              <w:rPr>
                <w:rFonts w:ascii="Times New Roman" w:eastAsia="Times New Roman" w:hAnsi="Times New Roman" w:cs="Times New Roman"/>
                <w:color w:val="333333"/>
                <w:sz w:val="24"/>
                <w:szCs w:val="24"/>
              </w:rPr>
              <w:t xml:space="preserve"> maços</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Doce de banana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90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90</w:t>
            </w:r>
            <w:r w:rsidR="00DB44DC">
              <w:rPr>
                <w:rFonts w:ascii="Times New Roman" w:eastAsia="Times New Roman" w:hAnsi="Times New Roman" w:cs="Times New Roman"/>
                <w:color w:val="333333"/>
                <w:sz w:val="24"/>
                <w:szCs w:val="24"/>
              </w:rPr>
              <w:t xml:space="preserve"> </w:t>
            </w:r>
            <w:proofErr w:type="spellStart"/>
            <w:r w:rsidRPr="00DB44DC">
              <w:rPr>
                <w:rFonts w:ascii="Times New Roman" w:eastAsia="Times New Roman" w:hAnsi="Times New Roman" w:cs="Times New Roman"/>
                <w:color w:val="333333"/>
                <w:sz w:val="24"/>
                <w:szCs w:val="24"/>
              </w:rPr>
              <w:t>Dz</w:t>
            </w:r>
            <w:proofErr w:type="spell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Milho verde in natura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200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80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bl>
    <w:p w:rsidR="004C0DC1" w:rsidRPr="00DB44DC" w:rsidRDefault="004C0DC1"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974822">
        <w:rPr>
          <w:rFonts w:ascii="Times New Roman" w:eastAsia="Times New Roman" w:hAnsi="Times New Roman" w:cs="Times New Roman"/>
          <w:color w:val="000000" w:themeColor="text1"/>
          <w:sz w:val="24"/>
          <w:szCs w:val="24"/>
        </w:rPr>
        <w:t xml:space="preserve">: </w:t>
      </w:r>
      <w:hyperlink r:id="rId10" w:history="1">
        <w:r w:rsidR="00545C39" w:rsidRPr="00974822">
          <w:rPr>
            <w:rStyle w:val="Hyperlink"/>
            <w:rFonts w:ascii="Times New Roman" w:eastAsia="Times New Roman" w:hAnsi="Times New Roman" w:cs="Times New Roman"/>
            <w:b/>
            <w:color w:val="000000" w:themeColor="text1"/>
            <w:sz w:val="24"/>
            <w:szCs w:val="24"/>
          </w:rPr>
          <w:t>www.seduce.go.gov.br</w:t>
        </w:r>
      </w:hyperlink>
      <w:r w:rsidR="00F52F58" w:rsidRPr="00974822">
        <w:rPr>
          <w:rFonts w:ascii="Times New Roman" w:eastAsia="Times New Roman" w:hAnsi="Times New Roman" w:cs="Times New Roman"/>
          <w:b/>
          <w:color w:val="000000" w:themeColor="text1"/>
          <w:sz w:val="24"/>
          <w:szCs w:val="24"/>
        </w:rPr>
        <w:t xml:space="preserve">,  </w:t>
      </w:r>
      <w:r w:rsidR="00D30AA4" w:rsidRPr="00974822">
        <w:rPr>
          <w:rFonts w:ascii="Times New Roman" w:eastAsia="Times New Roman" w:hAnsi="Times New Roman" w:cs="Times New Roman"/>
          <w:b/>
          <w:color w:val="000000" w:themeColor="text1"/>
          <w:sz w:val="24"/>
          <w:szCs w:val="24"/>
        </w:rPr>
        <w:t xml:space="preserve">Educação - </w:t>
      </w:r>
      <w:r w:rsidR="00F52F58" w:rsidRPr="00974822">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87C8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87C83">
        <w:rPr>
          <w:rFonts w:ascii="Times New Roman" w:eastAsia="Times New Roman" w:hAnsi="Times New Roman" w:cs="Times New Roman"/>
          <w:sz w:val="24"/>
          <w:szCs w:val="24"/>
        </w:rPr>
        <w:t xml:space="preserve">da </w:t>
      </w:r>
      <w:hyperlink r:id="rId11" w:history="1">
        <w:r w:rsidRPr="00187C83">
          <w:rPr>
            <w:rFonts w:ascii="Times New Roman" w:eastAsia="Times New Roman" w:hAnsi="Times New Roman" w:cs="Times New Roman"/>
            <w:sz w:val="24"/>
            <w:szCs w:val="24"/>
          </w:rPr>
          <w:t>Lei 8.666/1993</w:t>
        </w:r>
      </w:hyperlink>
      <w:r w:rsidRPr="00187C83">
        <w:rPr>
          <w:rFonts w:ascii="Times New Roman" w:eastAsia="Times New Roman" w:hAnsi="Times New Roman" w:cs="Times New Roman"/>
          <w:sz w:val="24"/>
          <w:szCs w:val="24"/>
        </w:rPr>
        <w:t>.</w:t>
      </w:r>
    </w:p>
    <w:p w:rsidR="00267746" w:rsidRPr="00592E6D" w:rsidRDefault="00267746" w:rsidP="00187C83">
      <w:pPr>
        <w:spacing w:after="150" w:line="240" w:lineRule="auto"/>
        <w:jc w:val="center"/>
        <w:rPr>
          <w:rFonts w:ascii="Times New Roman" w:eastAsia="Times New Roman" w:hAnsi="Times New Roman" w:cs="Times New Roman"/>
          <w:color w:val="000000"/>
          <w:sz w:val="24"/>
          <w:szCs w:val="24"/>
        </w:rPr>
      </w:pPr>
    </w:p>
    <w:p w:rsidR="000C6CB2"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ALTO PARAÍSO DE GOIÁS/GO, AOS 16 DIAS DO MÊS DE NOVEMBRO DE 2015.</w:t>
      </w:r>
    </w:p>
    <w:p w:rsidR="00300A55" w:rsidRPr="00DB44DC" w:rsidRDefault="00300A55" w:rsidP="00E04347">
      <w:pPr>
        <w:spacing w:after="150" w:line="240" w:lineRule="auto"/>
        <w:rPr>
          <w:rFonts w:ascii="Times New Roman" w:eastAsia="Times New Roman" w:hAnsi="Times New Roman" w:cs="Times New Roman"/>
          <w:b/>
          <w:color w:val="000000"/>
          <w:sz w:val="24"/>
          <w:szCs w:val="24"/>
        </w:rPr>
      </w:pPr>
    </w:p>
    <w:p w:rsidR="00F6692B" w:rsidRPr="00DB44DC" w:rsidRDefault="00F6692B" w:rsidP="00E04347">
      <w:pPr>
        <w:spacing w:after="150" w:line="240" w:lineRule="auto"/>
        <w:jc w:val="center"/>
        <w:rPr>
          <w:rFonts w:ascii="Times New Roman" w:eastAsia="Times New Roman" w:hAnsi="Times New Roman" w:cs="Times New Roman"/>
          <w:b/>
          <w:color w:val="000000"/>
          <w:sz w:val="24"/>
          <w:szCs w:val="24"/>
        </w:rPr>
      </w:pP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sz w:val="24"/>
          <w:szCs w:val="24"/>
        </w:rPr>
        <w:t>NILDENE APARECIDA COSTA FERREIRA</w:t>
      </w: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PRESIDENTE DO CONSELHO DA UNIDADE ESCOLAR</w:t>
      </w:r>
    </w:p>
    <w:p w:rsidR="00DC12C9"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COLÉGIO ESTADUAL DR. GERSON DE FARIA PEREIRA</w:t>
      </w: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SECRETARIA DE ESTADO DE EDUCAÇÃO, CULTURA E ESPORTE.</w:t>
      </w:r>
    </w:p>
    <w:p w:rsidR="004C0DC1" w:rsidRPr="00DB44DC" w:rsidRDefault="00DB44DC" w:rsidP="008615D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8A" w:rsidRDefault="00E3078A" w:rsidP="004C0DC1">
      <w:pPr>
        <w:spacing w:after="0" w:line="240" w:lineRule="auto"/>
      </w:pPr>
      <w:r>
        <w:separator/>
      </w:r>
    </w:p>
  </w:endnote>
  <w:endnote w:type="continuationSeparator" w:id="0">
    <w:p w:rsidR="00E3078A" w:rsidRDefault="00E307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8A" w:rsidRDefault="00E3078A" w:rsidP="004C0DC1">
      <w:pPr>
        <w:spacing w:after="0" w:line="240" w:lineRule="auto"/>
      </w:pPr>
      <w:r>
        <w:separator/>
      </w:r>
    </w:p>
  </w:footnote>
  <w:footnote w:type="continuationSeparator" w:id="0">
    <w:p w:rsidR="00E3078A" w:rsidRDefault="00E307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B41"/>
    <w:rsid w:val="000202FF"/>
    <w:rsid w:val="000221F3"/>
    <w:rsid w:val="000224C4"/>
    <w:rsid w:val="00036FC7"/>
    <w:rsid w:val="00040B78"/>
    <w:rsid w:val="00057D8F"/>
    <w:rsid w:val="000C6CB2"/>
    <w:rsid w:val="000D3DF2"/>
    <w:rsid w:val="000F3067"/>
    <w:rsid w:val="00146699"/>
    <w:rsid w:val="001833BF"/>
    <w:rsid w:val="00187C83"/>
    <w:rsid w:val="00190BAE"/>
    <w:rsid w:val="00197177"/>
    <w:rsid w:val="001A553D"/>
    <w:rsid w:val="001A6DEB"/>
    <w:rsid w:val="001E247F"/>
    <w:rsid w:val="001E367E"/>
    <w:rsid w:val="002305BC"/>
    <w:rsid w:val="00245873"/>
    <w:rsid w:val="00267746"/>
    <w:rsid w:val="00281B17"/>
    <w:rsid w:val="00285552"/>
    <w:rsid w:val="002861E2"/>
    <w:rsid w:val="00297C3D"/>
    <w:rsid w:val="002A739F"/>
    <w:rsid w:val="002B01AF"/>
    <w:rsid w:val="002B1996"/>
    <w:rsid w:val="002C25D7"/>
    <w:rsid w:val="002E6D4C"/>
    <w:rsid w:val="00300A55"/>
    <w:rsid w:val="0035793F"/>
    <w:rsid w:val="003A3C5D"/>
    <w:rsid w:val="003A52A2"/>
    <w:rsid w:val="003C07A6"/>
    <w:rsid w:val="003D0634"/>
    <w:rsid w:val="003D579C"/>
    <w:rsid w:val="00413CD9"/>
    <w:rsid w:val="00437A6B"/>
    <w:rsid w:val="0044290E"/>
    <w:rsid w:val="00467F3F"/>
    <w:rsid w:val="00485AE6"/>
    <w:rsid w:val="004B4522"/>
    <w:rsid w:val="004C04CD"/>
    <w:rsid w:val="004C0DC1"/>
    <w:rsid w:val="004D1BDD"/>
    <w:rsid w:val="00514800"/>
    <w:rsid w:val="00545C39"/>
    <w:rsid w:val="005639BC"/>
    <w:rsid w:val="005822D5"/>
    <w:rsid w:val="00590945"/>
    <w:rsid w:val="00592E6D"/>
    <w:rsid w:val="005D60A3"/>
    <w:rsid w:val="005F343C"/>
    <w:rsid w:val="00602939"/>
    <w:rsid w:val="00612ABC"/>
    <w:rsid w:val="006165CC"/>
    <w:rsid w:val="00620C0F"/>
    <w:rsid w:val="00621C0B"/>
    <w:rsid w:val="00647DAA"/>
    <w:rsid w:val="006A055C"/>
    <w:rsid w:val="006B624B"/>
    <w:rsid w:val="006D1930"/>
    <w:rsid w:val="006E3921"/>
    <w:rsid w:val="006F709F"/>
    <w:rsid w:val="007459A7"/>
    <w:rsid w:val="00756584"/>
    <w:rsid w:val="00756DF0"/>
    <w:rsid w:val="007807F2"/>
    <w:rsid w:val="00794B37"/>
    <w:rsid w:val="007A1C1E"/>
    <w:rsid w:val="007A4810"/>
    <w:rsid w:val="007B2900"/>
    <w:rsid w:val="007C2869"/>
    <w:rsid w:val="007D264D"/>
    <w:rsid w:val="007E3391"/>
    <w:rsid w:val="007F1645"/>
    <w:rsid w:val="008059DC"/>
    <w:rsid w:val="00811698"/>
    <w:rsid w:val="00813D1C"/>
    <w:rsid w:val="008271C0"/>
    <w:rsid w:val="00842926"/>
    <w:rsid w:val="008615D7"/>
    <w:rsid w:val="00884D87"/>
    <w:rsid w:val="00930424"/>
    <w:rsid w:val="00933831"/>
    <w:rsid w:val="00944287"/>
    <w:rsid w:val="00974822"/>
    <w:rsid w:val="009C3C35"/>
    <w:rsid w:val="009C7051"/>
    <w:rsid w:val="009D79C9"/>
    <w:rsid w:val="009E4C65"/>
    <w:rsid w:val="00A20255"/>
    <w:rsid w:val="00A22C1F"/>
    <w:rsid w:val="00A610ED"/>
    <w:rsid w:val="00A71E60"/>
    <w:rsid w:val="00A74C1A"/>
    <w:rsid w:val="00A94375"/>
    <w:rsid w:val="00AB48A6"/>
    <w:rsid w:val="00B741FA"/>
    <w:rsid w:val="00B77BD8"/>
    <w:rsid w:val="00B83E0F"/>
    <w:rsid w:val="00B90148"/>
    <w:rsid w:val="00BA491E"/>
    <w:rsid w:val="00BA78D2"/>
    <w:rsid w:val="00BC1485"/>
    <w:rsid w:val="00BF46A3"/>
    <w:rsid w:val="00C01130"/>
    <w:rsid w:val="00C01F11"/>
    <w:rsid w:val="00C13883"/>
    <w:rsid w:val="00C44727"/>
    <w:rsid w:val="00C52B9B"/>
    <w:rsid w:val="00C52F53"/>
    <w:rsid w:val="00C5582D"/>
    <w:rsid w:val="00C56E74"/>
    <w:rsid w:val="00C779C3"/>
    <w:rsid w:val="00CD2705"/>
    <w:rsid w:val="00CF04A0"/>
    <w:rsid w:val="00D15292"/>
    <w:rsid w:val="00D16803"/>
    <w:rsid w:val="00D25106"/>
    <w:rsid w:val="00D308C5"/>
    <w:rsid w:val="00D30AA4"/>
    <w:rsid w:val="00D44A9E"/>
    <w:rsid w:val="00D70BBD"/>
    <w:rsid w:val="00DB44DC"/>
    <w:rsid w:val="00DC0EAE"/>
    <w:rsid w:val="00DC12C9"/>
    <w:rsid w:val="00DC6CF6"/>
    <w:rsid w:val="00DD1802"/>
    <w:rsid w:val="00DD599B"/>
    <w:rsid w:val="00DE1EBF"/>
    <w:rsid w:val="00DE2D56"/>
    <w:rsid w:val="00E04347"/>
    <w:rsid w:val="00E3078A"/>
    <w:rsid w:val="00E374F9"/>
    <w:rsid w:val="00E561E7"/>
    <w:rsid w:val="00E62078"/>
    <w:rsid w:val="00E64605"/>
    <w:rsid w:val="00EA32B6"/>
    <w:rsid w:val="00EA73A0"/>
    <w:rsid w:val="00EA7550"/>
    <w:rsid w:val="00EA7C57"/>
    <w:rsid w:val="00EB536E"/>
    <w:rsid w:val="00EC2C45"/>
    <w:rsid w:val="00EC6059"/>
    <w:rsid w:val="00F34C7D"/>
    <w:rsid w:val="00F42241"/>
    <w:rsid w:val="00F424BB"/>
    <w:rsid w:val="00F4346A"/>
    <w:rsid w:val="00F46E91"/>
    <w:rsid w:val="00F52F58"/>
    <w:rsid w:val="00F53EA4"/>
    <w:rsid w:val="00F6692B"/>
    <w:rsid w:val="00F678C6"/>
    <w:rsid w:val="00F7664C"/>
    <w:rsid w:val="00F979E7"/>
    <w:rsid w:val="00FC0F78"/>
    <w:rsid w:val="00FD7C76"/>
    <w:rsid w:val="00FE75D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90B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90B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2B812-9D3A-449E-9FD2-2AB8E170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2015-11-24T10:59:00Z</dcterms:created>
  <dcterms:modified xsi:type="dcterms:W3CDTF">2016-01-12T13:39:00Z</dcterms:modified>
</cp:coreProperties>
</file>