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F50CB" w:rsidRDefault="00393A6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C13C43" w:rsidRPr="00592E6D" w:rsidRDefault="00C13C43" w:rsidP="008615D7">
      <w:pPr>
        <w:spacing w:after="150" w:line="240" w:lineRule="auto"/>
        <w:jc w:val="center"/>
        <w:rPr>
          <w:rFonts w:ascii="Times New Roman" w:eastAsia="Times New Roman" w:hAnsi="Times New Roman" w:cs="Times New Roman"/>
          <w:b/>
          <w:color w:val="000000"/>
          <w:sz w:val="24"/>
          <w:szCs w:val="24"/>
        </w:rPr>
      </w:pPr>
    </w:p>
    <w:p w:rsidR="00C13C43" w:rsidRPr="0017742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17742D">
        <w:rPr>
          <w:rFonts w:ascii="Times New Roman" w:eastAsia="Times New Roman" w:hAnsi="Times New Roman" w:cs="Times New Roman"/>
          <w:sz w:val="24"/>
          <w:szCs w:val="24"/>
        </w:rPr>
        <w:t xml:space="preserve">Agricultura Familiar e do Empreendedor Familiar Rural conforme </w:t>
      </w:r>
      <w:hyperlink r:id="rId7" w:history="1">
        <w:r w:rsidR="004C0DC1" w:rsidRPr="0017742D">
          <w:rPr>
            <w:rFonts w:ascii="Times New Roman" w:eastAsia="Times New Roman" w:hAnsi="Times New Roman" w:cs="Times New Roman"/>
            <w:sz w:val="24"/>
            <w:szCs w:val="24"/>
          </w:rPr>
          <w:t>§1º do art.14 da Lei n.º 11.947/2009</w:t>
        </w:r>
      </w:hyperlink>
      <w:r w:rsidR="004C0DC1" w:rsidRPr="0017742D">
        <w:rPr>
          <w:rFonts w:ascii="Times New Roman" w:eastAsia="Times New Roman" w:hAnsi="Times New Roman" w:cs="Times New Roman"/>
          <w:sz w:val="24"/>
          <w:szCs w:val="24"/>
        </w:rPr>
        <w:t xml:space="preserve"> e Resolução FNDE n.º </w:t>
      </w:r>
      <w:r w:rsidR="002A739F" w:rsidRPr="0017742D">
        <w:rPr>
          <w:rFonts w:ascii="Times New Roman" w:eastAsia="Times New Roman" w:hAnsi="Times New Roman" w:cs="Times New Roman"/>
          <w:sz w:val="24"/>
          <w:szCs w:val="24"/>
        </w:rPr>
        <w:t>26/2013</w:t>
      </w:r>
      <w:r w:rsidR="004C0DC1" w:rsidRPr="0017742D">
        <w:rPr>
          <w:rFonts w:ascii="Times New Roman" w:eastAsia="Times New Roman" w:hAnsi="Times New Roman" w:cs="Times New Roman"/>
          <w:sz w:val="24"/>
          <w:szCs w:val="24"/>
        </w:rPr>
        <w:t>.</w:t>
      </w:r>
    </w:p>
    <w:p w:rsidR="00B77BD8" w:rsidRDefault="002A739F" w:rsidP="008615D7">
      <w:pPr>
        <w:spacing w:after="150" w:line="240" w:lineRule="auto"/>
        <w:jc w:val="both"/>
        <w:rPr>
          <w:rFonts w:ascii="Times New Roman" w:eastAsia="Times New Roman" w:hAnsi="Times New Roman" w:cs="Times New Roman"/>
          <w:b/>
          <w:sz w:val="24"/>
          <w:szCs w:val="24"/>
        </w:rPr>
      </w:pPr>
      <w:r w:rsidRPr="0017742D">
        <w:rPr>
          <w:rFonts w:ascii="Times New Roman" w:eastAsia="Times New Roman" w:hAnsi="Times New Roman" w:cs="Times New Roman"/>
          <w:sz w:val="24"/>
          <w:szCs w:val="24"/>
        </w:rPr>
        <w:t xml:space="preserve">O </w:t>
      </w:r>
      <w:r w:rsidR="00DD599B" w:rsidRPr="0017742D">
        <w:rPr>
          <w:rFonts w:ascii="Times New Roman" w:eastAsia="Times New Roman" w:hAnsi="Times New Roman" w:cs="Times New Roman"/>
          <w:sz w:val="24"/>
          <w:szCs w:val="24"/>
        </w:rPr>
        <w:t>C</w:t>
      </w:r>
      <w:r w:rsidR="00C13C43">
        <w:rPr>
          <w:rFonts w:ascii="Times New Roman" w:eastAsia="Times New Roman" w:hAnsi="Times New Roman" w:cs="Times New Roman"/>
          <w:sz w:val="24"/>
          <w:szCs w:val="24"/>
        </w:rPr>
        <w:t>aixa</w:t>
      </w:r>
      <w:r w:rsidR="00DD599B" w:rsidRPr="0017742D">
        <w:rPr>
          <w:rFonts w:ascii="Times New Roman" w:eastAsia="Times New Roman" w:hAnsi="Times New Roman" w:cs="Times New Roman"/>
          <w:sz w:val="24"/>
          <w:szCs w:val="24"/>
        </w:rPr>
        <w:t xml:space="preserve"> Escolar </w:t>
      </w:r>
      <w:r w:rsidR="00196243" w:rsidRPr="0017742D">
        <w:rPr>
          <w:rFonts w:ascii="Times New Roman" w:eastAsia="Times New Roman" w:hAnsi="Times New Roman" w:cs="Times New Roman"/>
          <w:b/>
          <w:sz w:val="24"/>
          <w:szCs w:val="24"/>
        </w:rPr>
        <w:t>MANSÕES PARAÍSO</w:t>
      </w:r>
      <w:r w:rsidRPr="0017742D">
        <w:rPr>
          <w:rFonts w:ascii="Times New Roman" w:eastAsia="Times New Roman" w:hAnsi="Times New Roman" w:cs="Times New Roman"/>
          <w:sz w:val="24"/>
          <w:szCs w:val="24"/>
        </w:rPr>
        <w:t>,</w:t>
      </w:r>
      <w:r w:rsidR="00DD599B" w:rsidRPr="0017742D">
        <w:rPr>
          <w:rFonts w:ascii="Times New Roman" w:eastAsia="Times New Roman" w:hAnsi="Times New Roman" w:cs="Times New Roman"/>
          <w:sz w:val="24"/>
          <w:szCs w:val="24"/>
        </w:rPr>
        <w:t xml:space="preserve"> da Unidade Escolar </w:t>
      </w:r>
      <w:r w:rsidR="00196243" w:rsidRPr="0017742D">
        <w:rPr>
          <w:rFonts w:ascii="Times New Roman" w:eastAsia="Times New Roman" w:hAnsi="Times New Roman" w:cs="Times New Roman"/>
          <w:b/>
          <w:sz w:val="24"/>
          <w:szCs w:val="24"/>
        </w:rPr>
        <w:t>COLÉGIO DA POLÍCIA MILITAR DE GOIÁS – UNIDADE MANSÕES PARAÍSO</w:t>
      </w:r>
      <w:r w:rsidR="00DD599B" w:rsidRPr="0017742D">
        <w:rPr>
          <w:rFonts w:ascii="Times New Roman" w:eastAsia="Times New Roman" w:hAnsi="Times New Roman" w:cs="Times New Roman"/>
          <w:sz w:val="24"/>
          <w:szCs w:val="24"/>
        </w:rPr>
        <w:t xml:space="preserve">, município de </w:t>
      </w:r>
      <w:r w:rsidR="00196243" w:rsidRPr="0017742D">
        <w:rPr>
          <w:rFonts w:ascii="Times New Roman" w:eastAsia="Times New Roman" w:hAnsi="Times New Roman" w:cs="Times New Roman"/>
          <w:b/>
          <w:sz w:val="24"/>
          <w:szCs w:val="24"/>
        </w:rPr>
        <w:t>APARECIDA DE GOIÂNIA - GO</w:t>
      </w:r>
      <w:r w:rsidR="004C0DC1" w:rsidRPr="0017742D">
        <w:rPr>
          <w:rFonts w:ascii="Times New Roman" w:eastAsia="Times New Roman" w:hAnsi="Times New Roman" w:cs="Times New Roman"/>
          <w:sz w:val="24"/>
          <w:szCs w:val="24"/>
        </w:rPr>
        <w:t xml:space="preserve"> S</w:t>
      </w:r>
      <w:r w:rsidRPr="0017742D">
        <w:rPr>
          <w:rFonts w:ascii="Times New Roman" w:eastAsia="Times New Roman" w:hAnsi="Times New Roman" w:cs="Times New Roman"/>
          <w:sz w:val="24"/>
          <w:szCs w:val="24"/>
        </w:rPr>
        <w:t>ubs</w:t>
      </w:r>
      <w:r w:rsidR="004C0DC1" w:rsidRPr="0017742D">
        <w:rPr>
          <w:rFonts w:ascii="Times New Roman" w:eastAsia="Times New Roman" w:hAnsi="Times New Roman" w:cs="Times New Roman"/>
          <w:sz w:val="24"/>
          <w:szCs w:val="24"/>
        </w:rPr>
        <w:t xml:space="preserve">ecretaria </w:t>
      </w:r>
      <w:r w:rsidRPr="0017742D">
        <w:rPr>
          <w:rFonts w:ascii="Times New Roman" w:eastAsia="Times New Roman" w:hAnsi="Times New Roman" w:cs="Times New Roman"/>
          <w:sz w:val="24"/>
          <w:szCs w:val="24"/>
        </w:rPr>
        <w:t xml:space="preserve">Regional de </w:t>
      </w:r>
      <w:r w:rsidR="00196243" w:rsidRPr="0017742D">
        <w:rPr>
          <w:rFonts w:ascii="Times New Roman" w:eastAsia="Times New Roman" w:hAnsi="Times New Roman" w:cs="Times New Roman"/>
          <w:b/>
          <w:sz w:val="24"/>
          <w:szCs w:val="24"/>
        </w:rPr>
        <w:t>APARECIDA DE GOIÂNIA</w:t>
      </w:r>
      <w:r w:rsidR="004C0DC1" w:rsidRPr="0017742D">
        <w:rPr>
          <w:rFonts w:ascii="Times New Roman" w:eastAsia="Times New Roman" w:hAnsi="Times New Roman" w:cs="Times New Roman"/>
          <w:sz w:val="24"/>
          <w:szCs w:val="24"/>
        </w:rPr>
        <w:t>, pessoa jurídica de di</w:t>
      </w:r>
      <w:r w:rsidR="00DD599B" w:rsidRPr="0017742D">
        <w:rPr>
          <w:rFonts w:ascii="Times New Roman" w:eastAsia="Times New Roman" w:hAnsi="Times New Roman" w:cs="Times New Roman"/>
          <w:sz w:val="24"/>
          <w:szCs w:val="24"/>
        </w:rPr>
        <w:t xml:space="preserve">reito público, com sede à </w:t>
      </w:r>
      <w:r w:rsidR="00196243" w:rsidRPr="0017742D">
        <w:rPr>
          <w:rFonts w:ascii="Times New Roman" w:eastAsia="Times New Roman" w:hAnsi="Times New Roman" w:cs="Times New Roman"/>
          <w:b/>
          <w:sz w:val="24"/>
          <w:szCs w:val="24"/>
        </w:rPr>
        <w:t>RUA</w:t>
      </w:r>
      <w:r w:rsidR="005E30CC">
        <w:rPr>
          <w:rFonts w:ascii="Times New Roman" w:eastAsia="Times New Roman" w:hAnsi="Times New Roman" w:cs="Times New Roman"/>
          <w:b/>
          <w:sz w:val="24"/>
          <w:szCs w:val="24"/>
        </w:rPr>
        <w:t xml:space="preserve"> </w:t>
      </w:r>
      <w:r w:rsidR="00196243" w:rsidRPr="0017742D">
        <w:rPr>
          <w:rFonts w:ascii="Times New Roman" w:eastAsia="Times New Roman" w:hAnsi="Times New Roman" w:cs="Times New Roman"/>
          <w:b/>
          <w:sz w:val="24"/>
          <w:szCs w:val="24"/>
        </w:rPr>
        <w:t>J-76, QD 62, S/N MANSÕES PARAÍSO CEP: 74.952-520 – APARECIDA DE GOIÂNIA – GO</w:t>
      </w:r>
      <w:r w:rsidR="00D44A9E" w:rsidRPr="0017742D">
        <w:rPr>
          <w:rFonts w:ascii="Times New Roman" w:eastAsia="Times New Roman" w:hAnsi="Times New Roman" w:cs="Times New Roman"/>
          <w:sz w:val="24"/>
          <w:szCs w:val="24"/>
        </w:rPr>
        <w:t xml:space="preserve">, </w:t>
      </w:r>
      <w:r w:rsidR="004C0DC1" w:rsidRPr="0017742D">
        <w:rPr>
          <w:rFonts w:ascii="Times New Roman" w:eastAsia="Times New Roman" w:hAnsi="Times New Roman" w:cs="Times New Roman"/>
          <w:sz w:val="24"/>
          <w:szCs w:val="24"/>
        </w:rPr>
        <w:t>inscrita no CNPJ sob n.</w:t>
      </w:r>
      <w:r w:rsidR="00DD599B" w:rsidRPr="0017742D">
        <w:rPr>
          <w:rFonts w:ascii="Times New Roman" w:eastAsia="Times New Roman" w:hAnsi="Times New Roman" w:cs="Times New Roman"/>
          <w:sz w:val="24"/>
          <w:szCs w:val="24"/>
        </w:rPr>
        <w:t>º</w:t>
      </w:r>
      <w:r w:rsidR="00196243" w:rsidRPr="0017742D">
        <w:rPr>
          <w:rFonts w:ascii="Times New Roman" w:eastAsia="Times New Roman" w:hAnsi="Times New Roman" w:cs="Times New Roman"/>
          <w:b/>
          <w:sz w:val="24"/>
          <w:szCs w:val="24"/>
        </w:rPr>
        <w:t xml:space="preserve"> 00</w:t>
      </w:r>
      <w:r w:rsidR="00B76E74" w:rsidRPr="0017742D">
        <w:rPr>
          <w:rFonts w:ascii="Times New Roman" w:eastAsia="Times New Roman" w:hAnsi="Times New Roman" w:cs="Times New Roman"/>
          <w:b/>
          <w:sz w:val="24"/>
          <w:szCs w:val="24"/>
        </w:rPr>
        <w:t>.</w:t>
      </w:r>
      <w:r w:rsidR="00196243" w:rsidRPr="0017742D">
        <w:rPr>
          <w:rFonts w:ascii="Times New Roman" w:eastAsia="Times New Roman" w:hAnsi="Times New Roman" w:cs="Times New Roman"/>
          <w:b/>
          <w:sz w:val="24"/>
          <w:szCs w:val="24"/>
        </w:rPr>
        <w:t>663</w:t>
      </w:r>
      <w:r w:rsidR="00B76E74" w:rsidRPr="0017742D">
        <w:rPr>
          <w:rFonts w:ascii="Times New Roman" w:eastAsia="Times New Roman" w:hAnsi="Times New Roman" w:cs="Times New Roman"/>
          <w:b/>
          <w:sz w:val="24"/>
          <w:szCs w:val="24"/>
        </w:rPr>
        <w:t>.</w:t>
      </w:r>
      <w:r w:rsidR="00196243" w:rsidRPr="0017742D">
        <w:rPr>
          <w:rFonts w:ascii="Times New Roman" w:eastAsia="Times New Roman" w:hAnsi="Times New Roman" w:cs="Times New Roman"/>
          <w:b/>
          <w:sz w:val="24"/>
          <w:szCs w:val="24"/>
        </w:rPr>
        <w:t>693/0001-00</w:t>
      </w:r>
      <w:r w:rsidR="004C0DC1" w:rsidRPr="0017742D">
        <w:rPr>
          <w:rFonts w:ascii="Times New Roman" w:eastAsia="Times New Roman" w:hAnsi="Times New Roman" w:cs="Times New Roman"/>
          <w:sz w:val="24"/>
          <w:szCs w:val="24"/>
        </w:rPr>
        <w:t xml:space="preserve">, representada neste ato pelo </w:t>
      </w:r>
      <w:r w:rsidR="00DD599B" w:rsidRPr="0017742D">
        <w:rPr>
          <w:rFonts w:ascii="Times New Roman" w:eastAsia="Times New Roman" w:hAnsi="Times New Roman" w:cs="Times New Roman"/>
          <w:sz w:val="24"/>
          <w:szCs w:val="24"/>
        </w:rPr>
        <w:t xml:space="preserve">Presidente do Conselho o (a) Sr (a) </w:t>
      </w:r>
      <w:r w:rsidR="00196243" w:rsidRPr="0017742D">
        <w:rPr>
          <w:rFonts w:ascii="Times New Roman" w:eastAsia="Times New Roman" w:hAnsi="Times New Roman" w:cs="Times New Roman"/>
          <w:b/>
          <w:sz w:val="24"/>
          <w:szCs w:val="24"/>
        </w:rPr>
        <w:t>REINALDO DE MELO BARROS</w:t>
      </w:r>
      <w:r w:rsidR="00E561E7" w:rsidRPr="0017742D">
        <w:rPr>
          <w:rFonts w:ascii="Times New Roman" w:eastAsia="Times New Roman" w:hAnsi="Times New Roman" w:cs="Times New Roman"/>
          <w:sz w:val="24"/>
          <w:szCs w:val="24"/>
        </w:rPr>
        <w:t xml:space="preserve">, inscrito (a) no CPF </w:t>
      </w:r>
      <w:r w:rsidR="00196243" w:rsidRPr="0017742D">
        <w:rPr>
          <w:rFonts w:ascii="Times New Roman" w:eastAsia="Times New Roman" w:hAnsi="Times New Roman" w:cs="Times New Roman"/>
          <w:b/>
          <w:sz w:val="24"/>
          <w:szCs w:val="24"/>
        </w:rPr>
        <w:t>125.749.291-87</w:t>
      </w:r>
      <w:r w:rsidR="00197177" w:rsidRPr="0017742D">
        <w:rPr>
          <w:rFonts w:ascii="Times New Roman" w:eastAsia="Times New Roman" w:hAnsi="Times New Roman" w:cs="Times New Roman"/>
          <w:sz w:val="24"/>
          <w:szCs w:val="24"/>
        </w:rPr>
        <w:t xml:space="preserve">, Carteira de Identidade nº </w:t>
      </w:r>
      <w:r w:rsidR="00196243" w:rsidRPr="0017742D">
        <w:rPr>
          <w:rFonts w:ascii="Times New Roman" w:eastAsia="Times New Roman" w:hAnsi="Times New Roman" w:cs="Times New Roman"/>
          <w:b/>
          <w:sz w:val="24"/>
          <w:szCs w:val="24"/>
        </w:rPr>
        <w:t>3036 - PMGO</w:t>
      </w:r>
      <w:r w:rsidR="004C0DC1" w:rsidRPr="0017742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17742D">
          <w:rPr>
            <w:rFonts w:ascii="Times New Roman" w:eastAsia="Times New Roman" w:hAnsi="Times New Roman" w:cs="Times New Roman"/>
            <w:sz w:val="24"/>
            <w:szCs w:val="24"/>
          </w:rPr>
          <w:t>art.14, da Lei nº 11.947/2009</w:t>
        </w:r>
      </w:hyperlink>
      <w:r w:rsidR="004C0DC1" w:rsidRPr="0017742D">
        <w:rPr>
          <w:rFonts w:ascii="Times New Roman" w:eastAsia="Times New Roman" w:hAnsi="Times New Roman" w:cs="Times New Roman"/>
          <w:sz w:val="24"/>
          <w:szCs w:val="24"/>
        </w:rPr>
        <w:t xml:space="preserve"> e na Resolução FNDE nº </w:t>
      </w:r>
      <w:r w:rsidR="00197177" w:rsidRPr="0017742D">
        <w:rPr>
          <w:rFonts w:ascii="Times New Roman" w:eastAsia="Times New Roman" w:hAnsi="Times New Roman" w:cs="Times New Roman"/>
          <w:sz w:val="24"/>
          <w:szCs w:val="24"/>
        </w:rPr>
        <w:t>26/2013</w:t>
      </w:r>
      <w:r w:rsidR="004C0DC1" w:rsidRPr="0017742D">
        <w:rPr>
          <w:rFonts w:ascii="Times New Roman" w:eastAsia="Times New Roman" w:hAnsi="Times New Roman" w:cs="Times New Roman"/>
          <w:sz w:val="24"/>
          <w:szCs w:val="24"/>
        </w:rPr>
        <w:t xml:space="preserve">, através da Secretaria </w:t>
      </w:r>
      <w:r w:rsidR="00197177" w:rsidRPr="0017742D">
        <w:rPr>
          <w:rFonts w:ascii="Times New Roman" w:eastAsia="Times New Roman" w:hAnsi="Times New Roman" w:cs="Times New Roman"/>
          <w:sz w:val="24"/>
          <w:szCs w:val="24"/>
        </w:rPr>
        <w:t>de Estado de Educação, Cultura e Esporte do Estado de Goiás,</w:t>
      </w:r>
      <w:r w:rsidR="004C0DC1" w:rsidRPr="0017742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7742D">
        <w:rPr>
          <w:rFonts w:ascii="Times New Roman" w:eastAsia="Times New Roman" w:hAnsi="Times New Roman" w:cs="Times New Roman"/>
          <w:sz w:val="24"/>
          <w:szCs w:val="24"/>
        </w:rPr>
        <w:t>PNAE</w:t>
      </w:r>
      <w:r w:rsidR="004C0DC1" w:rsidRPr="0017742D">
        <w:rPr>
          <w:rFonts w:ascii="Times New Roman" w:eastAsia="Times New Roman" w:hAnsi="Times New Roman" w:cs="Times New Roman"/>
          <w:sz w:val="24"/>
          <w:szCs w:val="24"/>
        </w:rPr>
        <w:t xml:space="preserve">, durante o período de </w:t>
      </w:r>
      <w:r w:rsidR="00181A50">
        <w:rPr>
          <w:rFonts w:ascii="Times New Roman" w:eastAsia="Times New Roman" w:hAnsi="Times New Roman" w:cs="Times New Roman"/>
          <w:b/>
          <w:sz w:val="24"/>
          <w:szCs w:val="24"/>
        </w:rPr>
        <w:t>18</w:t>
      </w:r>
      <w:r w:rsidR="00E56342" w:rsidRPr="0017742D">
        <w:rPr>
          <w:rFonts w:ascii="Times New Roman" w:eastAsia="Times New Roman" w:hAnsi="Times New Roman" w:cs="Times New Roman"/>
          <w:b/>
          <w:sz w:val="24"/>
          <w:szCs w:val="24"/>
        </w:rPr>
        <w:t>/01/2016 a 30/06/2016.</w:t>
      </w:r>
      <w:r w:rsidR="004C0DC1" w:rsidRPr="0017742D">
        <w:rPr>
          <w:rFonts w:ascii="Times New Roman" w:eastAsia="Times New Roman" w:hAnsi="Times New Roman" w:cs="Times New Roman"/>
          <w:sz w:val="24"/>
          <w:szCs w:val="24"/>
        </w:rPr>
        <w:t xml:space="preserve"> Os interessados (</w:t>
      </w:r>
      <w:r w:rsidR="004C0DC1" w:rsidRPr="0017742D">
        <w:rPr>
          <w:rFonts w:ascii="Times New Roman" w:eastAsia="Times New Roman" w:hAnsi="Times New Roman" w:cs="Times New Roman"/>
          <w:b/>
          <w:sz w:val="24"/>
          <w:szCs w:val="24"/>
        </w:rPr>
        <w:t>Grupos Formais, Informais ou Fornecedores Individuais</w:t>
      </w:r>
      <w:r w:rsidR="004C0DC1" w:rsidRPr="0017742D">
        <w:rPr>
          <w:rFonts w:ascii="Times New Roman" w:eastAsia="Times New Roman" w:hAnsi="Times New Roman" w:cs="Times New Roman"/>
          <w:sz w:val="24"/>
          <w:szCs w:val="24"/>
        </w:rPr>
        <w:t xml:space="preserve">) deverão apresentar a documentação para habilitação e Projeto de Venda </w:t>
      </w:r>
      <w:r w:rsidR="00197177" w:rsidRPr="0017742D">
        <w:rPr>
          <w:rFonts w:ascii="Times New Roman" w:eastAsia="Times New Roman" w:hAnsi="Times New Roman" w:cs="Times New Roman"/>
          <w:sz w:val="24"/>
          <w:szCs w:val="24"/>
        </w:rPr>
        <w:t>até o dia</w:t>
      </w:r>
      <w:r w:rsidR="0017742D">
        <w:rPr>
          <w:rFonts w:ascii="Times New Roman" w:eastAsia="Times New Roman" w:hAnsi="Times New Roman" w:cs="Times New Roman"/>
          <w:sz w:val="24"/>
          <w:szCs w:val="24"/>
        </w:rPr>
        <w:t xml:space="preserve"> </w:t>
      </w:r>
      <w:r w:rsidR="007C5B96" w:rsidRPr="007C5B96">
        <w:rPr>
          <w:rFonts w:ascii="Times New Roman" w:eastAsia="Times New Roman" w:hAnsi="Times New Roman" w:cs="Times New Roman"/>
          <w:b/>
          <w:sz w:val="24"/>
          <w:szCs w:val="24"/>
        </w:rPr>
        <w:t>29/01/2016</w:t>
      </w:r>
      <w:r w:rsidR="00197177" w:rsidRPr="0017742D">
        <w:rPr>
          <w:rFonts w:ascii="Times New Roman" w:eastAsia="Times New Roman" w:hAnsi="Times New Roman" w:cs="Times New Roman"/>
          <w:sz w:val="24"/>
          <w:szCs w:val="24"/>
        </w:rPr>
        <w:t xml:space="preserve"> no horário das</w:t>
      </w:r>
      <w:r w:rsidR="00C454EB" w:rsidRPr="0017742D">
        <w:rPr>
          <w:rFonts w:ascii="Times New Roman" w:eastAsia="Times New Roman" w:hAnsi="Times New Roman" w:cs="Times New Roman"/>
          <w:sz w:val="24"/>
          <w:szCs w:val="24"/>
        </w:rPr>
        <w:t xml:space="preserve"> </w:t>
      </w:r>
      <w:proofErr w:type="gramStart"/>
      <w:r w:rsidR="00C454EB" w:rsidRPr="00C13C43">
        <w:rPr>
          <w:rFonts w:ascii="Times New Roman" w:eastAsia="Times New Roman" w:hAnsi="Times New Roman" w:cs="Times New Roman"/>
          <w:b/>
          <w:sz w:val="24"/>
          <w:szCs w:val="24"/>
        </w:rPr>
        <w:t>8:00</w:t>
      </w:r>
      <w:proofErr w:type="gramEnd"/>
      <w:r w:rsidR="00C454EB" w:rsidRPr="00C13C43">
        <w:rPr>
          <w:rFonts w:ascii="Times New Roman" w:eastAsia="Times New Roman" w:hAnsi="Times New Roman" w:cs="Times New Roman"/>
          <w:b/>
          <w:sz w:val="24"/>
          <w:szCs w:val="24"/>
        </w:rPr>
        <w:t xml:space="preserve"> as 17:00</w:t>
      </w:r>
      <w:r w:rsidR="00D55F19" w:rsidRPr="00C13C43">
        <w:rPr>
          <w:rFonts w:ascii="Times New Roman" w:eastAsia="Times New Roman" w:hAnsi="Times New Roman" w:cs="Times New Roman"/>
          <w:b/>
          <w:sz w:val="24"/>
          <w:szCs w:val="24"/>
        </w:rPr>
        <w:t xml:space="preserve"> horas</w:t>
      </w:r>
      <w:r w:rsidR="00D55F19" w:rsidRPr="0017742D">
        <w:rPr>
          <w:rFonts w:ascii="Times New Roman" w:eastAsia="Times New Roman" w:hAnsi="Times New Roman" w:cs="Times New Roman"/>
          <w:sz w:val="24"/>
          <w:szCs w:val="24"/>
        </w:rPr>
        <w:t>, na sede do Caixa</w:t>
      </w:r>
      <w:r w:rsidR="00197177" w:rsidRPr="0017742D">
        <w:rPr>
          <w:rFonts w:ascii="Times New Roman" w:eastAsia="Times New Roman" w:hAnsi="Times New Roman" w:cs="Times New Roman"/>
          <w:sz w:val="24"/>
          <w:szCs w:val="24"/>
        </w:rPr>
        <w:t xml:space="preserve"> Escolar</w:t>
      </w:r>
      <w:r w:rsidR="00197177" w:rsidRPr="00592E6D">
        <w:rPr>
          <w:rFonts w:ascii="Times New Roman" w:eastAsia="Times New Roman" w:hAnsi="Times New Roman" w:cs="Times New Roman"/>
          <w:color w:val="000000"/>
          <w:sz w:val="24"/>
          <w:szCs w:val="24"/>
        </w:rPr>
        <w:t xml:space="preserve">, situada à </w:t>
      </w:r>
      <w:r w:rsidR="00196243" w:rsidRPr="00196243">
        <w:rPr>
          <w:rFonts w:ascii="Times New Roman" w:eastAsia="Times New Roman" w:hAnsi="Times New Roman" w:cs="Times New Roman"/>
          <w:b/>
          <w:sz w:val="24"/>
          <w:szCs w:val="24"/>
        </w:rPr>
        <w:t>RUA</w:t>
      </w:r>
      <w:r w:rsidR="005E30CC">
        <w:rPr>
          <w:rFonts w:ascii="Times New Roman" w:eastAsia="Times New Roman" w:hAnsi="Times New Roman" w:cs="Times New Roman"/>
          <w:b/>
          <w:sz w:val="24"/>
          <w:szCs w:val="24"/>
        </w:rPr>
        <w:t xml:space="preserve"> </w:t>
      </w:r>
      <w:r w:rsidR="00196243">
        <w:rPr>
          <w:rFonts w:ascii="Times New Roman" w:eastAsia="Times New Roman" w:hAnsi="Times New Roman" w:cs="Times New Roman"/>
          <w:b/>
          <w:sz w:val="24"/>
          <w:szCs w:val="24"/>
        </w:rPr>
        <w:t>J-76, QD 62, S/N MANSÕES PARAÍSO CEP: 74.952-520 – APARECIDA DE GOIÂNIA – GO.</w:t>
      </w:r>
    </w:p>
    <w:p w:rsidR="00196243" w:rsidRPr="00592E6D" w:rsidRDefault="0019624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2694"/>
        <w:gridCol w:w="1416"/>
        <w:gridCol w:w="1702"/>
        <w:gridCol w:w="1702"/>
        <w:gridCol w:w="2302"/>
      </w:tblGrid>
      <w:tr w:rsidR="004C0DC1" w:rsidRPr="00592E6D" w:rsidTr="000C7D18">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0C7D18">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4,00 </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16,00  </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3,80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F14E92">
            <w:pPr>
              <w:spacing w:after="0" w:line="240" w:lineRule="auto"/>
              <w:jc w:val="both"/>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3,20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F14E92" w:rsidRPr="00592E6D" w:rsidTr="003E407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14E92" w:rsidRDefault="00F14E92">
            <w:r w:rsidRPr="005A7C8D">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C454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340961">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224126">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5,70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,026,00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8740D0"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5,83</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r w:rsidR="008740D0">
              <w:rPr>
                <w:rFonts w:ascii="Times New Roman" w:eastAsia="Times New Roman" w:hAnsi="Times New Roman" w:cs="Times New Roman"/>
                <w:color w:val="333333"/>
                <w:sz w:val="24"/>
                <w:szCs w:val="24"/>
              </w:rPr>
              <w:t>98</w:t>
            </w:r>
            <w:r>
              <w:rPr>
                <w:rFonts w:ascii="Times New Roman" w:eastAsia="Times New Roman" w:hAnsi="Times New Roman" w:cs="Times New Roman"/>
                <w:color w:val="333333"/>
                <w:sz w:val="24"/>
                <w:szCs w:val="24"/>
              </w:rPr>
              <w:t>,</w:t>
            </w:r>
            <w:r w:rsidR="008740D0">
              <w:rPr>
                <w:rFonts w:ascii="Times New Roman" w:eastAsia="Times New Roman" w:hAnsi="Times New Roman" w:cs="Times New Roman"/>
                <w:color w:val="333333"/>
                <w:sz w:val="24"/>
                <w:szCs w:val="24"/>
              </w:rPr>
              <w:t>40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3,60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740D0">
              <w:rPr>
                <w:rFonts w:ascii="Times New Roman" w:eastAsia="Times New Roman" w:hAnsi="Times New Roman" w:cs="Times New Roman"/>
                <w:color w:val="333333"/>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4,36</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740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8740D0">
              <w:rPr>
                <w:rFonts w:ascii="Times New Roman" w:eastAsia="Times New Roman" w:hAnsi="Times New Roman" w:cs="Times New Roman"/>
                <w:color w:val="333333"/>
                <w:sz w:val="24"/>
                <w:szCs w:val="24"/>
              </w:rPr>
              <w:t>95</w:t>
            </w:r>
            <w:r>
              <w:rPr>
                <w:rFonts w:ascii="Times New Roman" w:eastAsia="Times New Roman" w:hAnsi="Times New Roman" w:cs="Times New Roman"/>
                <w:color w:val="333333"/>
                <w:sz w:val="24"/>
                <w:szCs w:val="24"/>
              </w:rPr>
              <w:t>,</w:t>
            </w:r>
            <w:r w:rsidR="008740D0">
              <w:rPr>
                <w:rFonts w:ascii="Times New Roman" w:eastAsia="Times New Roman" w:hAnsi="Times New Roman" w:cs="Times New Roman"/>
                <w:color w:val="333333"/>
                <w:sz w:val="24"/>
                <w:szCs w:val="24"/>
              </w:rPr>
              <w:t>20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              1,73</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276,80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622523">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F14E92" w:rsidRPr="00592E6D" w:rsidTr="000C7D18">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Pr="00F12FF3" w:rsidRDefault="00F14E92" w:rsidP="00F14E92">
            <w:pPr>
              <w:spacing w:after="0" w:line="240" w:lineRule="auto"/>
              <w:jc w:val="center"/>
              <w:rPr>
                <w:rFonts w:ascii="Times New Roman" w:eastAsia="Times New Roman" w:hAnsi="Times New Roman" w:cs="Times New Roman"/>
                <w:color w:val="333333"/>
                <w:sz w:val="24"/>
                <w:szCs w:val="24"/>
              </w:rPr>
            </w:pPr>
            <w:r w:rsidRPr="00F12FF3">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5,50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6225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81A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181A50">
        <w:rPr>
          <w:rFonts w:ascii="Times New Roman" w:eastAsia="Times New Roman" w:hAnsi="Times New Roman" w:cs="Times New Roman"/>
          <w:color w:val="000000"/>
          <w:sz w:val="24"/>
          <w:szCs w:val="24"/>
        </w:rPr>
        <w:t xml:space="preserve"> o Art. 27 da </w:t>
      </w:r>
      <w:r w:rsidR="00181A50">
        <w:rPr>
          <w:rFonts w:ascii="Times New Roman" w:eastAsia="Times New Roman" w:hAnsi="Times New Roman" w:cs="Times New Roman"/>
          <w:b/>
          <w:color w:val="000000"/>
          <w:sz w:val="24"/>
          <w:szCs w:val="24"/>
        </w:rPr>
        <w:t xml:space="preserve">Resolução nº 4 de FNDE </w:t>
      </w:r>
      <w:proofErr w:type="gramStart"/>
      <w:r w:rsidR="00181A50">
        <w:rPr>
          <w:rFonts w:ascii="Times New Roman" w:eastAsia="Times New Roman" w:hAnsi="Times New Roman" w:cs="Times New Roman"/>
          <w:b/>
          <w:color w:val="000000"/>
          <w:sz w:val="24"/>
          <w:szCs w:val="24"/>
        </w:rPr>
        <w:t>2</w:t>
      </w:r>
      <w:proofErr w:type="gramEnd"/>
      <w:r w:rsidR="00181A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1A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81A50">
        <w:rPr>
          <w:rFonts w:ascii="Times New Roman" w:eastAsia="Times New Roman" w:hAnsi="Times New Roman" w:cs="Times New Roman"/>
          <w:color w:val="000000"/>
          <w:sz w:val="24"/>
          <w:szCs w:val="24"/>
        </w:rPr>
        <w:t xml:space="preserve"> da </w:t>
      </w:r>
      <w:r w:rsidR="00181A50">
        <w:rPr>
          <w:rFonts w:ascii="Times New Roman" w:eastAsia="Times New Roman" w:hAnsi="Times New Roman" w:cs="Times New Roman"/>
          <w:b/>
          <w:color w:val="000000"/>
          <w:sz w:val="24"/>
          <w:szCs w:val="24"/>
        </w:rPr>
        <w:t xml:space="preserve">Resolução nº 4 de FNDE </w:t>
      </w:r>
      <w:proofErr w:type="gramStart"/>
      <w:r w:rsidR="00181A50">
        <w:rPr>
          <w:rFonts w:ascii="Times New Roman" w:eastAsia="Times New Roman" w:hAnsi="Times New Roman" w:cs="Times New Roman"/>
          <w:b/>
          <w:color w:val="000000"/>
          <w:sz w:val="24"/>
          <w:szCs w:val="24"/>
        </w:rPr>
        <w:t>2</w:t>
      </w:r>
      <w:proofErr w:type="gramEnd"/>
      <w:r w:rsidR="00181A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17742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B94C89">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B94C8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7742D" w:rsidRDefault="004C0DC1" w:rsidP="0017742D">
      <w:pPr>
        <w:tabs>
          <w:tab w:val="left" w:pos="142"/>
        </w:tabs>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17742D">
        <w:rPr>
          <w:rFonts w:ascii="Times New Roman" w:eastAsia="Times New Roman" w:hAnsi="Times New Roman" w:cs="Times New Roman"/>
          <w:sz w:val="24"/>
          <w:szCs w:val="24"/>
        </w:rPr>
        <w:t xml:space="preserve">os fornecedores de gêneros alimentícios certificados como orgânicos ou </w:t>
      </w:r>
      <w:r w:rsidR="00C454EB" w:rsidRPr="0017742D">
        <w:rPr>
          <w:rFonts w:ascii="Times New Roman" w:eastAsia="Times New Roman" w:hAnsi="Times New Roman" w:cs="Times New Roman"/>
          <w:sz w:val="24"/>
          <w:szCs w:val="24"/>
        </w:rPr>
        <w:t>agro ecológicos</w:t>
      </w:r>
      <w:r w:rsidRPr="0017742D">
        <w:rPr>
          <w:rFonts w:ascii="Times New Roman" w:eastAsia="Times New Roman" w:hAnsi="Times New Roman" w:cs="Times New Roman"/>
          <w:sz w:val="24"/>
          <w:szCs w:val="24"/>
        </w:rPr>
        <w:t xml:space="preserve">, segundo a </w:t>
      </w:r>
      <w:hyperlink r:id="rId9" w:history="1">
        <w:r w:rsidRPr="0017742D">
          <w:rPr>
            <w:rFonts w:ascii="Times New Roman" w:eastAsia="Times New Roman" w:hAnsi="Times New Roman" w:cs="Times New Roman"/>
            <w:sz w:val="24"/>
            <w:szCs w:val="24"/>
          </w:rPr>
          <w:t>Lei nº 10.831, de 23 de dezembro de 2003</w:t>
        </w:r>
      </w:hyperlink>
      <w:r w:rsidRPr="0017742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56342">
        <w:rPr>
          <w:rFonts w:ascii="Times New Roman" w:eastAsia="Times New Roman" w:hAnsi="Times New Roman" w:cs="Times New Roman"/>
          <w:b/>
          <w:color w:val="000000"/>
          <w:sz w:val="24"/>
          <w:szCs w:val="24"/>
        </w:rPr>
        <w:t>COLÉGIO DA POLÍCIA MILITAR DE GOIÁS – UNIDADE MANSÕES PARAÍSO</w:t>
      </w:r>
      <w:r w:rsidRPr="00592E6D">
        <w:rPr>
          <w:rFonts w:ascii="Times New Roman" w:eastAsia="Times New Roman" w:hAnsi="Times New Roman" w:cs="Times New Roman"/>
          <w:color w:val="000000"/>
          <w:sz w:val="24"/>
          <w:szCs w:val="24"/>
        </w:rPr>
        <w:t xml:space="preserve">, com sede à </w:t>
      </w:r>
      <w:r w:rsidR="00E56342" w:rsidRPr="00196243">
        <w:rPr>
          <w:rFonts w:ascii="Times New Roman" w:eastAsia="Times New Roman" w:hAnsi="Times New Roman" w:cs="Times New Roman"/>
          <w:b/>
          <w:sz w:val="24"/>
          <w:szCs w:val="24"/>
        </w:rPr>
        <w:t>RUA</w:t>
      </w:r>
      <w:r w:rsidR="0017742D">
        <w:rPr>
          <w:rFonts w:ascii="Times New Roman" w:eastAsia="Times New Roman" w:hAnsi="Times New Roman" w:cs="Times New Roman"/>
          <w:b/>
          <w:sz w:val="24"/>
          <w:szCs w:val="24"/>
        </w:rPr>
        <w:t xml:space="preserve"> </w:t>
      </w:r>
      <w:r w:rsidR="00E56342">
        <w:rPr>
          <w:rFonts w:ascii="Times New Roman" w:eastAsia="Times New Roman" w:hAnsi="Times New Roman" w:cs="Times New Roman"/>
          <w:b/>
          <w:sz w:val="24"/>
          <w:szCs w:val="24"/>
        </w:rPr>
        <w:t>J-76, QD 62, S/N MANSÕES PARAÍSO CEP: 74.952-520 – APARECIDA DE GOIÂNIA – GO</w:t>
      </w:r>
      <w:r w:rsidRPr="00592E6D">
        <w:rPr>
          <w:rFonts w:ascii="Times New Roman" w:eastAsia="Times New Roman" w:hAnsi="Times New Roman" w:cs="Times New Roman"/>
          <w:color w:val="000000"/>
          <w:sz w:val="24"/>
          <w:szCs w:val="24"/>
        </w:rPr>
        <w:t xml:space="preserve">, </w:t>
      </w:r>
      <w:r w:rsidR="00297C3D" w:rsidRPr="000C7D18">
        <w:rPr>
          <w:rFonts w:ascii="Times New Roman" w:eastAsia="Times New Roman" w:hAnsi="Times New Roman" w:cs="Times New Roman"/>
          <w:sz w:val="24"/>
          <w:szCs w:val="24"/>
        </w:rPr>
        <w:t>em (</w:t>
      </w:r>
      <w:r w:rsidR="00297C3D" w:rsidRPr="000C7D18">
        <w:rPr>
          <w:rFonts w:ascii="Times New Roman" w:eastAsia="Times New Roman" w:hAnsi="Times New Roman" w:cs="Times New Roman"/>
          <w:b/>
          <w:sz w:val="24"/>
          <w:szCs w:val="24"/>
        </w:rPr>
        <w:t>10 dias a partir da data da abertura dos envelopes</w:t>
      </w:r>
      <w:r w:rsidR="00297C3D" w:rsidRPr="000C7D18">
        <w:rPr>
          <w:rFonts w:ascii="Times New Roman" w:eastAsia="Times New Roman" w:hAnsi="Times New Roman" w:cs="Times New Roman"/>
          <w:sz w:val="24"/>
          <w:szCs w:val="24"/>
        </w:rPr>
        <w:t>)</w:t>
      </w:r>
      <w:r w:rsidRPr="000C7D18">
        <w:rPr>
          <w:rFonts w:ascii="Times New Roman" w:eastAsia="Times New Roman" w:hAnsi="Times New Roman" w:cs="Times New Roman"/>
          <w:sz w:val="24"/>
          <w:szCs w:val="24"/>
        </w:rPr>
        <w:t>,para avaliação e seleção dos produtos a serem adquiridos</w:t>
      </w:r>
      <w:r w:rsidRPr="00592E6D">
        <w:rPr>
          <w:rFonts w:ascii="Times New Roman" w:eastAsia="Times New Roman" w:hAnsi="Times New Roman" w:cs="Times New Roman"/>
          <w:color w:val="000000"/>
          <w:sz w:val="24"/>
          <w:szCs w:val="24"/>
        </w:rPr>
        <w:t>,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14E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559"/>
        <w:gridCol w:w="3691"/>
        <w:gridCol w:w="2580"/>
      </w:tblGrid>
      <w:tr w:rsidR="004C0DC1"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proofErr w:type="gramStart"/>
            <w:r w:rsidR="00F47454">
              <w:rPr>
                <w:rFonts w:ascii="Times New Roman" w:eastAsia="Times New Roman" w:hAnsi="Times New Roman" w:cs="Times New Roman"/>
                <w:color w:val="FFFFFF"/>
                <w:sz w:val="24"/>
                <w:szCs w:val="24"/>
              </w:rPr>
              <w:t>semanal,</w:t>
            </w:r>
            <w:r w:rsidR="00933831" w:rsidRPr="00592E6D">
              <w:rPr>
                <w:rFonts w:ascii="Times New Roman" w:eastAsia="Times New Roman" w:hAnsi="Times New Roman" w:cs="Times New Roman"/>
                <w:color w:val="FFFFFF"/>
                <w:sz w:val="24"/>
                <w:szCs w:val="24"/>
              </w:rPr>
              <w:t xml:space="preserve"> quinzenal</w:t>
            </w:r>
            <w:proofErr w:type="gramEnd"/>
            <w:r w:rsidR="0098702A">
              <w:rPr>
                <w:rFonts w:ascii="Times New Roman" w:eastAsia="Times New Roman" w:hAnsi="Times New Roman" w:cs="Times New Roman"/>
                <w:color w:val="FFFFFF"/>
                <w:sz w:val="24"/>
                <w:szCs w:val="24"/>
              </w:rPr>
              <w:t xml:space="preserve"> ou diário</w:t>
            </w:r>
            <w:r w:rsidRPr="00592E6D">
              <w:rPr>
                <w:rFonts w:ascii="Times New Roman" w:eastAsia="Times New Roman" w:hAnsi="Times New Roman" w:cs="Times New Roman"/>
                <w:color w:val="FFFFFF"/>
                <w:sz w:val="24"/>
                <w:szCs w:val="24"/>
              </w:rPr>
              <w:t>)</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C55F58"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Iogurte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8740D0"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740D0">
              <w:rPr>
                <w:rFonts w:ascii="Times New Roman" w:eastAsia="Times New Roman" w:hAnsi="Times New Roman" w:cs="Times New Roman"/>
                <w:color w:val="333333"/>
                <w:sz w:val="24"/>
                <w:szCs w:val="24"/>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22412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r w:rsidR="00F14E92" w:rsidRPr="00592E6D" w:rsidTr="00C454EB">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2241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Default="00F14E92" w:rsidP="00FC13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w:t>
            </w:r>
            <w:r w:rsidRPr="00C55F58">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 J-76, </w:t>
            </w:r>
            <w:proofErr w:type="spellStart"/>
            <w:r>
              <w:rPr>
                <w:rFonts w:ascii="Times New Roman" w:eastAsia="Times New Roman" w:hAnsi="Times New Roman" w:cs="Times New Roman"/>
                <w:sz w:val="24"/>
                <w:szCs w:val="24"/>
              </w:rPr>
              <w:t>Qd</w:t>
            </w:r>
            <w:proofErr w:type="spellEnd"/>
            <w:r>
              <w:rPr>
                <w:rFonts w:ascii="Times New Roman" w:eastAsia="Times New Roman" w:hAnsi="Times New Roman" w:cs="Times New Roman"/>
                <w:sz w:val="24"/>
                <w:szCs w:val="24"/>
              </w:rPr>
              <w:t xml:space="preserve"> 62, s/n Mansões P</w:t>
            </w:r>
            <w:r w:rsidRPr="00C55F58">
              <w:rPr>
                <w:rFonts w:ascii="Times New Roman" w:eastAsia="Times New Roman" w:hAnsi="Times New Roman" w:cs="Times New Roman"/>
                <w:sz w:val="24"/>
                <w:szCs w:val="24"/>
              </w:rPr>
              <w:t>araíso</w:t>
            </w:r>
            <w:r>
              <w:rPr>
                <w:rFonts w:ascii="Times New Roman" w:eastAsia="Times New Roman" w:hAnsi="Times New Roman" w:cs="Times New Roman"/>
                <w:sz w:val="24"/>
                <w:szCs w:val="24"/>
              </w:rPr>
              <w:t xml:space="preserve"> – Aparecida de Goiânia – </w:t>
            </w:r>
            <w:proofErr w:type="gramStart"/>
            <w:r>
              <w:rPr>
                <w:rFonts w:ascii="Times New Roman" w:eastAsia="Times New Roman" w:hAnsi="Times New Roman" w:cs="Times New Roman"/>
                <w:sz w:val="24"/>
                <w:szCs w:val="24"/>
              </w:rPr>
              <w:t>G</w:t>
            </w:r>
            <w:r w:rsidRPr="00C55F58">
              <w:rPr>
                <w:rFonts w:ascii="Times New Roman" w:eastAsia="Times New Roman" w:hAnsi="Times New Roman" w:cs="Times New Roman"/>
                <w:sz w:val="24"/>
                <w:szCs w:val="24"/>
              </w:rPr>
              <w:t>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4E92" w:rsidRPr="00592E6D" w:rsidRDefault="00F14E92" w:rsidP="009870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Diário</w:t>
            </w:r>
          </w:p>
        </w:tc>
      </w:tr>
    </w:tbl>
    <w:p w:rsidR="00D70BBD" w:rsidRPr="00E5634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30 dias ou de</w:t>
      </w:r>
      <w:r w:rsidR="0017742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17742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17742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7742D">
          <w:rPr>
            <w:rFonts w:ascii="Times New Roman" w:eastAsia="Times New Roman" w:hAnsi="Times New Roman" w:cs="Times New Roman"/>
            <w:sz w:val="24"/>
            <w:szCs w:val="24"/>
          </w:rPr>
          <w:t>Lei 8.666/1993</w:t>
        </w:r>
      </w:hyperlink>
      <w:r w:rsidRPr="0017742D">
        <w:rPr>
          <w:rFonts w:ascii="Times New Roman" w:eastAsia="Times New Roman" w:hAnsi="Times New Roman" w:cs="Times New Roman"/>
          <w:sz w:val="24"/>
          <w:szCs w:val="24"/>
        </w:rPr>
        <w:t>.</w:t>
      </w:r>
    </w:p>
    <w:p w:rsidR="00C13C43" w:rsidRDefault="00C13C43" w:rsidP="008615D7">
      <w:pPr>
        <w:spacing w:after="150" w:line="240" w:lineRule="auto"/>
        <w:jc w:val="both"/>
        <w:rPr>
          <w:rFonts w:ascii="Times New Roman" w:eastAsia="Times New Roman" w:hAnsi="Times New Roman" w:cs="Times New Roman"/>
          <w:sz w:val="24"/>
          <w:szCs w:val="24"/>
        </w:rPr>
      </w:pPr>
    </w:p>
    <w:p w:rsidR="00C13C43" w:rsidRPr="0017742D" w:rsidRDefault="00C13C43" w:rsidP="008615D7">
      <w:pPr>
        <w:spacing w:after="150" w:line="240" w:lineRule="auto"/>
        <w:jc w:val="both"/>
        <w:rPr>
          <w:rFonts w:ascii="Times New Roman" w:eastAsia="Times New Roman" w:hAnsi="Times New Roman" w:cs="Times New Roman"/>
          <w:sz w:val="24"/>
          <w:szCs w:val="24"/>
        </w:rPr>
      </w:pPr>
    </w:p>
    <w:p w:rsidR="000C6CB2" w:rsidRPr="00181A50" w:rsidRDefault="00181A50" w:rsidP="00181A50">
      <w:pPr>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sz w:val="24"/>
          <w:szCs w:val="24"/>
        </w:rPr>
        <w:t>APARECIDA DE GOIÂNIA/GO</w:t>
      </w:r>
      <w:r w:rsidRPr="00181A50">
        <w:rPr>
          <w:rFonts w:ascii="Times New Roman" w:eastAsia="Times New Roman" w:hAnsi="Times New Roman" w:cs="Times New Roman"/>
          <w:b/>
          <w:color w:val="000000"/>
          <w:sz w:val="24"/>
          <w:szCs w:val="24"/>
        </w:rPr>
        <w:t>, AOS 17 DIAS DO MÊS DE NOVEMBRO DE 2015.</w:t>
      </w:r>
    </w:p>
    <w:p w:rsidR="00C13C43" w:rsidRPr="00181A50" w:rsidRDefault="00C13C43" w:rsidP="00181A50">
      <w:pPr>
        <w:spacing w:after="150" w:line="240" w:lineRule="auto"/>
        <w:jc w:val="center"/>
        <w:rPr>
          <w:rFonts w:ascii="Times New Roman" w:eastAsia="Times New Roman" w:hAnsi="Times New Roman" w:cs="Times New Roman"/>
          <w:b/>
          <w:sz w:val="24"/>
          <w:szCs w:val="24"/>
        </w:rPr>
      </w:pPr>
    </w:p>
    <w:p w:rsidR="000202FF" w:rsidRPr="00181A50" w:rsidRDefault="00181A50" w:rsidP="00181A50">
      <w:pPr>
        <w:spacing w:after="150" w:line="240" w:lineRule="auto"/>
        <w:jc w:val="center"/>
        <w:rPr>
          <w:rFonts w:ascii="Times New Roman" w:eastAsia="Times New Roman" w:hAnsi="Times New Roman" w:cs="Times New Roman"/>
          <w:b/>
          <w:sz w:val="24"/>
          <w:szCs w:val="24"/>
        </w:rPr>
      </w:pPr>
      <w:r w:rsidRPr="00181A50">
        <w:rPr>
          <w:rFonts w:ascii="Times New Roman" w:eastAsia="Times New Roman" w:hAnsi="Times New Roman" w:cs="Times New Roman"/>
          <w:b/>
          <w:sz w:val="24"/>
          <w:szCs w:val="24"/>
        </w:rPr>
        <w:t>REINALDO DE MELO BARROS - MAJOR QOAPM</w:t>
      </w:r>
    </w:p>
    <w:p w:rsidR="000202FF" w:rsidRPr="00181A50" w:rsidRDefault="00181A50" w:rsidP="00181A50">
      <w:pPr>
        <w:tabs>
          <w:tab w:val="center" w:pos="4678"/>
          <w:tab w:val="left" w:pos="7020"/>
        </w:tabs>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color w:val="000000"/>
          <w:sz w:val="24"/>
          <w:szCs w:val="24"/>
        </w:rPr>
        <w:t>PRESIDENTE DO CAIXA</w:t>
      </w:r>
      <w:bookmarkStart w:id="0" w:name="_GoBack"/>
      <w:bookmarkEnd w:id="0"/>
      <w:r w:rsidRPr="00181A50">
        <w:rPr>
          <w:rFonts w:ascii="Times New Roman" w:eastAsia="Times New Roman" w:hAnsi="Times New Roman" w:cs="Times New Roman"/>
          <w:b/>
          <w:color w:val="000000"/>
          <w:sz w:val="24"/>
          <w:szCs w:val="24"/>
        </w:rPr>
        <w:t xml:space="preserve"> DA UNIDADE ESCOLAR</w:t>
      </w:r>
    </w:p>
    <w:p w:rsidR="000202FF" w:rsidRPr="00181A50" w:rsidRDefault="00181A50" w:rsidP="00181A50">
      <w:pPr>
        <w:spacing w:after="150" w:line="240" w:lineRule="auto"/>
        <w:jc w:val="center"/>
        <w:rPr>
          <w:rFonts w:ascii="Times New Roman" w:eastAsia="Times New Roman" w:hAnsi="Times New Roman" w:cs="Times New Roman"/>
          <w:b/>
          <w:sz w:val="24"/>
          <w:szCs w:val="24"/>
        </w:rPr>
      </w:pPr>
      <w:r w:rsidRPr="00181A50">
        <w:rPr>
          <w:rFonts w:ascii="Times New Roman" w:eastAsia="Times New Roman" w:hAnsi="Times New Roman" w:cs="Times New Roman"/>
          <w:b/>
          <w:sz w:val="24"/>
          <w:szCs w:val="24"/>
        </w:rPr>
        <w:t>COLÉGIO DA POLÍCIA MILITAR DE GOIÁS – UNIDADE MANSÕES PARAÍSO</w:t>
      </w:r>
    </w:p>
    <w:p w:rsidR="000202FF" w:rsidRPr="00181A50" w:rsidRDefault="00181A50" w:rsidP="00181A50">
      <w:pPr>
        <w:spacing w:after="150" w:line="240" w:lineRule="auto"/>
        <w:jc w:val="center"/>
        <w:rPr>
          <w:rFonts w:ascii="Times New Roman" w:eastAsia="Times New Roman" w:hAnsi="Times New Roman" w:cs="Times New Roman"/>
          <w:b/>
          <w:color w:val="000000"/>
          <w:sz w:val="24"/>
          <w:szCs w:val="24"/>
        </w:rPr>
      </w:pPr>
      <w:r w:rsidRPr="00181A5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5AD" w:rsidRDefault="008205AD" w:rsidP="004C0DC1">
      <w:pPr>
        <w:spacing w:after="0" w:line="240" w:lineRule="auto"/>
      </w:pPr>
      <w:r>
        <w:separator/>
      </w:r>
    </w:p>
  </w:endnote>
  <w:endnote w:type="continuationSeparator" w:id="0">
    <w:p w:rsidR="008205AD" w:rsidRDefault="008205A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5AD" w:rsidRDefault="008205AD" w:rsidP="004C0DC1">
      <w:pPr>
        <w:spacing w:after="0" w:line="240" w:lineRule="auto"/>
      </w:pPr>
      <w:r>
        <w:separator/>
      </w:r>
    </w:p>
  </w:footnote>
  <w:footnote w:type="continuationSeparator" w:id="0">
    <w:p w:rsidR="008205AD" w:rsidRDefault="008205A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A23"/>
    <w:rsid w:val="00012DBA"/>
    <w:rsid w:val="000202FF"/>
    <w:rsid w:val="000221F3"/>
    <w:rsid w:val="000224C4"/>
    <w:rsid w:val="00040B78"/>
    <w:rsid w:val="00074D85"/>
    <w:rsid w:val="000C6CB2"/>
    <w:rsid w:val="000C7D18"/>
    <w:rsid w:val="0010028C"/>
    <w:rsid w:val="0017742D"/>
    <w:rsid w:val="00181A50"/>
    <w:rsid w:val="00196243"/>
    <w:rsid w:val="00197177"/>
    <w:rsid w:val="001A6DEB"/>
    <w:rsid w:val="001B5810"/>
    <w:rsid w:val="001E247F"/>
    <w:rsid w:val="00201B1D"/>
    <w:rsid w:val="00245873"/>
    <w:rsid w:val="00267746"/>
    <w:rsid w:val="00297C3D"/>
    <w:rsid w:val="002A739F"/>
    <w:rsid w:val="002B1996"/>
    <w:rsid w:val="002C25D7"/>
    <w:rsid w:val="0036053F"/>
    <w:rsid w:val="00393A65"/>
    <w:rsid w:val="003A52A2"/>
    <w:rsid w:val="003C07A6"/>
    <w:rsid w:val="003D0634"/>
    <w:rsid w:val="003D579C"/>
    <w:rsid w:val="003E5BF6"/>
    <w:rsid w:val="00413CD9"/>
    <w:rsid w:val="00421BC1"/>
    <w:rsid w:val="0044290E"/>
    <w:rsid w:val="004658E0"/>
    <w:rsid w:val="004C0DC1"/>
    <w:rsid w:val="004F50CB"/>
    <w:rsid w:val="00545C39"/>
    <w:rsid w:val="00547917"/>
    <w:rsid w:val="00590945"/>
    <w:rsid w:val="00592E6D"/>
    <w:rsid w:val="005D60A3"/>
    <w:rsid w:val="005E30CC"/>
    <w:rsid w:val="005F343C"/>
    <w:rsid w:val="005F7D9F"/>
    <w:rsid w:val="00602939"/>
    <w:rsid w:val="00612ABC"/>
    <w:rsid w:val="006165CC"/>
    <w:rsid w:val="00620C0F"/>
    <w:rsid w:val="006D1930"/>
    <w:rsid w:val="006F709F"/>
    <w:rsid w:val="00756584"/>
    <w:rsid w:val="007807F2"/>
    <w:rsid w:val="0078793C"/>
    <w:rsid w:val="00794B37"/>
    <w:rsid w:val="007A1C1E"/>
    <w:rsid w:val="007B2900"/>
    <w:rsid w:val="007B38B8"/>
    <w:rsid w:val="007C5B96"/>
    <w:rsid w:val="007D264D"/>
    <w:rsid w:val="00811698"/>
    <w:rsid w:val="00813D1C"/>
    <w:rsid w:val="008205AD"/>
    <w:rsid w:val="00842A23"/>
    <w:rsid w:val="00852EB0"/>
    <w:rsid w:val="008615D7"/>
    <w:rsid w:val="008740D0"/>
    <w:rsid w:val="00884D87"/>
    <w:rsid w:val="008E014A"/>
    <w:rsid w:val="0091473D"/>
    <w:rsid w:val="00933831"/>
    <w:rsid w:val="00944287"/>
    <w:rsid w:val="0098702A"/>
    <w:rsid w:val="009D79C9"/>
    <w:rsid w:val="009E4C65"/>
    <w:rsid w:val="00A13535"/>
    <w:rsid w:val="00A610ED"/>
    <w:rsid w:val="00B1484E"/>
    <w:rsid w:val="00B76E74"/>
    <w:rsid w:val="00B77BD8"/>
    <w:rsid w:val="00B83E0F"/>
    <w:rsid w:val="00B90148"/>
    <w:rsid w:val="00B94C89"/>
    <w:rsid w:val="00C01130"/>
    <w:rsid w:val="00C01F11"/>
    <w:rsid w:val="00C03AC6"/>
    <w:rsid w:val="00C13C43"/>
    <w:rsid w:val="00C3232C"/>
    <w:rsid w:val="00C454EB"/>
    <w:rsid w:val="00C52B9B"/>
    <w:rsid w:val="00C52F53"/>
    <w:rsid w:val="00C5582D"/>
    <w:rsid w:val="00C55F58"/>
    <w:rsid w:val="00C56E74"/>
    <w:rsid w:val="00CF04A0"/>
    <w:rsid w:val="00D15292"/>
    <w:rsid w:val="00D16803"/>
    <w:rsid w:val="00D30AA4"/>
    <w:rsid w:val="00D44A9E"/>
    <w:rsid w:val="00D55F19"/>
    <w:rsid w:val="00D70BBD"/>
    <w:rsid w:val="00DC0EAE"/>
    <w:rsid w:val="00DD599B"/>
    <w:rsid w:val="00E357BD"/>
    <w:rsid w:val="00E374F9"/>
    <w:rsid w:val="00E561E7"/>
    <w:rsid w:val="00E56342"/>
    <w:rsid w:val="00EA32B6"/>
    <w:rsid w:val="00EA73A0"/>
    <w:rsid w:val="00EB536E"/>
    <w:rsid w:val="00EC5C6F"/>
    <w:rsid w:val="00EC6059"/>
    <w:rsid w:val="00F12FF3"/>
    <w:rsid w:val="00F14E92"/>
    <w:rsid w:val="00F34C7D"/>
    <w:rsid w:val="00F47454"/>
    <w:rsid w:val="00F52F58"/>
    <w:rsid w:val="00F678C6"/>
    <w:rsid w:val="00F76993"/>
    <w:rsid w:val="00F979E7"/>
    <w:rsid w:val="00FB2E77"/>
    <w:rsid w:val="00FB5ADE"/>
    <w:rsid w:val="00FB7D61"/>
    <w:rsid w:val="00FC13AE"/>
    <w:rsid w:val="00FD6812"/>
    <w:rsid w:val="00FD7C76"/>
    <w:rsid w:val="00FE6BE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4622230">
      <w:bodyDiv w:val="1"/>
      <w:marLeft w:val="0"/>
      <w:marRight w:val="0"/>
      <w:marTop w:val="0"/>
      <w:marBottom w:val="0"/>
      <w:divBdr>
        <w:top w:val="none" w:sz="0" w:space="0" w:color="auto"/>
        <w:left w:val="none" w:sz="0" w:space="0" w:color="auto"/>
        <w:bottom w:val="none" w:sz="0" w:space="0" w:color="auto"/>
        <w:right w:val="none" w:sz="0" w:space="0" w:color="auto"/>
      </w:divBdr>
    </w:div>
    <w:div w:id="1054039879">
      <w:bodyDiv w:val="1"/>
      <w:marLeft w:val="0"/>
      <w:marRight w:val="0"/>
      <w:marTop w:val="0"/>
      <w:marBottom w:val="0"/>
      <w:divBdr>
        <w:top w:val="none" w:sz="0" w:space="0" w:color="auto"/>
        <w:left w:val="none" w:sz="0" w:space="0" w:color="auto"/>
        <w:bottom w:val="none" w:sz="0" w:space="0" w:color="auto"/>
        <w:right w:val="none" w:sz="0" w:space="0" w:color="auto"/>
      </w:divBdr>
    </w:div>
    <w:div w:id="1993824112">
      <w:bodyDiv w:val="1"/>
      <w:marLeft w:val="0"/>
      <w:marRight w:val="0"/>
      <w:marTop w:val="0"/>
      <w:marBottom w:val="0"/>
      <w:divBdr>
        <w:top w:val="none" w:sz="0" w:space="0" w:color="auto"/>
        <w:left w:val="none" w:sz="0" w:space="0" w:color="auto"/>
        <w:bottom w:val="none" w:sz="0" w:space="0" w:color="auto"/>
        <w:right w:val="none" w:sz="0" w:space="0" w:color="auto"/>
      </w:divBdr>
    </w:div>
    <w:div w:id="20450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F818A-A911-48A1-9459-CA2BFCA9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2016-01-07T10:30:00Z</dcterms:created>
  <dcterms:modified xsi:type="dcterms:W3CDTF">2016-01-08T11:33:00Z</dcterms:modified>
</cp:coreProperties>
</file>