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C1" w:rsidRPr="009A2455" w:rsidRDefault="004C0DC1" w:rsidP="004C0D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9A2455" w:rsidRDefault="004C0DC1" w:rsidP="008615D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CHAMADA PÚBLICA Nº (</w:t>
      </w:r>
      <w:r w:rsidR="000224C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1/2016</w:t>
      </w: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C0DC1" w:rsidRPr="009A2455" w:rsidRDefault="00D44A9E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Chamada Pública n.º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0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2A739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/201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aquisição de gêneros alimentícios diretamente da Agricultura Familiar e do Empreendedor Familiar Rural conforme </w:t>
      </w:r>
      <w:hyperlink r:id="rId7" w:history="1">
        <w:r w:rsidR="004C0DC1"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§1º do art.14 da Lei n.º 11.947/2009</w:t>
        </w:r>
      </w:hyperlink>
      <w:r w:rsidR="004C0DC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Resolução FNDE n.º </w:t>
      </w:r>
      <w:r w:rsidR="002A739F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26/2013</w:t>
      </w:r>
      <w:r w:rsidR="004C0DC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7BD8" w:rsidRPr="009A2455" w:rsidRDefault="002A739F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Conselho Escolar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JOSÉ MADALENA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Unidade Escolar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ESCOLA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ESTADUAL JOSÉ MADALENA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município de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MAURILÂNDIA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GOIÁS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ubs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ecretaria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Regional de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SANTA HELENA</w:t>
      </w:r>
      <w:r w:rsidR="00FE400E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BC0F0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GOIÁS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pessoa jurídica de di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reito público, com sede à </w:t>
      </w:r>
      <w:r w:rsidR="00F459D4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AV. JK - Nº 250 - SETOR CENTRAL </w:t>
      </w:r>
      <w:r w:rsidR="00DD599B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="00F459D4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MAURILÂNDIA-GO</w:t>
      </w:r>
      <w:r w:rsidR="00D44A9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inscrita no CNPJ sob n.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59D4" w:rsidRPr="009A2455">
        <w:rPr>
          <w:rFonts w:ascii="Times New Roman" w:hAnsi="Times New Roman" w:cs="Times New Roman"/>
          <w:b/>
          <w:sz w:val="24"/>
          <w:szCs w:val="24"/>
        </w:rPr>
        <w:t>00.657.182/0001-78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</w:t>
      </w:r>
      <w:r w:rsidR="00DD599B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Presidente do Conselho o (a) Sr (a)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MARIA FRANCIENTE SILVA DE ABREU</w:t>
      </w:r>
      <w:r w:rsidR="00E561E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inscrito (a) no CPF </w:t>
      </w:r>
      <w:r w:rsidR="00F459D4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883.713.951-91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Carteira de Identidade </w:t>
      </w:r>
      <w:r w:rsidR="00197177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nº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1 833 051 2ª VIA SSP/GO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uso de suas prerrogativas legais e considerando o disposto no </w:t>
      </w:r>
      <w:hyperlink r:id="rId8" w:history="1">
        <w:r w:rsidR="004C0DC1"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art.14, da Lei nº 11.947/2009</w:t>
        </w:r>
      </w:hyperlink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 Resolução FNDE nº 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26/2013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através da Secretaria 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Estado de Educação, Cultura e Esporte do Estado de Goiás,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vem realizar Chamada Pública para aquisição de gêneros alimentícios da Agricultura Familiar e do Empreendedor Familiar Rural, destinado ao atendimento do Programa Nacional de Alimentação Escolar/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PNAE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durante o período de </w:t>
      </w:r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18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/01/2016 À 30/06/2016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interessados (</w:t>
      </w:r>
      <w:r w:rsidR="004C0DC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Grupos Formais, Informais ou Fornecedores Individuais</w:t>
      </w:r>
      <w:r w:rsidR="004C0DC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deverão apresentar a documentação para habilitação e Projeto de Venda 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 o dia</w:t>
      </w:r>
      <w:r w:rsidR="000D67B5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C25E8" w:rsidRPr="00EC25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22/01/2016</w:t>
      </w:r>
      <w:r w:rsidR="00197177" w:rsidRPr="00EC25E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horário das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07h00min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ÀS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11h30min</w:t>
      </w:r>
      <w:r w:rsidR="00DF3206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13h00min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ÀS </w:t>
      </w:r>
      <w:r w:rsidR="00E92B1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17h30min</w:t>
      </w:r>
      <w:r w:rsidR="00197177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horas, na sede do Conselho Escolar, situada à </w:t>
      </w:r>
      <w:r w:rsidR="00F459D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AV. JK - Nº 250 - SETOR CENTRAL - MARILÂNDIA/GO.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OBJETO</w:t>
      </w:r>
    </w:p>
    <w:p w:rsidR="00B77BD8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F47FA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objeto da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 Chamada Pública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 aquisição de gêneros alimentícios da Agricultura Familiar e do Empreendedor Familiar Rural, para o atendimento ao Programa Nacional de Alimentação Escolar - PNAE, conforme especificações </w:t>
      </w:r>
      <w:r w:rsidR="00EC6059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gêneros alimentí</w:t>
      </w:r>
      <w:r w:rsidR="00D30AA4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cios abaixo </w:t>
      </w:r>
      <w:r w:rsidR="00EC6059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(Tabela 1).</w:t>
      </w:r>
    </w:p>
    <w:p w:rsidR="00EC6059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  <w:r w:rsidR="0081169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ESTIMATIVA DO</w:t>
      </w:r>
      <w:r w:rsidR="00EC6059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QUANTITATIVO DE GÊNEROS ALIMENTÍCIOS A SEREM </w:t>
      </w:r>
      <w:r w:rsidR="00EC6059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ADQUIRIDOS DA AGRICULTURA FAMILIAR RURAL.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"/>
        <w:gridCol w:w="2694"/>
        <w:gridCol w:w="1416"/>
        <w:gridCol w:w="1702"/>
        <w:gridCol w:w="1418"/>
        <w:gridCol w:w="2585"/>
      </w:tblGrid>
      <w:tr w:rsidR="004C0DC1" w:rsidRPr="009A2455" w:rsidTr="006D1930">
        <w:trPr>
          <w:tblCellSpacing w:w="0" w:type="dxa"/>
          <w:jc w:val="center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  <w:r w:rsidR="006D1930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(nome)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B77BD8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, Maço, K ou </w:t>
            </w:r>
            <w:proofErr w:type="gramStart"/>
            <w:r w:rsidR="00B77BD8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</w:t>
            </w:r>
            <w:proofErr w:type="gramEnd"/>
          </w:p>
        </w:tc>
        <w:tc>
          <w:tcPr>
            <w:tcW w:w="8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  <w:p w:rsidR="00811698" w:rsidRPr="009A2455" w:rsidRDefault="00811698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9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 (R$)</w:t>
            </w:r>
          </w:p>
        </w:tc>
      </w:tr>
      <w:tr w:rsidR="00D44A9E" w:rsidRPr="009A2455" w:rsidTr="00DF3206">
        <w:trPr>
          <w:trHeight w:val="853"/>
          <w:tblCellSpacing w:w="0" w:type="dxa"/>
          <w:jc w:val="center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3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8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FD7C76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Valor Total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01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="00DF3206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DF3206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473D1B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373,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cabotiá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1,8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349,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44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418,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519,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Batata doce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54,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33,</w:t>
            </w:r>
            <w:r w:rsidR="00D40F3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07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3,7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112,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6F5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</w:t>
            </w:r>
            <w:r w:rsidR="006F531F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784,</w:t>
            </w:r>
            <w:r w:rsidR="006F531F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74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8D3F6F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5,</w:t>
            </w:r>
            <w:r w:rsidR="00D641C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641C3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</w:t>
            </w:r>
            <w:r w:rsidR="004E130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  <w:r w:rsidR="003100C0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431,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75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  <w:proofErr w:type="gramStart"/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papaia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  <w:r w:rsid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499,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1,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287,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85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4,0</w:t>
            </w:r>
            <w:r w:rsidR="0044524E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240,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992,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</w:t>
            </w:r>
            <w:r w:rsidR="00E21822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188,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9A2455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2,</w:t>
            </w:r>
            <w:r w:rsidR="00982951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592,</w:t>
            </w:r>
            <w:r w:rsidR="00E52694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3100C0" w:rsidRPr="009A2455" w:rsidTr="006D1930">
        <w:trPr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17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DF3206" w:rsidP="00861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3100C0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K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73D1B" w:rsidP="003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68542A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6,</w:t>
            </w:r>
            <w:r w:rsidR="00D641C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C0" w:rsidRPr="009A2455" w:rsidRDefault="004E1304" w:rsidP="00DF3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</w:t>
            </w:r>
            <w:r w:rsid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.</w:t>
            </w: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90</w:t>
            </w:r>
            <w:r w:rsid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</w:t>
            </w: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,</w:t>
            </w:r>
            <w:r w:rsidR="00D641C3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36</w:t>
            </w:r>
          </w:p>
        </w:tc>
      </w:tr>
    </w:tbl>
    <w:p w:rsidR="00012DBA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FONTE DE RECURSO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Recursos provenientes do </w:t>
      </w:r>
      <w:r w:rsidR="00DC0EA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Convênio FNDE.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 HABILITAÇÃO DO FORNECEDOR</w:t>
      </w:r>
    </w:p>
    <w:p w:rsidR="00DC0EAE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Fornecedores da Agricultura Familiar poderão comercializar sua produção agrícola na forma de Fornecedores Individuais, Grupos Informais e Grupos Formais, de acordo com o Art. 27 da </w:t>
      </w:r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 FNDE nº 4 de 2de Abril de 2015.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 ENVELOPE Nº 001 - HABILITAÇÃO DO FORNECEDOR INDIVIDUAL (não organizado em grupo).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Fornecedor Individual deverá apresentar no envelope nº 01 os documentos abaixo relacionados, sob</w:t>
      </w:r>
      <w:proofErr w:type="gramStart"/>
      <w:r w:rsidR="00F47FA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 de inabilitação: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Física do agricultor familiar participante, emitido nos últimos 60 dias;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do agricultor participante;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F3206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oriundos de produção própria, relacionada no projeto de venda.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3.2. ENVELOPE Nº 01 - HABILITAÇÃO DO GRUPO INFORMAL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Grupo Informal deverá apresentar no Envelope nº 01, os documentos abaixo relacionados, sob pena</w:t>
      </w:r>
      <w:proofErr w:type="gramStart"/>
      <w:r w:rsidR="0063508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inabilitação: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de Pessoa Física - CPF;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 - o extrato da DAP Física de cada agricultor familiar participante, emitido nos últimos 60 dias;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Projeto de Venda de Gêneros Alimentícios da Agricultura Familiar e/ou Empreendedor Familiar Rural para Alimentação Escolar com assinatura de todos os agricultores participantes;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a prova de atendimento de requisitos previstos em lei específica, quando for o caso;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gramEnd"/>
    </w:p>
    <w:p w:rsidR="00DC0EAE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a declaração de que os gêneros alimentícios a serem entregues são produzidos pelos agricultores familiares relacionados no projeto de venda.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3.3. ENVELOPE Nº 01 - HABILITAÇÃO DO GRUPO FORMAL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Grupo Formal deverá apresentar no Envelope nº 01, os documentos abaixo relacionados,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 pena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inabilitação: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a prova de inscrição no Cadastro Nacional de Pessoa Jurídica - CNPJ;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extrato da DAP Jurídica para associações e cooperativas, emitido nos últimos 60 dias;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 prova de regularidade com a Fazenda Federal, relativa à Seguridade Social e ao Fundo de Garantia por Tempo de Serviço - FGTS;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as cópias do estatuto e ata de posse da atual diretoria da entidade registrada no órgão competente;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o Projeto de Venda de Gêneros Alimentícios da Agricultura Familiar para Alimentação Escolar;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a declaração de que os gêneros alimentícios a serem entregues são produzidos pelos associados/cooperados;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a declaração do seu representante legal de responsabilidade pelo controle do atendimento do limite individual de venda de seus cooperados/associados.</w:t>
      </w:r>
    </w:p>
    <w:p w:rsidR="00DC0EAE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- a prova de atendimento de requisitos previstos em lei </w:t>
      </w:r>
      <w:r w:rsidR="00DC0EA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específica, quando for o caso.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4. ENVELOPE Nº 02</w:t>
      </w:r>
      <w:r w:rsidR="00374A9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- </w:t>
      </w:r>
      <w:proofErr w:type="gramStart"/>
      <w:r w:rsidR="00374A9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PROJETO</w:t>
      </w:r>
      <w:proofErr w:type="gramEnd"/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VENDA</w:t>
      </w:r>
    </w:p>
    <w:p w:rsidR="004C0DC1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4.1. No Envelope nº 02 os Fornecedores Individuais, Grupos Informais ou Grupos Formais deverão apresentar o Projeto de Venda de Gêneros Alimentícios da Agricultura Familiar conforme </w:t>
      </w:r>
      <w:proofErr w:type="gramStart"/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  <w:r w:rsidR="00FD7C76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D39B5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Resolução</w:t>
      </w:r>
      <w:proofErr w:type="gramEnd"/>
      <w:r w:rsid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FNDE nº 4 de 2de Abril de 2015.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4.2. A relação dos proponentes dos projetos de venda será apresentada em </w:t>
      </w:r>
      <w:r w:rsidR="00C01F1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sessão pública e registrada em 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</w:t>
      </w:r>
      <w:r w:rsidR="00EA73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o término do prazo de apresentação dos </w:t>
      </w:r>
      <w:r w:rsidR="00DC0EAE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projetos.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resultado da seleção será publicado </w:t>
      </w:r>
      <w:r w:rsidR="00D70BBD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o prazo da publicação da relação dos proponentes e no prazo de 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C01F11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F52F58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o(s) selecionado(s) será</w:t>
      </w:r>
      <w:proofErr w:type="gramStart"/>
      <w:r w:rsidR="004D39B5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(ão) convocado( s) para assinatura do(s) contrato(s).</w:t>
      </w:r>
    </w:p>
    <w:p w:rsidR="00DF3206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O(s) projeto(s) de venda a ser</w:t>
      </w:r>
      <w:r w:rsidR="004D39B5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(em) contratado(s) será</w:t>
      </w:r>
      <w:r w:rsidR="00DC0EAE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ão) selecionado(s) conforme critérios estabelecidos pelo art. 25 da Resolução.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4.4. Devem constar nos Projetos de Venda de Gêneros Alimentícios da Agricultura Familiar o nome, o CPF e nº da DAP Física de cada agricultor familiar fornecedor quando se tratar de Fornecedor Individual ou Grupo Informal, e o CNPJ E DAP jurídica da organização produtiva quando se tratar de Grupo Formal.</w:t>
      </w:r>
    </w:p>
    <w:p w:rsidR="00DC0EAE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4.5. Na ausência ou desconformidade de qualquer desses documentos constatada na abertura dos envelopes poderá ser concedido abertura de prazo para sua regularização de até</w:t>
      </w:r>
      <w:r w:rsidR="00C01F1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C01F11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</w:t>
      </w:r>
      <w:r w:rsidR="000C6CB2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dias, conforme análise da Comissão Julgadora.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 CRITÉRIOS DE SELEÇÃO DOS BENEFICIÁRIOS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5.2. Entre os grupos de projetos, será observada a seguinte ordem de prioridade para seleção: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 grupo de projetos de fornecedores locais terá prioridade sobre os demais grupos.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grupo de projetos de fornecedores do território rural terá prioridade sobre o do estado e do País.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grupo de projetos do estado terá prioridade sobre o do País.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5.3. Em cada grupo de projetos, será observada a seguinte ordem de prioridade para seleção: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assentamentos de reforma agrária, as comunidades tradicionais indígenas e as comunidades quilombolas, não havendo prioridade entre estes;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os fornecedores de gêneros alimentícios certificados como orgânicos ou agroecológicos, segundo a </w:t>
      </w:r>
      <w:hyperlink r:id="rId9" w:history="1">
        <w:r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nº 10.831, de 23 de dezembro de 2003</w:t>
        </w:r>
      </w:hyperlink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os Grupos Formais (organizações produtivas detentoras de Declaração de Aptidão ao PRONAF - DAP Jurídica) sobre os Grupos Informais (agricultores familiares, detentores de Declaração de Aptidão ao PRONAF - DAP Física, organizados em grupos) e estes sobre os Fornecedores Individuais (detentores de DAP Física);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a E</w:t>
      </w:r>
      <w:r w:rsidR="004D39B5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Ex. não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obtenha</w:t>
      </w:r>
      <w:proofErr w:type="gramEnd"/>
      <w:r w:rsidR="004D39B5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quantidades necessárias de produtos oriundos do grupo de projetos de fornecedores locais, estas deverão ser complementadas com os projetos dos demais grupos, em acordo com os critérios de seleção e priorização citados nos itens 5.1 e 5.2.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5.4. No caso de empate entre grupos formais, terão prioridade organizações com maior porcentagem de agricultores familiares e/ou empreendedores familiares rurais no seu quadro de sócios, conforme DAP Jurídica.</w:t>
      </w:r>
    </w:p>
    <w:p w:rsidR="00374A98" w:rsidRPr="00315416" w:rsidRDefault="004C0DC1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5.5. Em caso de persistir o empate, será realizado sorteio ou, em havendo consenso entre as partes, poderá optar-se pela divisão no fornecimento dos produtos a serem adquiridos entre as organizações finalistas.</w:t>
      </w:r>
    </w:p>
    <w:p w:rsidR="00756584" w:rsidRPr="009A2455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6. DAS AMOSTRAS DOS PRODUTOS</w:t>
      </w:r>
    </w:p>
    <w:p w:rsidR="00756584" w:rsidRPr="009A2455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O(s) fornecedor (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classificado(s) em primeiro lugar</w:t>
      </w:r>
      <w:r w:rsidR="005D60A3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entregar as amostras indicadas no quadro abaixo na </w:t>
      </w:r>
      <w:r w:rsidR="005D60A3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(o) </w:t>
      </w:r>
      <w:r w:rsidR="0035547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ESCOLA ESTADUAL JOS</w:t>
      </w:r>
      <w:r w:rsidR="00013F6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É MADALENA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à </w:t>
      </w:r>
      <w:r w:rsidR="00013F6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AV JK N° 250</w:t>
      </w:r>
      <w:r w:rsidR="00013F6F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13F6F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SETOR CENTRAL</w:t>
      </w:r>
      <w:r w:rsidR="00F716A0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MAURILÂNDIA – GO </w:t>
      </w:r>
      <w:r w:rsidR="00297C3D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</w:t>
      </w:r>
      <w:r w:rsidR="00F716A0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97C3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 dias a partir da data da abertura dos envelopes</w:t>
      </w:r>
      <w:r w:rsidR="00297C3D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E5F20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avaliação e seleção dos produtos a serem adquiridos, as quais deverão ser submetidas a testes necessários, imediatamente após a fase de habilitação.</w:t>
      </w:r>
    </w:p>
    <w:p w:rsidR="00756584" w:rsidRPr="009A2455" w:rsidRDefault="00756584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da análise será publicado 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D70BBD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52F58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="00D70BBD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após o prazo da apresentação das amostras.</w:t>
      </w:r>
    </w:p>
    <w:p w:rsidR="004D39B5" w:rsidRPr="009A2455" w:rsidRDefault="004D39B5" w:rsidP="00756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8"/>
        <w:gridCol w:w="7547"/>
      </w:tblGrid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39B5" w:rsidRPr="009A2455" w:rsidRDefault="004D39B5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lastRenderedPageBreak/>
              <w:t>Nº (número do produto)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D39B5" w:rsidRPr="009A2455" w:rsidRDefault="004D39B5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 (nome do produto)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01</w:t>
            </w:r>
            <w:r w:rsidR="004D39B5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cabotiá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verde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Batata doce 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Cara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</w:t>
            </w:r>
            <w:r w:rsidR="004D39B5"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papaia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</w:tr>
      <w:tr w:rsidR="004D39B5" w:rsidRPr="009A2455" w:rsidTr="004D39B5">
        <w:trPr>
          <w:tblCellSpacing w:w="0" w:type="dxa"/>
          <w:jc w:val="center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F47FAD" w:rsidP="004D3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39B5" w:rsidRPr="009A2455" w:rsidRDefault="00374A98" w:rsidP="004D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</w:tr>
    </w:tbl>
    <w:p w:rsidR="00374A98" w:rsidRPr="009A2455" w:rsidRDefault="00374A98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C0DC1" w:rsidRPr="009A2455" w:rsidRDefault="00756584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="004C0DC1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LOCAL E PERIODICIDADE DE ENTREGA DOS PRODUTOS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entrega dos gêneros alimentícios deverá respeitar o cronograma abaixo: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70"/>
        <w:gridCol w:w="1843"/>
        <w:gridCol w:w="2982"/>
        <w:gridCol w:w="2580"/>
      </w:tblGrid>
      <w:tr w:rsidR="004C0DC1" w:rsidRPr="009A2455" w:rsidTr="0063508D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Local da entrega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4C0DC1" w:rsidRPr="009A2455" w:rsidRDefault="004C0DC1" w:rsidP="0086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 (</w:t>
            </w:r>
            <w:r w:rsidR="00933831"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semanal ou quinzenal</w:t>
            </w:r>
            <w:r w:rsidRPr="009A24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)</w:t>
            </w:r>
          </w:p>
        </w:tc>
      </w:tr>
      <w:tr w:rsidR="009A2455" w:rsidRPr="009A2455" w:rsidTr="003529EF">
        <w:trPr>
          <w:trHeight w:val="249"/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Abacaxi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cabotiá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Abobora verde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Banana prata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Batata doce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Beterraba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Cara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Cenoura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Laranja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275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Mamão papaia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Melancia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Mexerica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Milho verde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rHeight w:val="209"/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Pimentão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Repolho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  <w:tr w:rsidR="009A2455" w:rsidRPr="009A2455" w:rsidTr="003529EF">
        <w:trPr>
          <w:tblCellSpacing w:w="0" w:type="dxa"/>
          <w:jc w:val="center"/>
        </w:trPr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F11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Tomate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2455" w:rsidRPr="009A2455" w:rsidRDefault="009A2455" w:rsidP="009A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9A24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471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F116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Av</w:t>
            </w:r>
            <w:proofErr w:type="spell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  <w:proofErr w:type="spellEnd"/>
            <w:proofErr w:type="gramEnd"/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nº 250 centro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2455" w:rsidRPr="009A2455" w:rsidRDefault="009A2455" w:rsidP="00635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 w:cs="Times New Roman"/>
                <w:sz w:val="24"/>
                <w:szCs w:val="24"/>
              </w:rPr>
              <w:t>Semanal</w:t>
            </w:r>
          </w:p>
        </w:tc>
      </w:tr>
    </w:tbl>
    <w:p w:rsidR="00D70BBD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8. PAGAMENTO</w:t>
      </w:r>
    </w:p>
    <w:p w:rsidR="00374A98" w:rsidRPr="00315416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pagamento será realizado 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30 dias ou de</w:t>
      </w:r>
      <w:r w:rsidR="00F716A0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acordo com a data do repasse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após a última entrega do mês, através de 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0221F3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cheque </w:t>
      </w:r>
      <w:r w:rsidR="00D70BBD" w:rsidRPr="009A24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nominal</w:t>
      </w:r>
      <w:r w:rsidR="00933831"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apresentação de documento fiscal correspondente ao fornecimento efetuado, vedada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antecipação de pagamento, para cada faturamento.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 DISPOSIÇÕES GERAIS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9.1. 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374A98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Chama</w:t>
      </w:r>
      <w:r w:rsidR="000202FF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Pública poderá ser obtida no seguinte local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0" w:history="1">
        <w:r w:rsidR="00545C39" w:rsidRPr="009A2455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www.seduce.go.gov.br</w:t>
        </w:r>
      </w:hyperlink>
      <w:r w:rsidR="00F52F5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 </w:t>
      </w:r>
      <w:r w:rsidR="00D30AA4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Educação - </w:t>
      </w:r>
      <w:r w:rsidR="00F52F58" w:rsidRPr="009A2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Alimentação Escolar – Chamada Pública.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9.1. Os produtos alimentícios deverão atender ao disposto na legislação sanitária (federal, estadual ou municipal) específica para os alimentos de origem animal e vegetal.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9.2. O limite individual de venda do agricultor familiar e do empreendedor familiar rural para a alimentação escolar deverá respeitar o valor máximo de R$20.000,00 (vinte mil reais), por DAP/Ano/Entidade Executora, e</w:t>
      </w:r>
      <w:proofErr w:type="gramStart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C0FB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obedecerá as seguintes regras: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Para a comercialização com fornecedores individuais e grupos informais, os contratos individuais firmados deverão respeitar o valor máximo de R$20.000,00 (vinte mil reais), por DAP/Ano/E.</w:t>
      </w:r>
      <w:r w:rsidR="006C0FB1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Para a comercialização com grupos formais o montante máximo a ser contratado será o resultado do número de agricultores familiares inscritos na DAP jurídica multiplicado pelo limite individual de comercialização, utilizando a seguinte fórmula: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Valor máximo a ser contratado = nº de agricultores familiares inscritos na DAP jurídica x R$ 20.000,00.</w:t>
      </w:r>
    </w:p>
    <w:p w:rsidR="004C0DC1" w:rsidRPr="009A2455" w:rsidRDefault="004C0DC1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9.3. A aquisição dos gêneros alimentícios será formalizada através de um Contrato de Aquisição de Gêneros Alimentícios da Agricultura Familiar para Alimentação Escolar que estabelecerá com clareza e precisão as condições para sua execução, expressas em cláusulas que definam os direitos, obrigações e responsabilidades das partes, em conformidade com os termos da chamada pública e da proposta a que se vinculam, bem como do Capítulo III - Dos Contratos, da </w:t>
      </w:r>
      <w:hyperlink r:id="rId11" w:history="1">
        <w:r w:rsidRPr="009A2455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Lei 8.666/1993</w:t>
        </w:r>
      </w:hyperlink>
      <w:r w:rsidRPr="009A245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7746" w:rsidRPr="009A2455" w:rsidRDefault="00267746" w:rsidP="008615D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CB2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MAURILÂNDIA - </w:t>
      </w:r>
      <w:bookmarkStart w:id="0" w:name="_GoBack"/>
      <w:bookmarkEnd w:id="0"/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GOIÁS, AOS 27 DIAS DO MÊS DE NOVEMBRO DE 2015.</w:t>
      </w:r>
    </w:p>
    <w:p w:rsidR="000202FF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3154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MARIA FRANCINETE SILVA DE ABREU</w:t>
      </w:r>
    </w:p>
    <w:p w:rsidR="00374A98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PRESIDENTE DO CONSELHO DA UNIDADE ESCOLAR</w:t>
      </w:r>
    </w:p>
    <w:p w:rsidR="000202FF" w:rsidRPr="00315416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ESTADUAL JOSÉ MADALENA</w:t>
      </w:r>
    </w:p>
    <w:p w:rsidR="000202FF" w:rsidRPr="009A2455" w:rsidRDefault="00315416" w:rsidP="003154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15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ESTADO DE EDUCAÇÃO, CULTURA E ESPORTE</w:t>
      </w:r>
      <w:r w:rsidR="00413CD9" w:rsidRPr="009A24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A6DEB" w:rsidRPr="009A2455" w:rsidRDefault="001A6DEB" w:rsidP="00374A9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1A6DEB" w:rsidRPr="009A2455" w:rsidSect="00590945">
      <w:headerReference w:type="default" r:id="rId12"/>
      <w:footerReference w:type="default" r:id="rId13"/>
      <w:pgSz w:w="11906" w:h="16838"/>
      <w:pgMar w:top="1417" w:right="1274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6D" w:rsidRDefault="0073596D" w:rsidP="004C0DC1">
      <w:pPr>
        <w:spacing w:after="0" w:line="240" w:lineRule="auto"/>
      </w:pPr>
      <w:r>
        <w:separator/>
      </w:r>
    </w:p>
  </w:endnote>
  <w:endnote w:type="continuationSeparator" w:id="0">
    <w:p w:rsidR="0073596D" w:rsidRDefault="0073596D" w:rsidP="004C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5" w:rsidRDefault="000D67B5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0D67B5" w:rsidRDefault="000D67B5" w:rsidP="00590945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0D67B5" w:rsidRDefault="000D67B5" w:rsidP="00590945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0D67B5" w:rsidRDefault="000D67B5" w:rsidP="0059094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0D67B5" w:rsidRDefault="000D67B5" w:rsidP="005909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67B5" w:rsidRDefault="000D67B5" w:rsidP="00590945">
    <w:pPr>
      <w:pStyle w:val="Rodap"/>
    </w:pPr>
  </w:p>
  <w:p w:rsidR="000D67B5" w:rsidRPr="00581345" w:rsidRDefault="000D67B5" w:rsidP="00590945">
    <w:pPr>
      <w:pStyle w:val="Rodap"/>
    </w:pPr>
  </w:p>
  <w:p w:rsidR="000D67B5" w:rsidRDefault="000D67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6D" w:rsidRDefault="0073596D" w:rsidP="004C0DC1">
      <w:pPr>
        <w:spacing w:after="0" w:line="240" w:lineRule="auto"/>
      </w:pPr>
      <w:r>
        <w:separator/>
      </w:r>
    </w:p>
  </w:footnote>
  <w:footnote w:type="continuationSeparator" w:id="0">
    <w:p w:rsidR="0073596D" w:rsidRDefault="0073596D" w:rsidP="004C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5" w:rsidRDefault="000D67B5" w:rsidP="004C0DC1">
    <w:pPr>
      <w:pStyle w:val="Cabealho"/>
      <w:jc w:val="right"/>
    </w:pPr>
    <w:r w:rsidRPr="004C0DC1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2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C1"/>
    <w:rsid w:val="00012DBA"/>
    <w:rsid w:val="00013F6F"/>
    <w:rsid w:val="000202FF"/>
    <w:rsid w:val="000221F3"/>
    <w:rsid w:val="000224C4"/>
    <w:rsid w:val="00040B78"/>
    <w:rsid w:val="000C6CB2"/>
    <w:rsid w:val="000D67B5"/>
    <w:rsid w:val="00126729"/>
    <w:rsid w:val="00127433"/>
    <w:rsid w:val="001826E5"/>
    <w:rsid w:val="00197177"/>
    <w:rsid w:val="001A6DEB"/>
    <w:rsid w:val="001E247F"/>
    <w:rsid w:val="00245873"/>
    <w:rsid w:val="00267746"/>
    <w:rsid w:val="00297C3D"/>
    <w:rsid w:val="002A739F"/>
    <w:rsid w:val="002B1996"/>
    <w:rsid w:val="002C25D7"/>
    <w:rsid w:val="003100C0"/>
    <w:rsid w:val="00315416"/>
    <w:rsid w:val="00355471"/>
    <w:rsid w:val="00374A98"/>
    <w:rsid w:val="003A52A2"/>
    <w:rsid w:val="003C07A6"/>
    <w:rsid w:val="003D0634"/>
    <w:rsid w:val="003D579C"/>
    <w:rsid w:val="003E351C"/>
    <w:rsid w:val="00413CD9"/>
    <w:rsid w:val="0044290E"/>
    <w:rsid w:val="0044524E"/>
    <w:rsid w:val="00473D1B"/>
    <w:rsid w:val="004C0DC1"/>
    <w:rsid w:val="004D39B5"/>
    <w:rsid w:val="004E1304"/>
    <w:rsid w:val="00545C39"/>
    <w:rsid w:val="00590945"/>
    <w:rsid w:val="00592E6D"/>
    <w:rsid w:val="005D60A3"/>
    <w:rsid w:val="005F343C"/>
    <w:rsid w:val="00602939"/>
    <w:rsid w:val="00612ABC"/>
    <w:rsid w:val="006165CC"/>
    <w:rsid w:val="00620C0F"/>
    <w:rsid w:val="0062541F"/>
    <w:rsid w:val="0063508D"/>
    <w:rsid w:val="006555B9"/>
    <w:rsid w:val="0068542A"/>
    <w:rsid w:val="006C0FB1"/>
    <w:rsid w:val="006D1930"/>
    <w:rsid w:val="006F531F"/>
    <w:rsid w:val="006F709F"/>
    <w:rsid w:val="0073596D"/>
    <w:rsid w:val="0075388B"/>
    <w:rsid w:val="00756584"/>
    <w:rsid w:val="007807F2"/>
    <w:rsid w:val="00794B37"/>
    <w:rsid w:val="007A1C1E"/>
    <w:rsid w:val="007B2900"/>
    <w:rsid w:val="007D264D"/>
    <w:rsid w:val="007E5F20"/>
    <w:rsid w:val="00811698"/>
    <w:rsid w:val="0081315E"/>
    <w:rsid w:val="00813D1C"/>
    <w:rsid w:val="008615D7"/>
    <w:rsid w:val="00884D87"/>
    <w:rsid w:val="008C2D85"/>
    <w:rsid w:val="008D3F6F"/>
    <w:rsid w:val="00933831"/>
    <w:rsid w:val="00944287"/>
    <w:rsid w:val="00982951"/>
    <w:rsid w:val="009A0C07"/>
    <w:rsid w:val="009A2455"/>
    <w:rsid w:val="009D79C9"/>
    <w:rsid w:val="009E4C65"/>
    <w:rsid w:val="00A610ED"/>
    <w:rsid w:val="00AA02B7"/>
    <w:rsid w:val="00AC0C3E"/>
    <w:rsid w:val="00B6660C"/>
    <w:rsid w:val="00B77BD8"/>
    <w:rsid w:val="00B83E0F"/>
    <w:rsid w:val="00B90148"/>
    <w:rsid w:val="00B90B94"/>
    <w:rsid w:val="00BC0F08"/>
    <w:rsid w:val="00C01130"/>
    <w:rsid w:val="00C01F11"/>
    <w:rsid w:val="00C253E5"/>
    <w:rsid w:val="00C52B9B"/>
    <w:rsid w:val="00C52F53"/>
    <w:rsid w:val="00C5582D"/>
    <w:rsid w:val="00C56E74"/>
    <w:rsid w:val="00CF04A0"/>
    <w:rsid w:val="00D15292"/>
    <w:rsid w:val="00D16803"/>
    <w:rsid w:val="00D30AA4"/>
    <w:rsid w:val="00D40F33"/>
    <w:rsid w:val="00D44A9E"/>
    <w:rsid w:val="00D641C3"/>
    <w:rsid w:val="00D70BBD"/>
    <w:rsid w:val="00D72587"/>
    <w:rsid w:val="00DA0BC2"/>
    <w:rsid w:val="00DB108D"/>
    <w:rsid w:val="00DC0EAE"/>
    <w:rsid w:val="00DC5CD7"/>
    <w:rsid w:val="00DD599B"/>
    <w:rsid w:val="00DF3206"/>
    <w:rsid w:val="00E21822"/>
    <w:rsid w:val="00E374F9"/>
    <w:rsid w:val="00E52694"/>
    <w:rsid w:val="00E561E7"/>
    <w:rsid w:val="00E92B11"/>
    <w:rsid w:val="00EA32B6"/>
    <w:rsid w:val="00EA73A0"/>
    <w:rsid w:val="00EB536E"/>
    <w:rsid w:val="00EC25E8"/>
    <w:rsid w:val="00EC6059"/>
    <w:rsid w:val="00F02E1E"/>
    <w:rsid w:val="00F11658"/>
    <w:rsid w:val="00F34C7D"/>
    <w:rsid w:val="00F459D4"/>
    <w:rsid w:val="00F47FAD"/>
    <w:rsid w:val="00F52F58"/>
    <w:rsid w:val="00F678C6"/>
    <w:rsid w:val="00F716A0"/>
    <w:rsid w:val="00F979E7"/>
    <w:rsid w:val="00FA76C7"/>
    <w:rsid w:val="00FD7C76"/>
    <w:rsid w:val="00FE400E"/>
    <w:rsid w:val="00FE5215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DC1"/>
  </w:style>
  <w:style w:type="paragraph" w:styleId="Rodap">
    <w:name w:val="footer"/>
    <w:basedOn w:val="Normal"/>
    <w:link w:val="RodapChar"/>
    <w:uiPriority w:val="99"/>
    <w:unhideWhenUsed/>
    <w:rsid w:val="004C0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DC1"/>
  </w:style>
  <w:style w:type="paragraph" w:styleId="Textodebalo">
    <w:name w:val="Balloon Text"/>
    <w:basedOn w:val="Normal"/>
    <w:link w:val="TextodebaloChar"/>
    <w:uiPriority w:val="99"/>
    <w:semiHidden/>
    <w:unhideWhenUsed/>
    <w:rsid w:val="004C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D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A','14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A','14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duce.g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0831','000','200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12684-D497-42E5-9A5F-1879CE43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2026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elisa.caixeta</dc:creator>
  <cp:lastModifiedBy>elisa.caixeta</cp:lastModifiedBy>
  <cp:revision>3</cp:revision>
  <cp:lastPrinted>2015-11-16T13:15:00Z</cp:lastPrinted>
  <dcterms:created xsi:type="dcterms:W3CDTF">2016-01-13T18:56:00Z</dcterms:created>
  <dcterms:modified xsi:type="dcterms:W3CDTF">2016-01-15T13:15:00Z</dcterms:modified>
</cp:coreProperties>
</file>