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w:t>
      </w:r>
      <w:r w:rsidR="009F02E7">
        <w:rPr>
          <w:rFonts w:ascii="Times New Roman" w:hAnsi="Times New Roman" w:cs="Times New Roman"/>
          <w:b/>
          <w:color w:val="000000"/>
          <w:sz w:val="24"/>
          <w:szCs w:val="24"/>
          <w:u w:val="single"/>
        </w:rPr>
        <w:t>3</w:t>
      </w:r>
      <w:r w:rsidRPr="004D1BE8">
        <w:rPr>
          <w:rFonts w:ascii="Times New Roman" w:hAnsi="Times New Roman" w:cs="Times New Roman"/>
          <w:b/>
          <w:color w:val="000000"/>
          <w:sz w:val="24"/>
          <w:szCs w:val="24"/>
          <w:u w:val="single"/>
        </w:rPr>
        <w:t>/2020</w:t>
      </w:r>
    </w:p>
    <w:p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rsidR="007452F0" w:rsidRPr="004D1BE8"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F47821">
        <w:rPr>
          <w:rFonts w:ascii="Times New Roman" w:hAnsi="Times New Roman" w:cs="Times New Roman"/>
          <w:b/>
          <w:bCs/>
          <w:color w:val="000000"/>
          <w:sz w:val="24"/>
          <w:szCs w:val="24"/>
        </w:rPr>
        <w:t xml:space="preserve"> E</w:t>
      </w:r>
      <w:r w:rsidR="00275AD2">
        <w:rPr>
          <w:rFonts w:ascii="Times New Roman" w:hAnsi="Times New Roman" w:cs="Times New Roman"/>
          <w:b/>
          <w:bCs/>
          <w:color w:val="000000"/>
          <w:sz w:val="24"/>
          <w:szCs w:val="24"/>
        </w:rPr>
        <w:t>MÍLIA MARIA GUIMARÃES</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F47821">
        <w:rPr>
          <w:rFonts w:ascii="Times New Roman" w:hAnsi="Times New Roman" w:cs="Times New Roman"/>
          <w:b/>
          <w:bCs/>
          <w:color w:val="000000"/>
          <w:sz w:val="24"/>
          <w:szCs w:val="24"/>
        </w:rPr>
        <w:t>00.665.962/0001-60</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275AD2" w:rsidRPr="003A283D">
        <w:rPr>
          <w:rFonts w:ascii="Times New Roman" w:hAnsi="Times New Roman" w:cs="Times New Roman"/>
          <w:b/>
          <w:bCs/>
          <w:color w:val="000000"/>
          <w:sz w:val="24"/>
          <w:szCs w:val="24"/>
        </w:rPr>
        <w:t>COLÉGIO ESTADUAL EMÍLIA MARIA GUIMARÃES</w:t>
      </w:r>
      <w:r w:rsidRPr="003A283D">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sediada no município de</w:t>
      </w:r>
      <w:r w:rsidR="00F47821">
        <w:rPr>
          <w:rFonts w:ascii="Times New Roman" w:hAnsi="Times New Roman" w:cs="Times New Roman"/>
          <w:color w:val="000000"/>
          <w:sz w:val="24"/>
          <w:szCs w:val="24"/>
        </w:rPr>
        <w:t xml:space="preserve"> I</w:t>
      </w:r>
      <w:r w:rsidR="00275AD2">
        <w:rPr>
          <w:rFonts w:ascii="Times New Roman" w:hAnsi="Times New Roman" w:cs="Times New Roman"/>
          <w:color w:val="000000"/>
          <w:sz w:val="24"/>
          <w:szCs w:val="24"/>
        </w:rPr>
        <w:t>TUMBIARA</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COORDENAÇÃO REGIONAL DE EDUCAÇÃO DE</w:t>
      </w:r>
      <w:r w:rsidR="00F47821">
        <w:rPr>
          <w:rFonts w:ascii="Times New Roman" w:hAnsi="Times New Roman" w:cs="Times New Roman"/>
          <w:b/>
          <w:bCs/>
          <w:color w:val="000000"/>
          <w:sz w:val="24"/>
          <w:szCs w:val="24"/>
        </w:rPr>
        <w:t xml:space="preserve"> I</w:t>
      </w:r>
      <w:r w:rsidR="00275AD2">
        <w:rPr>
          <w:rFonts w:ascii="Times New Roman" w:hAnsi="Times New Roman" w:cs="Times New Roman"/>
          <w:b/>
          <w:bCs/>
          <w:color w:val="000000"/>
          <w:sz w:val="24"/>
          <w:szCs w:val="24"/>
        </w:rPr>
        <w:t>TUMBIA</w:t>
      </w:r>
      <w:r w:rsidR="00275AD2" w:rsidRPr="003A283D">
        <w:rPr>
          <w:rFonts w:ascii="Times New Roman" w:hAnsi="Times New Roman" w:cs="Times New Roman"/>
          <w:b/>
          <w:bCs/>
          <w:color w:val="000000"/>
          <w:sz w:val="24"/>
          <w:szCs w:val="24"/>
        </w:rPr>
        <w:t>RA</w:t>
      </w:r>
      <w:r w:rsidRPr="003A283D">
        <w:rPr>
          <w:rFonts w:ascii="Times New Roman" w:hAnsi="Times New Roman" w:cs="Times New Roman"/>
          <w:bCs/>
          <w:color w:val="000000"/>
          <w:sz w:val="24"/>
          <w:szCs w:val="24"/>
        </w:rPr>
        <w:t>-GO</w:t>
      </w:r>
      <w:r w:rsidRPr="003A283D">
        <w:rPr>
          <w:rFonts w:ascii="Times New Roman" w:hAnsi="Times New Roman" w:cs="Times New Roman"/>
          <w:color w:val="000000"/>
          <w:sz w:val="24"/>
          <w:szCs w:val="24"/>
        </w:rPr>
        <w:t xml:space="preserve">, representada neste ato pelo Presidente do Conselho Escolar, </w:t>
      </w:r>
      <w:r w:rsidR="00275AD2" w:rsidRPr="003A283D">
        <w:rPr>
          <w:rFonts w:ascii="Times New Roman" w:hAnsi="Times New Roman" w:cs="Times New Roman"/>
          <w:color w:val="000000"/>
          <w:sz w:val="24"/>
          <w:szCs w:val="24"/>
        </w:rPr>
        <w:t>ANDREIA DE CÁSSIA MESAVILA, inscrito (a) no CPF N</w:t>
      </w:r>
      <w:r w:rsidRPr="003A283D">
        <w:rPr>
          <w:rFonts w:ascii="Times New Roman" w:hAnsi="Times New Roman" w:cs="Times New Roman"/>
          <w:color w:val="000000"/>
          <w:sz w:val="24"/>
          <w:szCs w:val="24"/>
        </w:rPr>
        <w:t xml:space="preserve">º </w:t>
      </w:r>
      <w:r w:rsidR="00F47821" w:rsidRPr="003A283D">
        <w:rPr>
          <w:rFonts w:ascii="Times New Roman" w:hAnsi="Times New Roman" w:cs="Times New Roman"/>
          <w:b/>
          <w:color w:val="000000"/>
          <w:sz w:val="24"/>
          <w:szCs w:val="24"/>
        </w:rPr>
        <w:t>042.696.096-30</w:t>
      </w:r>
      <w:r w:rsidRPr="003A283D">
        <w:rPr>
          <w:rFonts w:ascii="Times New Roman" w:hAnsi="Times New Roman" w:cs="Times New Roman"/>
          <w:color w:val="000000"/>
          <w:sz w:val="24"/>
          <w:szCs w:val="24"/>
        </w:rPr>
        <w:t xml:space="preserve">, Carteira de Identidade nº </w:t>
      </w:r>
      <w:r w:rsidR="00F47821" w:rsidRPr="003A283D">
        <w:rPr>
          <w:rFonts w:ascii="Times New Roman" w:hAnsi="Times New Roman" w:cs="Times New Roman"/>
          <w:b/>
          <w:color w:val="000000"/>
          <w:sz w:val="24"/>
          <w:szCs w:val="24"/>
        </w:rPr>
        <w:t>MG-10316565 SSP-MG</w:t>
      </w:r>
      <w:r w:rsidRPr="003A283D">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3A283D">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3A283D">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Pr="003A283D">
        <w:rPr>
          <w:rFonts w:ascii="Times New Roman" w:hAnsi="Times New Roman" w:cs="Times New Roman"/>
          <w:b/>
          <w:color w:val="000000"/>
          <w:sz w:val="24"/>
          <w:szCs w:val="24"/>
        </w:rPr>
        <w:t xml:space="preserve">para o período de </w:t>
      </w:r>
      <w:r w:rsidR="002956B7">
        <w:rPr>
          <w:rFonts w:ascii="Times New Roman" w:hAnsi="Times New Roman" w:cs="Times New Roman"/>
          <w:b/>
          <w:color w:val="000000"/>
          <w:sz w:val="24"/>
          <w:szCs w:val="24"/>
        </w:rPr>
        <w:t>12 de março</w:t>
      </w:r>
      <w:r w:rsidRPr="003A283D">
        <w:rPr>
          <w:rFonts w:ascii="Times New Roman" w:hAnsi="Times New Roman" w:cs="Times New Roman"/>
          <w:b/>
          <w:color w:val="000000"/>
          <w:sz w:val="24"/>
          <w:szCs w:val="24"/>
        </w:rPr>
        <w:t xml:space="preserve"> a 30 de junho de 2020</w:t>
      </w:r>
      <w:r w:rsidRPr="003A283D">
        <w:rPr>
          <w:rFonts w:ascii="Times New Roman" w:hAnsi="Times New Roman" w:cs="Times New Roman"/>
          <w:color w:val="000000"/>
          <w:sz w:val="24"/>
          <w:szCs w:val="24"/>
        </w:rPr>
        <w:t xml:space="preserve">. Os Grupos Formais/Informais/Individuais deverão apresentar a documentação de Habilitação e o Projeto de Venda de </w:t>
      </w:r>
      <w:r w:rsidR="002956B7">
        <w:rPr>
          <w:rFonts w:ascii="Times New Roman" w:hAnsi="Times New Roman" w:cs="Times New Roman"/>
          <w:b/>
          <w:color w:val="000000"/>
          <w:sz w:val="24"/>
          <w:szCs w:val="24"/>
          <w:u w:val="single"/>
        </w:rPr>
        <w:t>12/02/2020 a 03/03/2020, com abertura dia 04/03/2020,</w:t>
      </w:r>
      <w:r w:rsidR="003A283D" w:rsidRPr="003A283D">
        <w:rPr>
          <w:rFonts w:ascii="Times New Roman" w:hAnsi="Times New Roman" w:cs="Times New Roman"/>
          <w:b/>
          <w:color w:val="000000"/>
          <w:sz w:val="24"/>
          <w:szCs w:val="24"/>
        </w:rPr>
        <w:t xml:space="preserve"> </w:t>
      </w:r>
      <w:r w:rsidRPr="003A283D">
        <w:rPr>
          <w:rFonts w:ascii="Times New Roman" w:hAnsi="Times New Roman" w:cs="Times New Roman"/>
          <w:bCs/>
          <w:color w:val="000000"/>
          <w:sz w:val="24"/>
          <w:szCs w:val="24"/>
        </w:rPr>
        <w:t>na sede do Conselho Escolar, situada à</w:t>
      </w:r>
      <w:r w:rsidRPr="003A283D">
        <w:rPr>
          <w:rFonts w:ascii="Times New Roman" w:hAnsi="Times New Roman" w:cs="Times New Roman"/>
          <w:b/>
          <w:bCs/>
          <w:color w:val="000000"/>
          <w:sz w:val="24"/>
          <w:szCs w:val="24"/>
        </w:rPr>
        <w:t xml:space="preserve"> </w:t>
      </w:r>
      <w:r w:rsidR="00275AD2" w:rsidRPr="003A283D">
        <w:rPr>
          <w:rFonts w:ascii="Times New Roman" w:hAnsi="Times New Roman" w:cs="Times New Roman"/>
          <w:b/>
          <w:bCs/>
          <w:color w:val="000000"/>
          <w:sz w:val="24"/>
          <w:szCs w:val="24"/>
        </w:rPr>
        <w:t>RUA VÂNIAS DANTAS SOARES,</w:t>
      </w:r>
      <w:r w:rsidR="00A45752" w:rsidRPr="003A283D">
        <w:rPr>
          <w:rFonts w:ascii="Times New Roman" w:hAnsi="Times New Roman" w:cs="Times New Roman"/>
          <w:b/>
          <w:bCs/>
          <w:color w:val="000000"/>
          <w:sz w:val="24"/>
          <w:szCs w:val="24"/>
        </w:rPr>
        <w:t xml:space="preserve"> Nº 436</w:t>
      </w:r>
      <w:r w:rsidR="00275AD2" w:rsidRPr="003A283D">
        <w:rPr>
          <w:rFonts w:ascii="Times New Roman" w:hAnsi="Times New Roman" w:cs="Times New Roman"/>
          <w:b/>
          <w:bCs/>
          <w:color w:val="000000"/>
          <w:sz w:val="24"/>
          <w:szCs w:val="24"/>
        </w:rPr>
        <w:t xml:space="preserve"> –</w:t>
      </w:r>
      <w:r w:rsidR="00A45752" w:rsidRPr="003A283D">
        <w:rPr>
          <w:rFonts w:ascii="Times New Roman" w:hAnsi="Times New Roman" w:cs="Times New Roman"/>
          <w:b/>
          <w:bCs/>
          <w:color w:val="000000"/>
          <w:sz w:val="24"/>
          <w:szCs w:val="24"/>
        </w:rPr>
        <w:t xml:space="preserve"> </w:t>
      </w:r>
      <w:r w:rsidR="00275AD2" w:rsidRPr="003A283D">
        <w:rPr>
          <w:rFonts w:ascii="Times New Roman" w:hAnsi="Times New Roman" w:cs="Times New Roman"/>
          <w:b/>
          <w:bCs/>
          <w:color w:val="000000"/>
          <w:sz w:val="24"/>
          <w:szCs w:val="24"/>
        </w:rPr>
        <w:t>BAIRRO FERREIRA DA COSTA</w:t>
      </w:r>
      <w:r w:rsidRPr="003A283D">
        <w:rPr>
          <w:rFonts w:ascii="Times New Roman" w:hAnsi="Times New Roman" w:cs="Times New Roman"/>
          <w:b/>
          <w:bCs/>
          <w:color w:val="000000"/>
          <w:sz w:val="24"/>
          <w:szCs w:val="24"/>
        </w:rPr>
        <w:t xml:space="preserve">, </w:t>
      </w:r>
      <w:r w:rsidR="00A45752" w:rsidRPr="003A283D">
        <w:rPr>
          <w:rFonts w:ascii="Times New Roman" w:hAnsi="Times New Roman" w:cs="Times New Roman"/>
          <w:b/>
          <w:bCs/>
          <w:color w:val="000000"/>
          <w:sz w:val="24"/>
          <w:szCs w:val="24"/>
        </w:rPr>
        <w:t>52059910@seduc.go.gov.br</w:t>
      </w:r>
      <w:r w:rsidRPr="003A283D">
        <w:rPr>
          <w:rFonts w:ascii="Times New Roman" w:hAnsi="Times New Roman" w:cs="Times New Roman"/>
          <w:b/>
          <w:bCs/>
          <w:color w:val="000000"/>
          <w:sz w:val="24"/>
          <w:szCs w:val="24"/>
        </w:rPr>
        <w:t xml:space="preserve"> </w:t>
      </w:r>
      <w:r w:rsidRPr="003A283D">
        <w:rPr>
          <w:rFonts w:ascii="Times New Roman" w:hAnsi="Times New Roman" w:cs="Times New Roman"/>
          <w:bCs/>
          <w:color w:val="000000"/>
          <w:sz w:val="24"/>
          <w:szCs w:val="24"/>
        </w:rPr>
        <w:t>e</w:t>
      </w:r>
      <w:r w:rsidRPr="003A283D">
        <w:rPr>
          <w:rFonts w:ascii="Times New Roman" w:hAnsi="Times New Roman" w:cs="Times New Roman"/>
          <w:b/>
          <w:bCs/>
          <w:color w:val="000000"/>
          <w:sz w:val="24"/>
          <w:szCs w:val="24"/>
        </w:rPr>
        <w:t xml:space="preserve"> </w:t>
      </w:r>
      <w:r w:rsidR="00A45752" w:rsidRPr="003A283D">
        <w:rPr>
          <w:rFonts w:ascii="Times New Roman" w:hAnsi="Times New Roman" w:cs="Times New Roman"/>
          <w:b/>
          <w:bCs/>
          <w:color w:val="000000"/>
          <w:sz w:val="24"/>
          <w:szCs w:val="24"/>
        </w:rPr>
        <w:t>064-3431-92-57</w:t>
      </w:r>
      <w:r w:rsidR="00275AD2" w:rsidRPr="003A283D">
        <w:rPr>
          <w:rFonts w:ascii="Times New Roman" w:hAnsi="Times New Roman" w:cs="Times New Roman"/>
          <w:b/>
          <w:bCs/>
          <w:color w:val="000000"/>
          <w:sz w:val="24"/>
          <w:szCs w:val="24"/>
        </w:rPr>
        <w:t>.</w:t>
      </w:r>
    </w:p>
    <w:p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Pr="004D1BE8" w:rsidRDefault="007452F0" w:rsidP="004D1BE8">
      <w:pPr>
        <w:spacing w:after="150" w:line="360" w:lineRule="auto"/>
        <w:jc w:val="both"/>
        <w:rPr>
          <w:rFonts w:ascii="Times New Roman" w:hAnsi="Times New Roman" w:cs="Times New Roman"/>
          <w:b/>
          <w:color w:val="000000"/>
          <w:sz w:val="24"/>
          <w:szCs w:val="24"/>
        </w:rPr>
      </w:pP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 xml:space="preserve">Os Preços desta Chamada Pública serão os preços máximos a </w:t>
      </w:r>
      <w:r w:rsidRPr="004D1BE8">
        <w:rPr>
          <w:rFonts w:ascii="Times New Roman" w:hAnsi="Times New Roman" w:cs="Times New Roman"/>
          <w:sz w:val="24"/>
          <w:szCs w:val="24"/>
        </w:rPr>
        <w:lastRenderedPageBreak/>
        <w:t>serem pagos ao Agricultor Familiar ou suas organizações pela venda dos gêneros alimentícios, ou seja, os preços não poderão exceder aos valores publicados.</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rsidTr="00B35ED3">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rsidTr="00B35ED3">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B15BCE" w:rsidRPr="004D1BE8" w:rsidTr="00B35ED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B15BCE" w:rsidRPr="004D1BE8" w:rsidRDefault="00B15BCE" w:rsidP="00B35ED3">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01</w:t>
            </w:r>
          </w:p>
        </w:tc>
        <w:tc>
          <w:tcPr>
            <w:tcW w:w="1425" w:type="pct"/>
            <w:tcBorders>
              <w:top w:val="outset" w:sz="6" w:space="0" w:color="auto"/>
              <w:left w:val="outset" w:sz="6" w:space="0" w:color="auto"/>
              <w:bottom w:val="outset" w:sz="6" w:space="0" w:color="auto"/>
              <w:right w:val="outset" w:sz="6" w:space="0" w:color="auto"/>
            </w:tcBorders>
            <w:vAlign w:val="center"/>
          </w:tcPr>
          <w:p w:rsidR="00B15BCE" w:rsidRPr="004D1BE8" w:rsidRDefault="00B15BCE" w:rsidP="00B35ED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ABACAXI</w:t>
            </w:r>
          </w:p>
        </w:tc>
        <w:tc>
          <w:tcPr>
            <w:tcW w:w="795" w:type="pct"/>
            <w:tcBorders>
              <w:top w:val="outset" w:sz="6" w:space="0" w:color="auto"/>
              <w:left w:val="outset" w:sz="6" w:space="0" w:color="auto"/>
              <w:bottom w:val="outset" w:sz="6" w:space="0" w:color="auto"/>
              <w:right w:val="outset" w:sz="6" w:space="0" w:color="auto"/>
            </w:tcBorders>
            <w:vAlign w:val="center"/>
          </w:tcPr>
          <w:p w:rsidR="00B15BCE" w:rsidRPr="004D1BE8" w:rsidRDefault="00B15BCE" w:rsidP="00B35ED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B15BCE" w:rsidRPr="004D1BE8" w:rsidRDefault="00B15BCE" w:rsidP="00B35ED3">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rsidR="00B15BCE" w:rsidRPr="004D1BE8" w:rsidRDefault="00B15BCE" w:rsidP="00B35ED3">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 R$ 3,99</w:t>
            </w:r>
          </w:p>
        </w:tc>
        <w:tc>
          <w:tcPr>
            <w:tcW w:w="1041" w:type="pct"/>
            <w:tcBorders>
              <w:top w:val="outset" w:sz="6" w:space="0" w:color="auto"/>
              <w:left w:val="outset" w:sz="6" w:space="0" w:color="auto"/>
              <w:bottom w:val="outset" w:sz="6" w:space="0" w:color="auto"/>
              <w:right w:val="outset" w:sz="6" w:space="0" w:color="auto"/>
            </w:tcBorders>
            <w:vAlign w:val="center"/>
          </w:tcPr>
          <w:p w:rsidR="00B15BCE" w:rsidRPr="004D1BE8" w:rsidRDefault="00B15BCE" w:rsidP="00B35ED3">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 R$ 79,80</w:t>
            </w:r>
          </w:p>
        </w:tc>
      </w:tr>
      <w:tr w:rsidR="00B15BCE" w:rsidRPr="004D1BE8" w:rsidTr="00B35ED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B15BCE" w:rsidRPr="004D1BE8" w:rsidRDefault="00B15BCE" w:rsidP="00B35ED3">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tcPr>
          <w:p w:rsidR="00B15BCE" w:rsidRPr="004D1BE8" w:rsidRDefault="00B15BCE" w:rsidP="00B35ED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CABOTIÁ</w:t>
            </w:r>
          </w:p>
        </w:tc>
        <w:tc>
          <w:tcPr>
            <w:tcW w:w="795" w:type="pct"/>
            <w:tcBorders>
              <w:top w:val="outset" w:sz="6" w:space="0" w:color="auto"/>
              <w:left w:val="outset" w:sz="6" w:space="0" w:color="auto"/>
              <w:bottom w:val="outset" w:sz="6" w:space="0" w:color="auto"/>
              <w:right w:val="outset" w:sz="6" w:space="0" w:color="auto"/>
            </w:tcBorders>
            <w:vAlign w:val="center"/>
          </w:tcPr>
          <w:p w:rsidR="00B15BCE" w:rsidRPr="004D1BE8" w:rsidRDefault="00B15BCE" w:rsidP="00B35ED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B15BCE" w:rsidRPr="004D1BE8" w:rsidRDefault="00B15BCE" w:rsidP="00B35ED3">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9,622</w:t>
            </w:r>
          </w:p>
        </w:tc>
        <w:tc>
          <w:tcPr>
            <w:tcW w:w="683" w:type="pct"/>
            <w:tcBorders>
              <w:top w:val="outset" w:sz="6" w:space="0" w:color="auto"/>
              <w:left w:val="outset" w:sz="6" w:space="0" w:color="auto"/>
              <w:bottom w:val="outset" w:sz="6" w:space="0" w:color="auto"/>
              <w:right w:val="outset" w:sz="6" w:space="0" w:color="auto"/>
            </w:tcBorders>
            <w:vAlign w:val="center"/>
          </w:tcPr>
          <w:p w:rsidR="00B15BCE" w:rsidRPr="004D1BE8" w:rsidRDefault="00B15BCE" w:rsidP="00B35ED3">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 R$ 4,18</w:t>
            </w:r>
          </w:p>
        </w:tc>
        <w:tc>
          <w:tcPr>
            <w:tcW w:w="1041" w:type="pct"/>
            <w:tcBorders>
              <w:top w:val="outset" w:sz="6" w:space="0" w:color="auto"/>
              <w:left w:val="outset" w:sz="6" w:space="0" w:color="auto"/>
              <w:bottom w:val="outset" w:sz="6" w:space="0" w:color="auto"/>
              <w:right w:val="outset" w:sz="6" w:space="0" w:color="auto"/>
            </w:tcBorders>
            <w:vAlign w:val="center"/>
          </w:tcPr>
          <w:p w:rsidR="00B15BCE" w:rsidRPr="004D1BE8" w:rsidRDefault="00B15BCE" w:rsidP="00B35ED3">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 R$ 40,22</w:t>
            </w:r>
          </w:p>
        </w:tc>
      </w:tr>
      <w:tr w:rsidR="00B15BCE" w:rsidRPr="004D1BE8" w:rsidTr="00B35ED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B15BCE" w:rsidRPr="004D1BE8" w:rsidRDefault="00B15BCE" w:rsidP="00B35ED3">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rsidR="00B15BCE" w:rsidRPr="004D1BE8" w:rsidRDefault="00B15BCE" w:rsidP="00B35ED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LIMÃO</w:t>
            </w:r>
          </w:p>
        </w:tc>
        <w:tc>
          <w:tcPr>
            <w:tcW w:w="795" w:type="pct"/>
            <w:tcBorders>
              <w:top w:val="outset" w:sz="6" w:space="0" w:color="auto"/>
              <w:left w:val="outset" w:sz="6" w:space="0" w:color="auto"/>
              <w:bottom w:val="outset" w:sz="6" w:space="0" w:color="auto"/>
              <w:right w:val="outset" w:sz="6" w:space="0" w:color="auto"/>
            </w:tcBorders>
            <w:vAlign w:val="center"/>
          </w:tcPr>
          <w:p w:rsidR="00B15BCE" w:rsidRPr="004D1BE8" w:rsidRDefault="00B15BCE" w:rsidP="00B35ED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B15BCE" w:rsidRPr="004D1BE8" w:rsidRDefault="00B15BCE" w:rsidP="00B35ED3">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tcPr>
          <w:p w:rsidR="00B15BCE" w:rsidRPr="004D1BE8" w:rsidRDefault="00B15BCE" w:rsidP="00B35ED3">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 R$ 7,96</w:t>
            </w:r>
          </w:p>
        </w:tc>
        <w:tc>
          <w:tcPr>
            <w:tcW w:w="1041" w:type="pct"/>
            <w:tcBorders>
              <w:top w:val="outset" w:sz="6" w:space="0" w:color="auto"/>
              <w:left w:val="outset" w:sz="6" w:space="0" w:color="auto"/>
              <w:bottom w:val="outset" w:sz="6" w:space="0" w:color="auto"/>
              <w:right w:val="outset" w:sz="6" w:space="0" w:color="auto"/>
            </w:tcBorders>
            <w:vAlign w:val="center"/>
          </w:tcPr>
          <w:p w:rsidR="00B15BCE" w:rsidRPr="004D1BE8" w:rsidRDefault="00B15BCE" w:rsidP="00B35ED3">
            <w:pPr>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 R$ 79,60</w:t>
            </w:r>
          </w:p>
        </w:tc>
      </w:tr>
      <w:tr w:rsidR="00B15BCE" w:rsidRPr="004D1BE8" w:rsidTr="00B35ED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B15BCE" w:rsidRPr="004D1BE8" w:rsidRDefault="00B15BCE" w:rsidP="00B35ED3">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rsidR="00B15BCE" w:rsidRPr="004D1BE8" w:rsidRDefault="00B15BCE" w:rsidP="00B35ED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TOMATE </w:t>
            </w:r>
          </w:p>
        </w:tc>
        <w:tc>
          <w:tcPr>
            <w:tcW w:w="795" w:type="pct"/>
            <w:tcBorders>
              <w:top w:val="outset" w:sz="6" w:space="0" w:color="auto"/>
              <w:left w:val="outset" w:sz="6" w:space="0" w:color="auto"/>
              <w:bottom w:val="outset" w:sz="6" w:space="0" w:color="auto"/>
              <w:right w:val="outset" w:sz="6" w:space="0" w:color="auto"/>
            </w:tcBorders>
            <w:vAlign w:val="center"/>
          </w:tcPr>
          <w:p w:rsidR="00B15BCE" w:rsidRPr="004D1BE8" w:rsidRDefault="00B15BCE" w:rsidP="00B35ED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B15BCE" w:rsidRPr="004D1BE8" w:rsidRDefault="00B15BCE" w:rsidP="00B35ED3">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15</w:t>
            </w:r>
          </w:p>
        </w:tc>
        <w:tc>
          <w:tcPr>
            <w:tcW w:w="683" w:type="pct"/>
            <w:tcBorders>
              <w:top w:val="outset" w:sz="6" w:space="0" w:color="auto"/>
              <w:left w:val="outset" w:sz="6" w:space="0" w:color="auto"/>
              <w:bottom w:val="outset" w:sz="6" w:space="0" w:color="auto"/>
              <w:right w:val="outset" w:sz="6" w:space="0" w:color="auto"/>
            </w:tcBorders>
            <w:vAlign w:val="center"/>
          </w:tcPr>
          <w:p w:rsidR="00B15BCE" w:rsidRPr="004D1BE8" w:rsidRDefault="00B15BCE" w:rsidP="00B35ED3">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R$ 6,66</w:t>
            </w:r>
          </w:p>
        </w:tc>
        <w:tc>
          <w:tcPr>
            <w:tcW w:w="1041" w:type="pct"/>
            <w:tcBorders>
              <w:top w:val="outset" w:sz="6" w:space="0" w:color="auto"/>
              <w:left w:val="outset" w:sz="6" w:space="0" w:color="auto"/>
              <w:bottom w:val="outset" w:sz="6" w:space="0" w:color="auto"/>
              <w:right w:val="outset" w:sz="6" w:space="0" w:color="auto"/>
            </w:tcBorders>
            <w:vAlign w:val="center"/>
          </w:tcPr>
          <w:p w:rsidR="00B15BCE" w:rsidRPr="004D1BE8" w:rsidRDefault="00B15BCE" w:rsidP="00B35ED3">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 R$ 99,90</w:t>
            </w:r>
          </w:p>
        </w:tc>
      </w:tr>
      <w:tr w:rsidR="00B15BCE" w:rsidRPr="004D1BE8" w:rsidTr="00B35ED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B15BCE" w:rsidRPr="004D1BE8" w:rsidRDefault="00B15BCE" w:rsidP="00B35ED3">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rsidR="00B15BCE" w:rsidRPr="004D1BE8" w:rsidRDefault="00B15BCE" w:rsidP="00B35ED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VAGEM</w:t>
            </w:r>
          </w:p>
        </w:tc>
        <w:tc>
          <w:tcPr>
            <w:tcW w:w="795" w:type="pct"/>
            <w:tcBorders>
              <w:top w:val="outset" w:sz="6" w:space="0" w:color="auto"/>
              <w:left w:val="outset" w:sz="6" w:space="0" w:color="auto"/>
              <w:bottom w:val="outset" w:sz="6" w:space="0" w:color="auto"/>
              <w:right w:val="outset" w:sz="6" w:space="0" w:color="auto"/>
            </w:tcBorders>
            <w:vAlign w:val="center"/>
          </w:tcPr>
          <w:p w:rsidR="00B15BCE" w:rsidRPr="004D1BE8" w:rsidRDefault="00B15BCE" w:rsidP="00B35ED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B15BCE" w:rsidRPr="004D1BE8" w:rsidRDefault="00B15BCE" w:rsidP="00B35ED3">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tcPr>
          <w:p w:rsidR="00B15BCE" w:rsidRPr="004D1BE8" w:rsidRDefault="00B15BCE" w:rsidP="00B35ED3">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 R$ 9,99</w:t>
            </w:r>
          </w:p>
        </w:tc>
        <w:tc>
          <w:tcPr>
            <w:tcW w:w="1041" w:type="pct"/>
            <w:tcBorders>
              <w:top w:val="outset" w:sz="6" w:space="0" w:color="auto"/>
              <w:left w:val="outset" w:sz="6" w:space="0" w:color="auto"/>
              <w:bottom w:val="outset" w:sz="6" w:space="0" w:color="auto"/>
              <w:right w:val="outset" w:sz="6" w:space="0" w:color="auto"/>
            </w:tcBorders>
            <w:vAlign w:val="center"/>
          </w:tcPr>
          <w:p w:rsidR="00B15BCE" w:rsidRPr="00B15BCE" w:rsidRDefault="00B15BCE" w:rsidP="00B35ED3">
            <w:pPr>
              <w:spacing w:after="150" w:line="360" w:lineRule="auto"/>
              <w:jc w:val="right"/>
              <w:rPr>
                <w:rFonts w:ascii="Times New Roman" w:hAnsi="Times New Roman" w:cs="Times New Roman"/>
                <w:color w:val="000000"/>
                <w:sz w:val="24"/>
                <w:szCs w:val="24"/>
              </w:rPr>
            </w:pPr>
            <w:r w:rsidRPr="00B15BCE">
              <w:rPr>
                <w:rFonts w:ascii="Times New Roman" w:hAnsi="Times New Roman" w:cs="Times New Roman"/>
                <w:color w:val="000000"/>
                <w:sz w:val="24"/>
                <w:szCs w:val="24"/>
              </w:rPr>
              <w:t xml:space="preserve"> </w:t>
            </w:r>
            <w:r>
              <w:rPr>
                <w:rFonts w:ascii="Times New Roman" w:hAnsi="Times New Roman" w:cs="Times New Roman"/>
                <w:color w:val="333333"/>
                <w:sz w:val="24"/>
                <w:szCs w:val="24"/>
              </w:rPr>
              <w:t xml:space="preserve">R$ </w:t>
            </w:r>
            <w:r w:rsidRPr="00B15BCE">
              <w:rPr>
                <w:rFonts w:ascii="Times New Roman" w:hAnsi="Times New Roman" w:cs="Times New Roman"/>
                <w:color w:val="000000"/>
                <w:sz w:val="24"/>
                <w:szCs w:val="24"/>
              </w:rPr>
              <w:t>99,90</w:t>
            </w:r>
          </w:p>
        </w:tc>
      </w:tr>
      <w:tr w:rsidR="00B35ED3" w:rsidRPr="004D1BE8"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B35ED3" w:rsidRPr="004D1BE8" w:rsidRDefault="00B35ED3" w:rsidP="00B35ED3">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B35ED3" w:rsidRPr="004D1BE8" w:rsidRDefault="00B35ED3" w:rsidP="00B35ED3">
            <w:pPr>
              <w:spacing w:after="150" w:line="360" w:lineRule="auto"/>
              <w:jc w:val="right"/>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B15BCE">
              <w:rPr>
                <w:rFonts w:ascii="Times New Roman" w:hAnsi="Times New Roman" w:cs="Times New Roman"/>
                <w:b/>
                <w:color w:val="333333"/>
                <w:sz w:val="24"/>
                <w:szCs w:val="24"/>
              </w:rPr>
              <w:t xml:space="preserve"> </w:t>
            </w:r>
            <w:r>
              <w:rPr>
                <w:rFonts w:ascii="Times New Roman" w:hAnsi="Times New Roman" w:cs="Times New Roman"/>
                <w:b/>
                <w:color w:val="333333"/>
                <w:sz w:val="24"/>
                <w:szCs w:val="24"/>
              </w:rPr>
              <w:t>399,42</w:t>
            </w:r>
          </w:p>
        </w:tc>
      </w:tr>
    </w:tbl>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7452F0" w:rsidRPr="004D1BE8" w:rsidRDefault="007452F0" w:rsidP="004D1BE8">
      <w:pPr>
        <w:spacing w:after="150"/>
        <w:jc w:val="both"/>
        <w:rPr>
          <w:rFonts w:ascii="Times New Roman" w:hAnsi="Times New Roman" w:cs="Times New Roman"/>
          <w:b/>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lastRenderedPageBreak/>
        <w:t>3. DA FONTE DE RECURSO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rsidR="007452F0" w:rsidRPr="004D1BE8" w:rsidRDefault="007452F0" w:rsidP="004D1BE8">
      <w:pPr>
        <w:spacing w:after="150" w:line="360" w:lineRule="auto"/>
        <w:jc w:val="both"/>
        <w:rPr>
          <w:rFonts w:ascii="Times New Roman" w:hAnsi="Times New Roman" w:cs="Times New Roman"/>
          <w:b/>
          <w:sz w:val="24"/>
          <w:szCs w:val="24"/>
          <w:u w:val="single"/>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4.1.2 Os</w:t>
      </w:r>
      <w:proofErr w:type="gramEnd"/>
      <w:r w:rsidRPr="004D1BE8">
        <w:rPr>
          <w:rFonts w:ascii="Times New Roman" w:hAnsi="Times New Roman" w:cs="Times New Roman"/>
          <w:color w:val="auto"/>
        </w:rPr>
        <w:t xml:space="preserve"> envelopes, não transparentes, deverão estar lacrados e identificados, com a seguinte inscrição: </w:t>
      </w:r>
    </w:p>
    <w:p w:rsidR="0033432A" w:rsidRDefault="0033432A" w:rsidP="004D1BE8">
      <w:pPr>
        <w:pStyle w:val="Default"/>
        <w:spacing w:line="360" w:lineRule="auto"/>
        <w:jc w:val="center"/>
        <w:rPr>
          <w:rFonts w:ascii="Times New Roman" w:hAnsi="Times New Roman" w:cs="Times New Roman"/>
          <w:b/>
          <w:bCs/>
          <w:color w:val="auto"/>
        </w:rPr>
      </w:pPr>
    </w:p>
    <w:p w:rsidR="007452F0" w:rsidRDefault="007452F0" w:rsidP="004D1BE8">
      <w:pPr>
        <w:pStyle w:val="Default"/>
        <w:spacing w:line="360" w:lineRule="auto"/>
        <w:jc w:val="center"/>
        <w:rPr>
          <w:rFonts w:ascii="Times New Roman" w:hAnsi="Times New Roman" w:cs="Times New Roman"/>
          <w:b/>
          <w:bCs/>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w:t>
      </w:r>
      <w:r w:rsidR="005C5AC9">
        <w:rPr>
          <w:rFonts w:ascii="Times New Roman" w:hAnsi="Times New Roman" w:cs="Times New Roman"/>
          <w:b/>
          <w:bCs/>
        </w:rPr>
        <w:t>3</w:t>
      </w:r>
      <w:r w:rsidRPr="004D1BE8">
        <w:rPr>
          <w:rFonts w:ascii="Times New Roman" w:hAnsi="Times New Roman" w:cs="Times New Roman"/>
          <w:b/>
          <w:bCs/>
        </w:rPr>
        <w:t>/2020</w:t>
      </w:r>
    </w:p>
    <w:p w:rsidR="0033432A" w:rsidRPr="004D1BE8" w:rsidRDefault="0033432A" w:rsidP="004D1BE8">
      <w:pPr>
        <w:pStyle w:val="Default"/>
        <w:spacing w:line="360" w:lineRule="auto"/>
        <w:jc w:val="center"/>
        <w:rPr>
          <w:rFonts w:ascii="Times New Roman" w:hAnsi="Times New Roman" w:cs="Times New Roman"/>
          <w:b/>
          <w:bCs/>
          <w:color w:val="auto"/>
        </w:rPr>
      </w:pPr>
      <w:r>
        <w:rPr>
          <w:rFonts w:ascii="Times New Roman" w:hAnsi="Times New Roman" w:cs="Times New Roman"/>
          <w:b/>
          <w:bCs/>
        </w:rPr>
        <w:t>ENVELOPE Nº1-HABILITAÇÃO</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 </w:t>
      </w:r>
      <w:r w:rsidR="003F242D">
        <w:rPr>
          <w:rFonts w:ascii="Times New Roman" w:hAnsi="Times New Roman" w:cs="Times New Roman"/>
          <w:b/>
          <w:bCs/>
          <w:color w:val="auto"/>
        </w:rPr>
        <w:t>COL.EST. EMÍLIA MARIA GUIMARÃES</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w:t>
      </w:r>
      <w:r w:rsidR="0033432A">
        <w:rPr>
          <w:rFonts w:ascii="Times New Roman" w:hAnsi="Times New Roman" w:cs="Times New Roman"/>
          <w:b/>
          <w:bCs/>
          <w:color w:val="auto"/>
        </w:rPr>
        <w:t xml:space="preserve">: </w:t>
      </w:r>
    </w:p>
    <w:p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w:t>
      </w:r>
      <w:r w:rsidR="005C5AC9">
        <w:rPr>
          <w:rFonts w:ascii="Times New Roman" w:hAnsi="Times New Roman" w:cs="Times New Roman"/>
          <w:b/>
          <w:bCs/>
        </w:rPr>
        <w:t>3</w:t>
      </w:r>
      <w:r w:rsidRPr="004D1BE8">
        <w:rPr>
          <w:rFonts w:ascii="Times New Roman" w:hAnsi="Times New Roman" w:cs="Times New Roman"/>
          <w:b/>
          <w:bCs/>
        </w:rPr>
        <w:t>/2020</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2 – PROJETO DE VENDA </w:t>
      </w:r>
      <w:r w:rsidR="00A45752">
        <w:rPr>
          <w:rFonts w:ascii="Times New Roman" w:hAnsi="Times New Roman" w:cs="Times New Roman"/>
          <w:b/>
          <w:bCs/>
          <w:color w:val="auto"/>
        </w:rPr>
        <w:t>Col. Est. Emília Maria Guimarães</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w:t>
      </w:r>
      <w:r w:rsidR="0033432A">
        <w:rPr>
          <w:rFonts w:ascii="Times New Roman" w:hAnsi="Times New Roman" w:cs="Times New Roman"/>
          <w:b/>
          <w:bCs/>
          <w:color w:val="auto"/>
        </w:rPr>
        <w:t xml:space="preserve">: </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 xml:space="preserve">4.1.4 </w:t>
      </w:r>
      <w:r w:rsidRPr="004D1BE8">
        <w:rPr>
          <w:rFonts w:ascii="Times New Roman" w:hAnsi="Times New Roman" w:cs="Times New Roman"/>
        </w:rPr>
        <w:t>Os</w:t>
      </w:r>
      <w:proofErr w:type="gramEnd"/>
      <w:r w:rsidRPr="004D1BE8">
        <w:rPr>
          <w:rFonts w:ascii="Times New Roman" w:hAnsi="Times New Roman" w:cs="Times New Roman"/>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w:t>
      </w:r>
      <w:r w:rsidRPr="004D1BE8">
        <w:rPr>
          <w:rFonts w:ascii="Times New Roman" w:hAnsi="Times New Roman" w:cs="Times New Roman"/>
        </w:rPr>
        <w:lastRenderedPageBreak/>
        <w:t xml:space="preserve">antes da data marcada para abertura da Chamada Pública, </w:t>
      </w:r>
      <w:r w:rsidRPr="004D1BE8">
        <w:rPr>
          <w:rFonts w:ascii="Times New Roman" w:hAnsi="Times New Roman" w:cs="Times New Roman"/>
          <w:color w:val="auto"/>
        </w:rPr>
        <w:t xml:space="preserve">desde que apresentados os originais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lastRenderedPageBreak/>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lastRenderedPageBreak/>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rsidR="007452F0" w:rsidRPr="004D1BE8" w:rsidRDefault="007452F0" w:rsidP="004D1BE8">
      <w:pPr>
        <w:spacing w:after="150" w:line="360" w:lineRule="auto"/>
        <w:jc w:val="both"/>
        <w:rPr>
          <w:rFonts w:ascii="Times New Roman" w:hAnsi="Times New Roman" w:cs="Times New Roman"/>
          <w:b/>
          <w:color w:val="FF0000"/>
          <w:sz w:val="24"/>
          <w:szCs w:val="24"/>
        </w:rPr>
      </w:pP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lastRenderedPageBreak/>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5.4 Devem</w:t>
      </w:r>
      <w:proofErr w:type="gramEnd"/>
      <w:r w:rsidRPr="004D1BE8">
        <w:rPr>
          <w:rFonts w:ascii="Times New Roman" w:hAnsi="Times New Roman" w:cs="Times New Roman"/>
          <w:sz w:val="24"/>
          <w:szCs w:val="24"/>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roofErr w:type="gramStart"/>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w:t>
      </w:r>
      <w:proofErr w:type="gramEnd"/>
      <w:r w:rsidRPr="004D1BE8">
        <w:rPr>
          <w:rFonts w:ascii="Times New Roman" w:eastAsia="Calibri" w:hAnsi="Times New Roman" w:cs="Times New Roman"/>
          <w:color w:val="000000"/>
          <w:sz w:val="24"/>
          <w:szCs w:val="24"/>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6.1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6.3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6.4 No</w:t>
      </w:r>
      <w:proofErr w:type="gramEnd"/>
      <w:r w:rsidRPr="004D1BE8">
        <w:rPr>
          <w:rFonts w:ascii="Times New Roman" w:eastAsia="Calibri" w:hAnsi="Times New Roman" w:cs="Times New Roman"/>
          <w:sz w:val="24"/>
          <w:szCs w:val="24"/>
        </w:rPr>
        <w:t xml:space="preserve"> caso de impugnação encaminhada por e-mail, cabe ao interessado certificar-se do recebimento, não cabendo a Comissão de Licitação nenhuma responsabilidade por falha na transmissão via internet.</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 xml:space="preserve">no mesmo município em que se localizam as </w:t>
      </w:r>
      <w:proofErr w:type="gramStart"/>
      <w:r w:rsidRPr="004D1BE8">
        <w:rPr>
          <w:rFonts w:ascii="Times New Roman" w:hAnsi="Times New Roman" w:cs="Times New Roman"/>
          <w:b/>
          <w:bCs/>
          <w:sz w:val="24"/>
          <w:szCs w:val="24"/>
        </w:rPr>
        <w:t>escolas.”</w:t>
      </w:r>
      <w:proofErr w:type="gramEnd"/>
    </w:p>
    <w:p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w:t>
      </w:r>
      <w:proofErr w:type="gramStart"/>
      <w:r w:rsidRPr="004D1BE8">
        <w:rPr>
          <w:rFonts w:ascii="Times New Roman" w:hAnsi="Times New Roman" w:cs="Times New Roman"/>
          <w:color w:val="000000"/>
          <w:sz w:val="24"/>
          <w:szCs w:val="24"/>
        </w:rPr>
        <w:t>agro ecológicos</w:t>
      </w:r>
      <w:proofErr w:type="gramEnd"/>
      <w:r w:rsidRPr="004D1BE8">
        <w:rPr>
          <w:rFonts w:ascii="Times New Roman" w:hAnsi="Times New Roman" w:cs="Times New Roman"/>
          <w:color w:val="000000"/>
          <w:sz w:val="24"/>
          <w:szCs w:val="24"/>
        </w:rPr>
        <w:t xml:space="preserve">,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rsidR="007452F0" w:rsidRPr="004D1BE8" w:rsidRDefault="007452F0" w:rsidP="004D1BE8">
      <w:pPr>
        <w:spacing w:after="150" w:line="360" w:lineRule="auto"/>
        <w:jc w:val="both"/>
        <w:rPr>
          <w:rFonts w:ascii="Times New Roman" w:hAnsi="Times New Roman" w:cs="Times New Roman"/>
          <w:b/>
          <w:sz w:val="24"/>
          <w:szCs w:val="24"/>
        </w:rPr>
      </w:pPr>
      <w:proofErr w:type="gramStart"/>
      <w:r w:rsidRPr="004D1BE8">
        <w:rPr>
          <w:rFonts w:ascii="Times New Roman" w:hAnsi="Times New Roman" w:cs="Times New Roman"/>
          <w:color w:val="000000"/>
          <w:sz w:val="24"/>
          <w:szCs w:val="24"/>
        </w:rPr>
        <w:lastRenderedPageBreak/>
        <w:t>7</w:t>
      </w:r>
      <w:r w:rsidRPr="004D1BE8">
        <w:rPr>
          <w:rFonts w:ascii="Times New Roman" w:hAnsi="Times New Roman" w:cs="Times New Roman"/>
          <w:sz w:val="24"/>
          <w:szCs w:val="24"/>
        </w:rPr>
        <w:t>.5</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w:t>
      </w:r>
      <w:proofErr w:type="gramEnd"/>
      <w:r w:rsidRPr="004D1BE8">
        <w:rPr>
          <w:rFonts w:ascii="Times New Roman" w:hAnsi="Times New Roman" w:cs="Times New Roman"/>
          <w:sz w:val="24"/>
          <w:szCs w:val="24"/>
        </w:rPr>
        <w:t xml:space="preserve">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rsidR="007452F0" w:rsidRPr="004D1BE8" w:rsidRDefault="007452F0" w:rsidP="004D1BE8">
      <w:pPr>
        <w:pStyle w:val="Subttulo"/>
        <w:jc w:val="both"/>
        <w:rPr>
          <w:b w:val="0"/>
          <w:color w:val="FF0000"/>
          <w:szCs w:val="24"/>
        </w:rPr>
      </w:pPr>
    </w:p>
    <w:p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7452F0" w:rsidRPr="004D1BE8" w:rsidRDefault="007452F0" w:rsidP="004D1BE8">
      <w:pPr>
        <w:pStyle w:val="Subttulo"/>
        <w:jc w:val="both"/>
        <w:rPr>
          <w:szCs w:val="24"/>
        </w:rPr>
      </w:pPr>
    </w:p>
    <w:p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w:t>
      </w:r>
      <w:proofErr w:type="gramStart"/>
      <w:r w:rsidRPr="004D1BE8">
        <w:rPr>
          <w:rFonts w:ascii="Times New Roman" w:hAnsi="Times New Roman" w:cs="Times New Roman"/>
          <w:sz w:val="24"/>
          <w:szCs w:val="24"/>
        </w:rPr>
        <w:t>Jurídica.”</w:t>
      </w:r>
      <w:proofErr w:type="gramEnd"/>
    </w:p>
    <w:p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rsidR="007452F0" w:rsidRPr="004D1BE8" w:rsidRDefault="007452F0" w:rsidP="004D1BE8">
      <w:pPr>
        <w:pStyle w:val="Default"/>
        <w:jc w:val="both"/>
        <w:rPr>
          <w:rFonts w:ascii="Times New Roman" w:hAnsi="Times New Roman" w:cs="Times New Roman"/>
          <w:color w:val="auto"/>
        </w:rPr>
      </w:pPr>
    </w:p>
    <w:p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lastRenderedPageBreak/>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rsidR="007452F0" w:rsidRPr="004D1BE8" w:rsidRDefault="007452F0" w:rsidP="004D1BE8">
      <w:pPr>
        <w:spacing w:after="150" w:line="360" w:lineRule="auto"/>
        <w:jc w:val="both"/>
        <w:rPr>
          <w:rFonts w:ascii="Times New Roman" w:eastAsia="Calibri" w:hAnsi="Times New Roman" w:cs="Times New Roman"/>
          <w:sz w:val="24"/>
          <w:szCs w:val="24"/>
        </w:rPr>
      </w:pP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9.1 As</w:t>
      </w:r>
      <w:proofErr w:type="gramEnd"/>
      <w:r w:rsidRPr="004D1BE8">
        <w:rPr>
          <w:rFonts w:ascii="Times New Roman" w:hAnsi="Times New Roman" w:cs="Times New Roman"/>
          <w:sz w:val="24"/>
          <w:szCs w:val="24"/>
        </w:rPr>
        <w:t xml:space="preserve"> amostras dos gêneros alimentícios especificados nesta Chamada Pública deverão ser entregues na Unidade Escolar</w:t>
      </w:r>
      <w:r w:rsidR="00A45752">
        <w:rPr>
          <w:rFonts w:ascii="Times New Roman" w:hAnsi="Times New Roman" w:cs="Times New Roman"/>
          <w:sz w:val="24"/>
          <w:szCs w:val="24"/>
        </w:rPr>
        <w:t xml:space="preserve"> </w:t>
      </w:r>
      <w:r w:rsidR="00A45752" w:rsidRPr="003A283D">
        <w:rPr>
          <w:rFonts w:ascii="Times New Roman" w:hAnsi="Times New Roman" w:cs="Times New Roman"/>
          <w:b/>
          <w:sz w:val="24"/>
          <w:szCs w:val="24"/>
        </w:rPr>
        <w:t>C</w:t>
      </w:r>
      <w:r w:rsidR="00275AD2" w:rsidRPr="003A283D">
        <w:rPr>
          <w:rFonts w:ascii="Times New Roman" w:hAnsi="Times New Roman" w:cs="Times New Roman"/>
          <w:b/>
          <w:sz w:val="24"/>
          <w:szCs w:val="24"/>
        </w:rPr>
        <w:t>OLÉGIO ESTADUAL EMÍLIA MARIA GUIMARÃES</w:t>
      </w:r>
      <w:r w:rsidRPr="003A283D">
        <w:rPr>
          <w:rFonts w:ascii="Times New Roman" w:hAnsi="Times New Roman" w:cs="Times New Roman"/>
          <w:bCs/>
          <w:sz w:val="24"/>
          <w:szCs w:val="24"/>
        </w:rPr>
        <w:t xml:space="preserve">, situada à </w:t>
      </w:r>
      <w:r w:rsidR="00275AD2" w:rsidRPr="003A283D">
        <w:rPr>
          <w:rFonts w:ascii="Times New Roman" w:hAnsi="Times New Roman" w:cs="Times New Roman"/>
          <w:b/>
          <w:bCs/>
          <w:sz w:val="24"/>
          <w:szCs w:val="24"/>
        </w:rPr>
        <w:t>RUA VÂNIAS SOARES</w:t>
      </w:r>
      <w:r w:rsidR="008C41CE" w:rsidRPr="003A283D">
        <w:rPr>
          <w:rFonts w:ascii="Times New Roman" w:hAnsi="Times New Roman" w:cs="Times New Roman"/>
          <w:b/>
          <w:bCs/>
          <w:sz w:val="24"/>
          <w:szCs w:val="24"/>
        </w:rPr>
        <w:t xml:space="preserve"> Nº 436</w:t>
      </w:r>
      <w:r w:rsidRPr="004D1BE8">
        <w:rPr>
          <w:rFonts w:ascii="Times New Roman" w:hAnsi="Times New Roman" w:cs="Times New Roman"/>
          <w:bCs/>
          <w:sz w:val="24"/>
          <w:szCs w:val="24"/>
        </w:rPr>
        <w:t xml:space="preserve">, município de </w:t>
      </w:r>
      <w:r w:rsidR="008C41CE" w:rsidRPr="003A283D">
        <w:rPr>
          <w:rFonts w:ascii="Times New Roman" w:hAnsi="Times New Roman" w:cs="Times New Roman"/>
          <w:b/>
          <w:bCs/>
          <w:sz w:val="24"/>
          <w:szCs w:val="24"/>
        </w:rPr>
        <w:t>I</w:t>
      </w:r>
      <w:r w:rsidR="00275AD2" w:rsidRPr="003A283D">
        <w:rPr>
          <w:rFonts w:ascii="Times New Roman" w:hAnsi="Times New Roman" w:cs="Times New Roman"/>
          <w:b/>
          <w:bCs/>
          <w:sz w:val="24"/>
          <w:szCs w:val="24"/>
        </w:rPr>
        <w:t>TUMBIARA - GO</w:t>
      </w:r>
      <w:r w:rsidRPr="003A283D">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9.2 Será</w:t>
      </w:r>
      <w:proofErr w:type="gramEnd"/>
      <w:r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w:t>
      </w:r>
      <w:proofErr w:type="gramEnd"/>
      <w:r w:rsidRPr="004D1BE8">
        <w:rPr>
          <w:rFonts w:ascii="Times New Roman" w:hAnsi="Times New Roman" w:cs="Times New Roman"/>
          <w:b/>
          <w:sz w:val="24"/>
          <w:szCs w:val="24"/>
          <w:u w:val="single"/>
        </w:rPr>
        <w:t xml:space="preserve">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9.4 Os</w:t>
      </w:r>
      <w:proofErr w:type="gramEnd"/>
      <w:r w:rsidRPr="004D1BE8">
        <w:rPr>
          <w:rFonts w:ascii="Times New Roman" w:hAnsi="Times New Roman" w:cs="Times New Roman"/>
          <w:sz w:val="24"/>
          <w:szCs w:val="24"/>
        </w:rPr>
        <w:t xml:space="preserve">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w:t>
      </w:r>
      <w:r w:rsidRPr="004D1BE8">
        <w:rPr>
          <w:rFonts w:ascii="Times New Roman" w:hAnsi="Times New Roman" w:cs="Times New Roman"/>
          <w:sz w:val="24"/>
          <w:szCs w:val="24"/>
        </w:rPr>
        <w:lastRenderedPageBreak/>
        <w:t>os requisitos estabelecidos no Projeto de Venda; em que as participantes terão o direito do contraditório e ampla defesa no prazo de 03 (três) dias úteis.</w:t>
      </w:r>
    </w:p>
    <w:p w:rsidR="007452F0" w:rsidRPr="004D1BE8" w:rsidRDefault="007452F0" w:rsidP="004D1BE8">
      <w:pPr>
        <w:jc w:val="both"/>
        <w:rPr>
          <w:rFonts w:ascii="Times New Roman" w:hAnsi="Times New Roman" w:cs="Times New Roman"/>
          <w:sz w:val="24"/>
          <w:szCs w:val="24"/>
        </w:rPr>
      </w:pPr>
    </w:p>
    <w:p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 xml:space="preserve">Os gêneros alimentícios deverão ser entregues, na Unidade Escolar, </w:t>
      </w:r>
      <w:r w:rsidR="00275AD2" w:rsidRPr="003A283D">
        <w:rPr>
          <w:rFonts w:ascii="Times New Roman" w:hAnsi="Times New Roman" w:cs="Times New Roman"/>
          <w:b/>
          <w:sz w:val="24"/>
          <w:szCs w:val="24"/>
        </w:rPr>
        <w:t>COLÉGIO ESTADUAL EMÍLIA MARIA GUIMARÃES</w:t>
      </w:r>
      <w:r w:rsidR="00275AD2" w:rsidRPr="003A283D">
        <w:rPr>
          <w:rFonts w:ascii="Times New Roman" w:hAnsi="Times New Roman" w:cs="Times New Roman"/>
          <w:bCs/>
          <w:sz w:val="24"/>
          <w:szCs w:val="24"/>
        </w:rPr>
        <w:t xml:space="preserve">, situada à </w:t>
      </w:r>
      <w:r w:rsidR="00275AD2" w:rsidRPr="003A283D">
        <w:rPr>
          <w:rFonts w:ascii="Times New Roman" w:hAnsi="Times New Roman" w:cs="Times New Roman"/>
          <w:b/>
          <w:bCs/>
          <w:sz w:val="24"/>
          <w:szCs w:val="24"/>
        </w:rPr>
        <w:t>RUA VÂNIAS SOARES Nº 436</w:t>
      </w:r>
      <w:r w:rsidR="00275AD2" w:rsidRPr="004D1BE8">
        <w:rPr>
          <w:rFonts w:ascii="Times New Roman" w:hAnsi="Times New Roman" w:cs="Times New Roman"/>
          <w:bCs/>
          <w:sz w:val="24"/>
          <w:szCs w:val="24"/>
        </w:rPr>
        <w:t xml:space="preserve">, município de </w:t>
      </w:r>
      <w:r w:rsidR="00275AD2" w:rsidRPr="003A283D">
        <w:rPr>
          <w:rFonts w:ascii="Times New Roman" w:hAnsi="Times New Roman" w:cs="Times New Roman"/>
          <w:b/>
          <w:bCs/>
          <w:sz w:val="24"/>
          <w:szCs w:val="24"/>
        </w:rPr>
        <w:t>ITUMBIARA - GO</w:t>
      </w:r>
      <w:r w:rsidR="00275AD2" w:rsidRPr="004D1BE8">
        <w:rPr>
          <w:rFonts w:ascii="Times New Roman" w:hAnsi="Times New Roman" w:cs="Times New Roman"/>
          <w:sz w:val="24"/>
          <w:szCs w:val="24"/>
        </w:rPr>
        <w:t xml:space="preserve"> </w:t>
      </w:r>
      <w:r w:rsidRPr="004D1BE8">
        <w:rPr>
          <w:rFonts w:ascii="Times New Roman" w:hAnsi="Times New Roman" w:cs="Times New Roman"/>
          <w:sz w:val="24"/>
          <w:szCs w:val="24"/>
        </w:rPr>
        <w:t>de acordo com o cronograma expedido pela Escola, no qual se atestará o seu recebimento.</w:t>
      </w:r>
    </w:p>
    <w:p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rsidR="007452F0" w:rsidRPr="004D1BE8" w:rsidRDefault="007452F0" w:rsidP="004D1BE8">
      <w:pPr>
        <w:tabs>
          <w:tab w:val="left" w:pos="709"/>
        </w:tabs>
        <w:jc w:val="both"/>
        <w:rPr>
          <w:rFonts w:ascii="Times New Roman" w:hAnsi="Times New Roman" w:cs="Times New Roman"/>
          <w:sz w:val="24"/>
          <w:szCs w:val="24"/>
        </w:rPr>
      </w:pPr>
    </w:p>
    <w:p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1" w:name="art87i"/>
      <w:bookmarkEnd w:id="1"/>
      <w:r w:rsidRPr="004D1BE8">
        <w:rPr>
          <w:color w:val="000000"/>
        </w:rPr>
        <w:t>I - Advertência;</w:t>
      </w:r>
    </w:p>
    <w:p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3" w:name="art87iii"/>
      <w:bookmarkEnd w:id="3"/>
      <w:r w:rsidRPr="004D1BE8">
        <w:rPr>
          <w:color w:val="000000"/>
        </w:rPr>
        <w:lastRenderedPageBreak/>
        <w:t>III - Suspensão temporária de participação em licitação e impedimento de contratar com a Administração, por prazo não superior a 2 (dois) anos;</w:t>
      </w:r>
    </w:p>
    <w:p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7452F0" w:rsidRPr="004D1BE8" w:rsidRDefault="007452F0" w:rsidP="004D1BE8">
      <w:pPr>
        <w:pStyle w:val="NormalWeb"/>
        <w:spacing w:line="360" w:lineRule="auto"/>
        <w:jc w:val="both"/>
        <w:rPr>
          <w:color w:val="000000"/>
        </w:rPr>
      </w:pPr>
      <w:bookmarkStart w:id="5" w:name="art87§1"/>
      <w:bookmarkStart w:id="6" w:name="art87§2"/>
      <w:bookmarkEnd w:id="5"/>
      <w:bookmarkEnd w:id="6"/>
      <w:proofErr w:type="gramStart"/>
      <w:r w:rsidRPr="004D1BE8">
        <w:rPr>
          <w:color w:val="000000"/>
        </w:rPr>
        <w:t>13.2 As</w:t>
      </w:r>
      <w:proofErr w:type="gramEnd"/>
      <w:r w:rsidRPr="004D1BE8">
        <w:rPr>
          <w:color w:val="000000"/>
        </w:rPr>
        <w:t xml:space="preserve"> sanções previstas nos incisos I, III e IV do item 13.1 poderão ser aplicadas juntamente com a do inciso II, facultada a defesa prévia do interessado, no respectivo processo, no prazo de 5 (cinco) dias úteis.</w:t>
      </w:r>
      <w:bookmarkStart w:id="7" w:name="art87§3"/>
      <w:bookmarkEnd w:id="7"/>
    </w:p>
    <w:p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7452F0" w:rsidRPr="004D1BE8" w:rsidRDefault="007452F0" w:rsidP="004D1BE8">
      <w:pPr>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3"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00B35ED3">
        <w:rPr>
          <w:rFonts w:ascii="Times New Roman" w:hAnsi="Times New Roman" w:cs="Times New Roman"/>
          <w:sz w:val="24"/>
          <w:szCs w:val="24"/>
        </w:rPr>
        <w:t>E</w:t>
      </w:r>
      <w:r w:rsidRPr="004D1BE8">
        <w:rPr>
          <w:rFonts w:ascii="Times New Roman" w:hAnsi="Times New Roman" w:cs="Times New Roman"/>
          <w:sz w:val="24"/>
          <w:szCs w:val="24"/>
        </w:rPr>
        <w:t>.Ex</w:t>
      </w:r>
      <w:proofErr w:type="spellEnd"/>
      <w:proofErr w:type="gramEnd"/>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color w:val="auto"/>
        </w:rPr>
      </w:pP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15.2 Caso</w:t>
      </w:r>
      <w:proofErr w:type="gramEnd"/>
      <w:r w:rsidRPr="004D1BE8">
        <w:rPr>
          <w:rFonts w:ascii="Times New Roman" w:hAnsi="Times New Roman" w:cs="Times New Roman"/>
          <w:sz w:val="24"/>
          <w:szCs w:val="24"/>
        </w:rPr>
        <w:t xml:space="preserve">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7452F0" w:rsidRPr="00E20893" w:rsidRDefault="007452F0" w:rsidP="004D1BE8">
      <w:pPr>
        <w:spacing w:after="150" w:line="360" w:lineRule="auto"/>
        <w:jc w:val="both"/>
        <w:rPr>
          <w:rFonts w:ascii="Times New Roman" w:hAnsi="Times New Roman" w:cs="Times New Roman"/>
          <w:sz w:val="24"/>
          <w:szCs w:val="24"/>
        </w:rPr>
      </w:pPr>
    </w:p>
    <w:p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7452F0" w:rsidRPr="004D1BE8" w:rsidRDefault="007452F0" w:rsidP="004D1BE8">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lastRenderedPageBreak/>
        <w:t>15.3.</w:t>
      </w:r>
      <w:r w:rsidRPr="004D1BE8">
        <w:rPr>
          <w:rFonts w:ascii="Times New Roman" w:hAnsi="Times New Roman" w:cs="Times New Roman"/>
          <w:sz w:val="24"/>
          <w:szCs w:val="24"/>
        </w:rPr>
        <w:t>2 Convocar</w:t>
      </w:r>
      <w:proofErr w:type="gramEnd"/>
      <w:r w:rsidRPr="004D1BE8">
        <w:rPr>
          <w:rFonts w:ascii="Times New Roman" w:hAnsi="Times New Roman" w:cs="Times New Roman"/>
          <w:sz w:val="24"/>
          <w:szCs w:val="24"/>
        </w:rPr>
        <w:t xml:space="preserve">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7452F0" w:rsidRPr="00F54489"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w:t>
      </w:r>
      <w:proofErr w:type="gramEnd"/>
      <w:r w:rsidRPr="004D1BE8">
        <w:rPr>
          <w:rFonts w:ascii="Times New Roman" w:hAnsi="Times New Roman" w:cs="Times New Roman"/>
          <w:sz w:val="24"/>
          <w:szCs w:val="24"/>
        </w:rPr>
        <w:t xml:space="preserve">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w:t>
      </w:r>
      <w:proofErr w:type="gramEnd"/>
      <w:r w:rsidR="00015C9B">
        <w:rPr>
          <w:rFonts w:ascii="Times New Roman" w:hAnsi="Times New Roman" w:cs="Times New Roman"/>
          <w:sz w:val="24"/>
          <w:szCs w:val="24"/>
        </w:rPr>
        <w:t xml:space="preserve"> constar obrigatoriamente</w:t>
      </w:r>
      <w:r w:rsidRPr="004D1BE8">
        <w:rPr>
          <w:rFonts w:ascii="Times New Roman" w:hAnsi="Times New Roman" w:cs="Times New Roman"/>
          <w:sz w:val="24"/>
          <w:szCs w:val="24"/>
        </w:rPr>
        <w:t>, no Envelope nº 1 (Habilitação) as declarações de:</w:t>
      </w:r>
    </w:p>
    <w:p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F54489"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17.1 Comparecer</w:t>
      </w:r>
      <w:proofErr w:type="gramEnd"/>
      <w:r w:rsidRPr="004D1BE8">
        <w:rPr>
          <w:rFonts w:ascii="Times New Roman" w:hAnsi="Times New Roman" w:cs="Times New Roman"/>
          <w:sz w:val="24"/>
          <w:szCs w:val="24"/>
        </w:rPr>
        <w:t xml:space="preserve">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rsidR="007452F0" w:rsidRPr="00F54489"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rsidR="003A283D"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bookmarkStart w:id="8" w:name="_GoBack"/>
      <w:bookmarkEnd w:id="8"/>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7452F0" w:rsidRPr="004D1BE8" w:rsidRDefault="007452F0" w:rsidP="00E600B0">
      <w:pPr>
        <w:pStyle w:val="Default"/>
        <w:spacing w:line="360" w:lineRule="auto"/>
        <w:jc w:val="center"/>
        <w:rPr>
          <w:rFonts w:ascii="Times New Roman" w:hAnsi="Times New Roman" w:cs="Times New Roman"/>
          <w:color w:val="auto"/>
        </w:rPr>
      </w:pPr>
    </w:p>
    <w:p w:rsidR="007452F0" w:rsidRDefault="008C41CE" w:rsidP="002956B7">
      <w:pPr>
        <w:spacing w:after="150" w:line="360" w:lineRule="auto"/>
        <w:jc w:val="center"/>
        <w:rPr>
          <w:rFonts w:ascii="Times New Roman" w:hAnsi="Times New Roman" w:cs="Times New Roman"/>
          <w:color w:val="000000"/>
          <w:sz w:val="24"/>
          <w:szCs w:val="24"/>
        </w:rPr>
      </w:pPr>
      <w:r w:rsidRPr="003A283D">
        <w:rPr>
          <w:rFonts w:ascii="Times New Roman" w:hAnsi="Times New Roman" w:cs="Times New Roman"/>
          <w:color w:val="000000"/>
          <w:sz w:val="24"/>
          <w:szCs w:val="24"/>
        </w:rPr>
        <w:t>ITUMBIARA-GO</w:t>
      </w:r>
      <w:r w:rsidR="007452F0" w:rsidRPr="003A283D">
        <w:rPr>
          <w:rFonts w:ascii="Times New Roman" w:hAnsi="Times New Roman" w:cs="Times New Roman"/>
          <w:color w:val="000000"/>
          <w:sz w:val="24"/>
          <w:szCs w:val="24"/>
        </w:rPr>
        <w:t>, aos</w:t>
      </w:r>
      <w:r w:rsidR="007452F0" w:rsidRPr="004D1BE8">
        <w:rPr>
          <w:rFonts w:ascii="Times New Roman" w:hAnsi="Times New Roman" w:cs="Times New Roman"/>
          <w:color w:val="000000"/>
          <w:sz w:val="24"/>
          <w:szCs w:val="24"/>
        </w:rPr>
        <w:t xml:space="preserve"> </w:t>
      </w:r>
      <w:r w:rsidR="002956B7">
        <w:rPr>
          <w:rFonts w:ascii="Times New Roman" w:hAnsi="Times New Roman" w:cs="Times New Roman"/>
          <w:color w:val="000000"/>
          <w:sz w:val="24"/>
          <w:szCs w:val="24"/>
        </w:rPr>
        <w:t xml:space="preserve">12 </w:t>
      </w:r>
      <w:r w:rsidR="007452F0" w:rsidRPr="004D1BE8">
        <w:rPr>
          <w:rFonts w:ascii="Times New Roman" w:hAnsi="Times New Roman" w:cs="Times New Roman"/>
          <w:color w:val="000000"/>
          <w:sz w:val="24"/>
          <w:szCs w:val="24"/>
        </w:rPr>
        <w:t xml:space="preserve">dias do mês de </w:t>
      </w:r>
      <w:r w:rsidR="005C5AC9">
        <w:rPr>
          <w:rFonts w:ascii="Times New Roman" w:hAnsi="Times New Roman" w:cs="Times New Roman"/>
          <w:color w:val="000000"/>
          <w:sz w:val="24"/>
          <w:szCs w:val="24"/>
        </w:rPr>
        <w:t>fevereiro</w:t>
      </w:r>
      <w:r w:rsidR="003F242D">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de 20</w:t>
      </w:r>
      <w:r w:rsidR="005C5AC9">
        <w:rPr>
          <w:rFonts w:ascii="Times New Roman" w:hAnsi="Times New Roman" w:cs="Times New Roman"/>
          <w:color w:val="000000"/>
          <w:sz w:val="24"/>
          <w:szCs w:val="24"/>
        </w:rPr>
        <w:t>20</w:t>
      </w:r>
      <w:r w:rsidR="007452F0" w:rsidRPr="004D1BE8">
        <w:rPr>
          <w:rFonts w:ascii="Times New Roman" w:hAnsi="Times New Roman" w:cs="Times New Roman"/>
          <w:color w:val="000000"/>
          <w:sz w:val="24"/>
          <w:szCs w:val="24"/>
        </w:rPr>
        <w:t>.</w:t>
      </w:r>
    </w:p>
    <w:p w:rsidR="00C67210" w:rsidRPr="004D1BE8" w:rsidRDefault="00C67210" w:rsidP="00E600B0">
      <w:pPr>
        <w:spacing w:after="150"/>
        <w:jc w:val="center"/>
        <w:rPr>
          <w:rFonts w:ascii="Times New Roman" w:hAnsi="Times New Roman" w:cs="Times New Roman"/>
          <w:color w:val="000000"/>
          <w:sz w:val="24"/>
          <w:szCs w:val="24"/>
        </w:rPr>
      </w:pPr>
    </w:p>
    <w:p w:rsidR="007452F0" w:rsidRPr="004D1BE8" w:rsidRDefault="008C41CE"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ANDRÉIA DE CÁSSIA MESAVILA</w:t>
      </w:r>
    </w:p>
    <w:p w:rsidR="008C41CE" w:rsidRDefault="007452F0" w:rsidP="002956B7">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C67210" w:rsidRDefault="00C67210" w:rsidP="00E600B0">
      <w:pPr>
        <w:spacing w:after="150"/>
        <w:jc w:val="center"/>
        <w:rPr>
          <w:rFonts w:ascii="Times New Roman" w:hAnsi="Times New Roman" w:cs="Times New Roman"/>
          <w:color w:val="000000"/>
          <w:sz w:val="24"/>
          <w:szCs w:val="24"/>
        </w:rPr>
      </w:pPr>
    </w:p>
    <w:p w:rsidR="00C67210" w:rsidRPr="003A283D" w:rsidRDefault="00C67210" w:rsidP="00C67210">
      <w:pPr>
        <w:spacing w:after="150"/>
        <w:jc w:val="center"/>
        <w:rPr>
          <w:rFonts w:ascii="Times New Roman" w:hAnsi="Times New Roman" w:cs="Times New Roman"/>
          <w:b/>
          <w:bCs/>
          <w:color w:val="000000"/>
          <w:sz w:val="24"/>
          <w:szCs w:val="24"/>
        </w:rPr>
      </w:pPr>
      <w:r w:rsidRPr="003A283D">
        <w:rPr>
          <w:rFonts w:ascii="Times New Roman" w:hAnsi="Times New Roman" w:cs="Times New Roman"/>
          <w:b/>
          <w:bCs/>
          <w:color w:val="000000"/>
          <w:sz w:val="24"/>
          <w:szCs w:val="24"/>
        </w:rPr>
        <w:t xml:space="preserve">COLÉGIO ESTADUAL </w:t>
      </w:r>
      <w:r w:rsidR="008C41CE" w:rsidRPr="003A283D">
        <w:rPr>
          <w:rFonts w:ascii="Times New Roman" w:hAnsi="Times New Roman" w:cs="Times New Roman"/>
          <w:b/>
          <w:bCs/>
          <w:color w:val="000000"/>
          <w:sz w:val="24"/>
          <w:szCs w:val="24"/>
        </w:rPr>
        <w:t>EMÍLIA MARIA GUIMARÃES</w:t>
      </w:r>
    </w:p>
    <w:p w:rsidR="007452F0" w:rsidRPr="004D1BE8" w:rsidRDefault="007452F0" w:rsidP="00C6721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21CB" w:rsidRDefault="003421CB" w:rsidP="004C0DC1">
      <w:pPr>
        <w:spacing w:after="0" w:line="240" w:lineRule="auto"/>
      </w:pPr>
      <w:r>
        <w:separator/>
      </w:r>
    </w:p>
  </w:endnote>
  <w:endnote w:type="continuationSeparator" w:id="0">
    <w:p w:rsidR="003421CB" w:rsidRDefault="003421CB"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3D290E" w:rsidP="00882B6E">
    <w:pPr>
      <w:pStyle w:val="Rodap"/>
      <w:pBdr>
        <w:bottom w:val="single" w:sz="12" w:space="1" w:color="auto"/>
      </w:pBdr>
      <w:tabs>
        <w:tab w:val="left" w:pos="6510"/>
      </w:tabs>
      <w:jc w:val="center"/>
    </w:pPr>
    <w:r>
      <w:t>Chamada Pública 2020</w:t>
    </w:r>
  </w:p>
  <w:p w:rsidR="0058583D" w:rsidRDefault="0058583D" w:rsidP="00882B6E">
    <w:pPr>
      <w:pStyle w:val="Rodap"/>
      <w:pBdr>
        <w:bottom w:val="single" w:sz="12" w:space="1" w:color="auto"/>
      </w:pBdr>
      <w:tabs>
        <w:tab w:val="left" w:pos="6510"/>
      </w:tabs>
      <w:jc w:val="center"/>
    </w:pPr>
  </w:p>
  <w:p w:rsidR="0058583D" w:rsidRPr="00ED6BBB" w:rsidRDefault="009F40A4"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mc:AlternateContent>
        <mc:Choice Requires="wps">
          <w:drawing>
            <wp:anchor distT="4294967294" distB="4294967294" distL="114300" distR="114300" simplePos="0" relativeHeight="251659264" behindDoc="0" locked="0" layoutInCell="1" allowOverlap="1">
              <wp:simplePos x="0" y="0"/>
              <wp:positionH relativeFrom="column">
                <wp:posOffset>139065</wp:posOffset>
              </wp:positionH>
              <wp:positionV relativeFrom="paragraph">
                <wp:posOffset>-72391</wp:posOffset>
              </wp:positionV>
              <wp:extent cx="5372100" cy="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shapetype w14:anchorId="69A539C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21CB" w:rsidRDefault="003421CB" w:rsidP="004C0DC1">
      <w:pPr>
        <w:spacing w:after="0" w:line="240" w:lineRule="auto"/>
      </w:pPr>
      <w:r>
        <w:separator/>
      </w:r>
    </w:p>
  </w:footnote>
  <w:footnote w:type="continuationSeparator" w:id="0">
    <w:p w:rsidR="003421CB" w:rsidRDefault="003421CB"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7E0B"/>
    <w:rsid w:val="00073055"/>
    <w:rsid w:val="00080D12"/>
    <w:rsid w:val="00082716"/>
    <w:rsid w:val="00083EA7"/>
    <w:rsid w:val="0008405E"/>
    <w:rsid w:val="000840C6"/>
    <w:rsid w:val="000A0F5A"/>
    <w:rsid w:val="000B6211"/>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4463"/>
    <w:rsid w:val="001453DA"/>
    <w:rsid w:val="00150F32"/>
    <w:rsid w:val="001530DF"/>
    <w:rsid w:val="00153941"/>
    <w:rsid w:val="00156A08"/>
    <w:rsid w:val="00160792"/>
    <w:rsid w:val="00163EA0"/>
    <w:rsid w:val="00171BE6"/>
    <w:rsid w:val="00172716"/>
    <w:rsid w:val="0017334E"/>
    <w:rsid w:val="001752DC"/>
    <w:rsid w:val="00177303"/>
    <w:rsid w:val="00177E16"/>
    <w:rsid w:val="00195A4E"/>
    <w:rsid w:val="00196CD8"/>
    <w:rsid w:val="00197177"/>
    <w:rsid w:val="001A0B17"/>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10F"/>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75AD2"/>
    <w:rsid w:val="00283CA5"/>
    <w:rsid w:val="00284AD7"/>
    <w:rsid w:val="00287ADF"/>
    <w:rsid w:val="002956B7"/>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30188B"/>
    <w:rsid w:val="00311CE0"/>
    <w:rsid w:val="00313ABE"/>
    <w:rsid w:val="00313D95"/>
    <w:rsid w:val="00314D80"/>
    <w:rsid w:val="0031768B"/>
    <w:rsid w:val="0032035E"/>
    <w:rsid w:val="003243B7"/>
    <w:rsid w:val="0032503E"/>
    <w:rsid w:val="00333365"/>
    <w:rsid w:val="0033432A"/>
    <w:rsid w:val="00341999"/>
    <w:rsid w:val="003421CB"/>
    <w:rsid w:val="00343AF0"/>
    <w:rsid w:val="00346243"/>
    <w:rsid w:val="0035162E"/>
    <w:rsid w:val="00357386"/>
    <w:rsid w:val="0035777B"/>
    <w:rsid w:val="00360F0E"/>
    <w:rsid w:val="00361A92"/>
    <w:rsid w:val="003627F8"/>
    <w:rsid w:val="00362A83"/>
    <w:rsid w:val="00365DD1"/>
    <w:rsid w:val="003708B3"/>
    <w:rsid w:val="003732CF"/>
    <w:rsid w:val="003806E7"/>
    <w:rsid w:val="00382A7D"/>
    <w:rsid w:val="003871CD"/>
    <w:rsid w:val="003936BF"/>
    <w:rsid w:val="00393B0E"/>
    <w:rsid w:val="003977F8"/>
    <w:rsid w:val="003A283D"/>
    <w:rsid w:val="003A3943"/>
    <w:rsid w:val="003A52A2"/>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3F242D"/>
    <w:rsid w:val="003F55B0"/>
    <w:rsid w:val="0040124C"/>
    <w:rsid w:val="00407DC6"/>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4F683D"/>
    <w:rsid w:val="005012E6"/>
    <w:rsid w:val="00503889"/>
    <w:rsid w:val="00503899"/>
    <w:rsid w:val="005049A1"/>
    <w:rsid w:val="0052303C"/>
    <w:rsid w:val="005236A7"/>
    <w:rsid w:val="00523C03"/>
    <w:rsid w:val="00523C39"/>
    <w:rsid w:val="00531AE3"/>
    <w:rsid w:val="00531E51"/>
    <w:rsid w:val="0053612E"/>
    <w:rsid w:val="005370B5"/>
    <w:rsid w:val="005408A5"/>
    <w:rsid w:val="00545C39"/>
    <w:rsid w:val="00545DA3"/>
    <w:rsid w:val="00546710"/>
    <w:rsid w:val="00547639"/>
    <w:rsid w:val="00555415"/>
    <w:rsid w:val="00555D66"/>
    <w:rsid w:val="0056450D"/>
    <w:rsid w:val="0056730D"/>
    <w:rsid w:val="00570847"/>
    <w:rsid w:val="005723DF"/>
    <w:rsid w:val="00576F33"/>
    <w:rsid w:val="0058363C"/>
    <w:rsid w:val="00583962"/>
    <w:rsid w:val="00584BD7"/>
    <w:rsid w:val="00584F85"/>
    <w:rsid w:val="0058583D"/>
    <w:rsid w:val="00587169"/>
    <w:rsid w:val="00590945"/>
    <w:rsid w:val="00591CF3"/>
    <w:rsid w:val="00592E03"/>
    <w:rsid w:val="00592E6D"/>
    <w:rsid w:val="005A1A2D"/>
    <w:rsid w:val="005A2D21"/>
    <w:rsid w:val="005B12AA"/>
    <w:rsid w:val="005B2CF8"/>
    <w:rsid w:val="005B7D74"/>
    <w:rsid w:val="005C1FC2"/>
    <w:rsid w:val="005C245C"/>
    <w:rsid w:val="005C3EDA"/>
    <w:rsid w:val="005C5AC9"/>
    <w:rsid w:val="005C6148"/>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17013"/>
    <w:rsid w:val="00620C0F"/>
    <w:rsid w:val="00620D2A"/>
    <w:rsid w:val="00624E7D"/>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5492"/>
    <w:rsid w:val="00686D75"/>
    <w:rsid w:val="0068737C"/>
    <w:rsid w:val="006A0038"/>
    <w:rsid w:val="006A3B16"/>
    <w:rsid w:val="006B030F"/>
    <w:rsid w:val="006B11B2"/>
    <w:rsid w:val="006B455D"/>
    <w:rsid w:val="006B4A62"/>
    <w:rsid w:val="006B6DC3"/>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2558"/>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41CE"/>
    <w:rsid w:val="008C554F"/>
    <w:rsid w:val="008D216C"/>
    <w:rsid w:val="008D3B5C"/>
    <w:rsid w:val="008E2DC0"/>
    <w:rsid w:val="008E33ED"/>
    <w:rsid w:val="008E3628"/>
    <w:rsid w:val="008E3DF6"/>
    <w:rsid w:val="008F18A2"/>
    <w:rsid w:val="008F3EB4"/>
    <w:rsid w:val="00903AB4"/>
    <w:rsid w:val="00903C6A"/>
    <w:rsid w:val="009041D7"/>
    <w:rsid w:val="00911204"/>
    <w:rsid w:val="00911FB0"/>
    <w:rsid w:val="00912498"/>
    <w:rsid w:val="009139BE"/>
    <w:rsid w:val="00921BC2"/>
    <w:rsid w:val="0092607A"/>
    <w:rsid w:val="00933831"/>
    <w:rsid w:val="00941719"/>
    <w:rsid w:val="00944287"/>
    <w:rsid w:val="00945967"/>
    <w:rsid w:val="00947FD9"/>
    <w:rsid w:val="00951E98"/>
    <w:rsid w:val="0095385C"/>
    <w:rsid w:val="00963840"/>
    <w:rsid w:val="00964A55"/>
    <w:rsid w:val="00973C80"/>
    <w:rsid w:val="0098514F"/>
    <w:rsid w:val="0099051F"/>
    <w:rsid w:val="00990F5D"/>
    <w:rsid w:val="00993400"/>
    <w:rsid w:val="009936BF"/>
    <w:rsid w:val="009A160B"/>
    <w:rsid w:val="009A1DF9"/>
    <w:rsid w:val="009A367D"/>
    <w:rsid w:val="009B2B37"/>
    <w:rsid w:val="009C022C"/>
    <w:rsid w:val="009C67A4"/>
    <w:rsid w:val="009D58CC"/>
    <w:rsid w:val="009D79C9"/>
    <w:rsid w:val="009E14C3"/>
    <w:rsid w:val="009E4C65"/>
    <w:rsid w:val="009E510F"/>
    <w:rsid w:val="009F02E7"/>
    <w:rsid w:val="009F19A4"/>
    <w:rsid w:val="009F40A4"/>
    <w:rsid w:val="009F6411"/>
    <w:rsid w:val="00A01614"/>
    <w:rsid w:val="00A02CDA"/>
    <w:rsid w:val="00A0649E"/>
    <w:rsid w:val="00A10973"/>
    <w:rsid w:val="00A128A7"/>
    <w:rsid w:val="00A22CEA"/>
    <w:rsid w:val="00A23C18"/>
    <w:rsid w:val="00A24682"/>
    <w:rsid w:val="00A260CB"/>
    <w:rsid w:val="00A32E15"/>
    <w:rsid w:val="00A338FF"/>
    <w:rsid w:val="00A35698"/>
    <w:rsid w:val="00A36FBC"/>
    <w:rsid w:val="00A421E4"/>
    <w:rsid w:val="00A43820"/>
    <w:rsid w:val="00A44216"/>
    <w:rsid w:val="00A45752"/>
    <w:rsid w:val="00A4689C"/>
    <w:rsid w:val="00A5743A"/>
    <w:rsid w:val="00A610ED"/>
    <w:rsid w:val="00A63D62"/>
    <w:rsid w:val="00A66EBE"/>
    <w:rsid w:val="00A74295"/>
    <w:rsid w:val="00A7528A"/>
    <w:rsid w:val="00A8230C"/>
    <w:rsid w:val="00A94824"/>
    <w:rsid w:val="00A94B22"/>
    <w:rsid w:val="00A95488"/>
    <w:rsid w:val="00AA170D"/>
    <w:rsid w:val="00AA55C2"/>
    <w:rsid w:val="00AA622E"/>
    <w:rsid w:val="00AB5AD7"/>
    <w:rsid w:val="00AB6F14"/>
    <w:rsid w:val="00AC3473"/>
    <w:rsid w:val="00AD0A8B"/>
    <w:rsid w:val="00AD29C9"/>
    <w:rsid w:val="00AD3FA1"/>
    <w:rsid w:val="00AD4F18"/>
    <w:rsid w:val="00AF16F4"/>
    <w:rsid w:val="00B01463"/>
    <w:rsid w:val="00B05536"/>
    <w:rsid w:val="00B05988"/>
    <w:rsid w:val="00B05E55"/>
    <w:rsid w:val="00B133AF"/>
    <w:rsid w:val="00B15BCE"/>
    <w:rsid w:val="00B16C96"/>
    <w:rsid w:val="00B258CA"/>
    <w:rsid w:val="00B258E9"/>
    <w:rsid w:val="00B2652C"/>
    <w:rsid w:val="00B3053C"/>
    <w:rsid w:val="00B30B0D"/>
    <w:rsid w:val="00B30B26"/>
    <w:rsid w:val="00B3565D"/>
    <w:rsid w:val="00B35ED3"/>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A7287"/>
    <w:rsid w:val="00BB232F"/>
    <w:rsid w:val="00BB4112"/>
    <w:rsid w:val="00BC09AF"/>
    <w:rsid w:val="00BC0A2B"/>
    <w:rsid w:val="00BC1B35"/>
    <w:rsid w:val="00BC2C82"/>
    <w:rsid w:val="00BD0FE6"/>
    <w:rsid w:val="00BD114D"/>
    <w:rsid w:val="00BD733A"/>
    <w:rsid w:val="00BD78A6"/>
    <w:rsid w:val="00BE5A5E"/>
    <w:rsid w:val="00BE6553"/>
    <w:rsid w:val="00BE6F19"/>
    <w:rsid w:val="00BF6122"/>
    <w:rsid w:val="00C01130"/>
    <w:rsid w:val="00C01AA1"/>
    <w:rsid w:val="00C01F11"/>
    <w:rsid w:val="00C02159"/>
    <w:rsid w:val="00C02F36"/>
    <w:rsid w:val="00C033B0"/>
    <w:rsid w:val="00C033B9"/>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67210"/>
    <w:rsid w:val="00C70AB7"/>
    <w:rsid w:val="00C723F2"/>
    <w:rsid w:val="00C7554F"/>
    <w:rsid w:val="00C75943"/>
    <w:rsid w:val="00C77394"/>
    <w:rsid w:val="00C814B9"/>
    <w:rsid w:val="00C81BB8"/>
    <w:rsid w:val="00C86685"/>
    <w:rsid w:val="00C86E37"/>
    <w:rsid w:val="00C87900"/>
    <w:rsid w:val="00C91DC9"/>
    <w:rsid w:val="00C920A7"/>
    <w:rsid w:val="00C92E7D"/>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1D23"/>
    <w:rsid w:val="00D976A8"/>
    <w:rsid w:val="00DA0770"/>
    <w:rsid w:val="00DA165A"/>
    <w:rsid w:val="00DA5B79"/>
    <w:rsid w:val="00DA7F8A"/>
    <w:rsid w:val="00DC0EAE"/>
    <w:rsid w:val="00DC0F51"/>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528A3"/>
    <w:rsid w:val="00E55C83"/>
    <w:rsid w:val="00E561E7"/>
    <w:rsid w:val="00E57AF6"/>
    <w:rsid w:val="00E600B0"/>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5350"/>
    <w:rsid w:val="00EC6059"/>
    <w:rsid w:val="00ED31A8"/>
    <w:rsid w:val="00ED3F4B"/>
    <w:rsid w:val="00ED79FD"/>
    <w:rsid w:val="00EF0ABC"/>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47821"/>
    <w:rsid w:val="00F50EBD"/>
    <w:rsid w:val="00F52F58"/>
    <w:rsid w:val="00F54489"/>
    <w:rsid w:val="00F556D5"/>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5B07"/>
    <w:rsid w:val="00FC35C8"/>
    <w:rsid w:val="00FC38D2"/>
    <w:rsid w:val="00FC741A"/>
    <w:rsid w:val="00FC7539"/>
    <w:rsid w:val="00FD11EC"/>
    <w:rsid w:val="00FD1DD9"/>
    <w:rsid w:val="00FD6A42"/>
    <w:rsid w:val="00FD7C76"/>
    <w:rsid w:val="00FE15DD"/>
    <w:rsid w:val="00FE324B"/>
    <w:rsid w:val="00FF002A"/>
    <w:rsid w:val="00FF067E"/>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1935E6"/>
  <w15:docId w15:val="{0C2AC723-A3C8-42B8-BEEF-98313495F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D09F0B-5E1B-4A01-9BE3-4C132904AD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4222</Words>
  <Characters>22800</Characters>
  <Application>Microsoft Office Word</Application>
  <DocSecurity>0</DocSecurity>
  <Lines>190</Lines>
  <Paragraphs>53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26969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3</cp:revision>
  <cp:lastPrinted>2019-10-18T12:49:00Z</cp:lastPrinted>
  <dcterms:created xsi:type="dcterms:W3CDTF">2020-02-12T11:57:00Z</dcterms:created>
  <dcterms:modified xsi:type="dcterms:W3CDTF">2020-02-12T12:07:00Z</dcterms:modified>
</cp:coreProperties>
</file>