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2ED5" w:rsidRPr="00052E01" w:rsidRDefault="00BB2ED5" w:rsidP="00052E01">
      <w:pPr>
        <w:tabs>
          <w:tab w:val="left" w:pos="7410"/>
        </w:tabs>
        <w:spacing w:after="0" w:line="360" w:lineRule="auto"/>
        <w:jc w:val="center"/>
        <w:rPr>
          <w:rFonts w:ascii="Times New Roman" w:eastAsia="Times New Roman" w:hAnsi="Times New Roman" w:cs="Times New Roman"/>
          <w:b/>
          <w:sz w:val="24"/>
          <w:szCs w:val="24"/>
          <w:u w:val="single"/>
        </w:rPr>
      </w:pPr>
    </w:p>
    <w:p w:rsidR="00BB2ED5" w:rsidRDefault="00BB2ED5" w:rsidP="00052E01">
      <w:pPr>
        <w:tabs>
          <w:tab w:val="left" w:pos="0"/>
        </w:tabs>
        <w:spacing w:after="0" w:line="360" w:lineRule="auto"/>
        <w:jc w:val="center"/>
        <w:rPr>
          <w:rFonts w:ascii="Times New Roman" w:eastAsia="Times New Roman" w:hAnsi="Times New Roman" w:cs="Times New Roman"/>
          <w:b/>
          <w:sz w:val="24"/>
          <w:szCs w:val="24"/>
        </w:rPr>
      </w:pPr>
      <w:r w:rsidRPr="00052E01">
        <w:rPr>
          <w:rFonts w:ascii="Times New Roman" w:eastAsia="Times New Roman" w:hAnsi="Times New Roman" w:cs="Times New Roman"/>
          <w:b/>
          <w:sz w:val="24"/>
          <w:szCs w:val="24"/>
        </w:rPr>
        <w:t xml:space="preserve">E D I </w:t>
      </w:r>
      <w:r w:rsidR="00AE1AAA" w:rsidRPr="00052E01">
        <w:rPr>
          <w:rFonts w:ascii="Times New Roman" w:eastAsia="Times New Roman" w:hAnsi="Times New Roman" w:cs="Times New Roman"/>
          <w:b/>
          <w:sz w:val="24"/>
          <w:szCs w:val="24"/>
        </w:rPr>
        <w:t>T A L D E CHAMADA PÚBLICA Nº. 0</w:t>
      </w:r>
      <w:r w:rsidR="00160F5E" w:rsidRPr="00052E01">
        <w:rPr>
          <w:rFonts w:ascii="Times New Roman" w:eastAsia="Times New Roman" w:hAnsi="Times New Roman" w:cs="Times New Roman"/>
          <w:b/>
          <w:sz w:val="24"/>
          <w:szCs w:val="24"/>
        </w:rPr>
        <w:t>2</w:t>
      </w:r>
      <w:r w:rsidR="00AE1AAA" w:rsidRPr="00052E01">
        <w:rPr>
          <w:rFonts w:ascii="Times New Roman" w:eastAsia="Times New Roman" w:hAnsi="Times New Roman" w:cs="Times New Roman"/>
          <w:b/>
          <w:sz w:val="24"/>
          <w:szCs w:val="24"/>
        </w:rPr>
        <w:t>/2014</w:t>
      </w:r>
    </w:p>
    <w:p w:rsidR="00F44A93" w:rsidRDefault="00F44A93" w:rsidP="00052E01">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E13A24" w:rsidRDefault="00E13A24" w:rsidP="00052E01">
      <w:pPr>
        <w:spacing w:after="0" w:line="360" w:lineRule="auto"/>
        <w:jc w:val="both"/>
        <w:rPr>
          <w:rFonts w:ascii="Times New Roman" w:hAnsi="Times New Roman" w:cs="Times New Roman"/>
          <w:sz w:val="24"/>
          <w:szCs w:val="24"/>
          <w:lang w:val="pt-PT"/>
        </w:rPr>
      </w:pPr>
    </w:p>
    <w:p w:rsidR="00CC49BD" w:rsidRPr="00052E01" w:rsidRDefault="00CC49BD" w:rsidP="00052E01">
      <w:pPr>
        <w:spacing w:after="0" w:line="360" w:lineRule="auto"/>
        <w:jc w:val="both"/>
        <w:rPr>
          <w:rFonts w:ascii="Times New Roman" w:hAnsi="Times New Roman" w:cs="Times New Roman"/>
          <w:sz w:val="24"/>
          <w:szCs w:val="24"/>
          <w:lang w:val="pt-PT"/>
        </w:rPr>
      </w:pPr>
      <w:r w:rsidRPr="00052E01">
        <w:rPr>
          <w:rFonts w:ascii="Times New Roman" w:hAnsi="Times New Roman" w:cs="Times New Roman"/>
          <w:sz w:val="24"/>
          <w:szCs w:val="24"/>
          <w:lang w:val="pt-PT"/>
        </w:rPr>
        <w:t>O Conselho Escolar J</w:t>
      </w:r>
      <w:r w:rsidR="00AE1AAA" w:rsidRPr="00052E01">
        <w:rPr>
          <w:rFonts w:ascii="Times New Roman" w:hAnsi="Times New Roman" w:cs="Times New Roman"/>
          <w:sz w:val="24"/>
          <w:szCs w:val="24"/>
          <w:lang w:val="pt-PT"/>
        </w:rPr>
        <w:t>OSÉ DE FARIAS CAMPOS SOBRINHO da Unidade Escolar</w:t>
      </w:r>
      <w:r w:rsidRPr="00052E01">
        <w:rPr>
          <w:rFonts w:ascii="Times New Roman" w:hAnsi="Times New Roman" w:cs="Times New Roman"/>
          <w:sz w:val="24"/>
          <w:szCs w:val="24"/>
          <w:lang w:val="pt-PT"/>
        </w:rPr>
        <w:t>,</w:t>
      </w:r>
      <w:r w:rsidRPr="00052E01">
        <w:rPr>
          <w:rFonts w:ascii="Times New Roman" w:hAnsi="Times New Roman" w:cs="Times New Roman"/>
          <w:b/>
          <w:sz w:val="24"/>
          <w:szCs w:val="24"/>
          <w:lang w:val="pt-PT"/>
        </w:rPr>
        <w:t xml:space="preserve"> C</w:t>
      </w:r>
      <w:r w:rsidR="00BB2ED5" w:rsidRPr="00052E01">
        <w:rPr>
          <w:rFonts w:ascii="Times New Roman" w:hAnsi="Times New Roman" w:cs="Times New Roman"/>
          <w:b/>
          <w:sz w:val="24"/>
          <w:szCs w:val="24"/>
          <w:lang w:val="pt-PT"/>
        </w:rPr>
        <w:t>OLÉGIO</w:t>
      </w:r>
      <w:r w:rsidR="00BB2ED5" w:rsidRPr="00052E01">
        <w:rPr>
          <w:rFonts w:ascii="Times New Roman" w:hAnsi="Times New Roman" w:cs="Times New Roman"/>
          <w:sz w:val="24"/>
          <w:szCs w:val="24"/>
          <w:lang w:val="pt-PT"/>
        </w:rPr>
        <w:t xml:space="preserve"> </w:t>
      </w:r>
      <w:r w:rsidR="00BB2ED5" w:rsidRPr="00052E01">
        <w:rPr>
          <w:rFonts w:ascii="Times New Roman" w:hAnsi="Times New Roman" w:cs="Times New Roman"/>
          <w:b/>
          <w:sz w:val="24"/>
          <w:szCs w:val="24"/>
          <w:lang w:val="pt-PT"/>
        </w:rPr>
        <w:t>ESTADUAL JOSÉ DE FARIA CAMPOS SOBRINHO</w:t>
      </w:r>
      <w:r w:rsidRPr="00052E01">
        <w:rPr>
          <w:rFonts w:ascii="Times New Roman" w:hAnsi="Times New Roman" w:cs="Times New Roman"/>
          <w:sz w:val="24"/>
          <w:szCs w:val="24"/>
          <w:lang w:val="pt-PT"/>
        </w:rPr>
        <w:t xml:space="preserve">, município de </w:t>
      </w:r>
      <w:r w:rsidR="00BB2ED5" w:rsidRPr="00052E01">
        <w:rPr>
          <w:rFonts w:ascii="Times New Roman" w:hAnsi="Times New Roman" w:cs="Times New Roman"/>
          <w:sz w:val="24"/>
          <w:szCs w:val="24"/>
          <w:lang w:val="pt-PT"/>
        </w:rPr>
        <w:t>JANDAIA</w:t>
      </w:r>
      <w:r w:rsidRPr="00052E01">
        <w:rPr>
          <w:rFonts w:ascii="Times New Roman" w:hAnsi="Times New Roman" w:cs="Times New Roman"/>
          <w:sz w:val="24"/>
          <w:szCs w:val="24"/>
          <w:lang w:val="pt-PT"/>
        </w:rPr>
        <w:t>, no Estado de Goiás, pessoa jurídica de Direito Privado, com sede  na R</w:t>
      </w:r>
      <w:r w:rsidR="00AE1AAA" w:rsidRPr="00052E01">
        <w:rPr>
          <w:rFonts w:ascii="Times New Roman" w:hAnsi="Times New Roman" w:cs="Times New Roman"/>
          <w:sz w:val="24"/>
          <w:szCs w:val="24"/>
          <w:lang w:val="pt-PT"/>
        </w:rPr>
        <w:t xml:space="preserve">UA JOSÉ DE FARIA CAMPOS N º117 CENTRO – JANDAIA GO, </w:t>
      </w:r>
      <w:r w:rsidRPr="00052E01">
        <w:rPr>
          <w:rFonts w:ascii="Times New Roman" w:hAnsi="Times New Roman" w:cs="Times New Roman"/>
          <w:sz w:val="24"/>
          <w:szCs w:val="24"/>
          <w:lang w:val="pt-PT"/>
        </w:rPr>
        <w:t xml:space="preserve"> inscrita no CNPJ/MF sob o nº 00653.804/0001-90, neste ato representado pelo Presidente do Conselho o (a) Sr (a) </w:t>
      </w:r>
      <w:r w:rsidR="00C91154" w:rsidRPr="00052E01">
        <w:rPr>
          <w:rFonts w:ascii="Times New Roman" w:hAnsi="Times New Roman" w:cs="Times New Roman"/>
          <w:sz w:val="24"/>
          <w:szCs w:val="24"/>
          <w:lang w:val="pt-PT"/>
        </w:rPr>
        <w:t>MARIA APARECIDA CONCEIÇÃO CORDEIRO SANTOS</w:t>
      </w:r>
      <w:r w:rsidR="00AE1AAA" w:rsidRPr="00052E01">
        <w:rPr>
          <w:rFonts w:ascii="Times New Roman" w:hAnsi="Times New Roman" w:cs="Times New Roman"/>
          <w:sz w:val="24"/>
          <w:szCs w:val="24"/>
          <w:lang w:val="pt-PT"/>
        </w:rPr>
        <w:t xml:space="preserve">, </w:t>
      </w:r>
      <w:r w:rsidRPr="00052E01">
        <w:rPr>
          <w:rFonts w:ascii="Times New Roman" w:hAnsi="Times New Roman" w:cs="Times New Roman"/>
          <w:sz w:val="24"/>
          <w:szCs w:val="24"/>
          <w:lang w:val="pt-PT"/>
        </w:rPr>
        <w:t xml:space="preserve"> Professora P-IV, inscrito (a) no CPF/MF sob o nº </w:t>
      </w:r>
      <w:r w:rsidR="00C91154" w:rsidRPr="00052E01">
        <w:rPr>
          <w:rFonts w:ascii="Times New Roman" w:hAnsi="Times New Roman" w:cs="Times New Roman"/>
          <w:sz w:val="24"/>
          <w:szCs w:val="24"/>
          <w:lang w:val="pt-PT"/>
        </w:rPr>
        <w:t>648.919.331-00</w:t>
      </w:r>
      <w:r w:rsidRPr="00052E01">
        <w:rPr>
          <w:rFonts w:ascii="Times New Roman" w:hAnsi="Times New Roman" w:cs="Times New Roman"/>
          <w:sz w:val="24"/>
          <w:szCs w:val="24"/>
          <w:lang w:val="pt-PT"/>
        </w:rPr>
        <w:t xml:space="preserve">, Carteira de Identidade nº </w:t>
      </w:r>
      <w:r w:rsidR="00EA5248" w:rsidRPr="00052E01">
        <w:rPr>
          <w:rFonts w:ascii="Times New Roman" w:hAnsi="Times New Roman" w:cs="Times New Roman"/>
          <w:sz w:val="24"/>
          <w:szCs w:val="24"/>
          <w:lang w:val="pt-PT"/>
        </w:rPr>
        <w:t>3.387.468</w:t>
      </w:r>
      <w:r w:rsidR="00CF1679" w:rsidRPr="00052E01">
        <w:rPr>
          <w:rFonts w:ascii="Times New Roman" w:hAnsi="Times New Roman" w:cs="Times New Roman"/>
          <w:sz w:val="24"/>
          <w:szCs w:val="24"/>
          <w:lang w:val="pt-PT"/>
        </w:rPr>
        <w:t xml:space="preserve"> SSP-GO</w:t>
      </w:r>
      <w:r w:rsidRPr="00052E01">
        <w:rPr>
          <w:rFonts w:ascii="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A5248" w:rsidRPr="00052E01">
        <w:rPr>
          <w:rFonts w:ascii="Times New Roman" w:hAnsi="Times New Roman" w:cs="Times New Roman"/>
          <w:b/>
          <w:sz w:val="24"/>
          <w:szCs w:val="24"/>
          <w:lang w:val="pt-PT"/>
        </w:rPr>
        <w:t>05/05/2014 A 27/06/204</w:t>
      </w:r>
      <w:r w:rsidRPr="00052E01">
        <w:rPr>
          <w:rFonts w:ascii="Times New Roman" w:hAnsi="Times New Roman" w:cs="Times New Roman"/>
          <w:b/>
          <w:sz w:val="24"/>
          <w:szCs w:val="24"/>
          <w:lang w:val="pt-PT"/>
        </w:rPr>
        <w:t>.</w:t>
      </w:r>
      <w:r w:rsidRPr="00052E01">
        <w:rPr>
          <w:rFonts w:ascii="Times New Roman" w:hAnsi="Times New Roman" w:cs="Times New Roman"/>
          <w:sz w:val="24"/>
          <w:szCs w:val="24"/>
          <w:lang w:val="pt-PT"/>
        </w:rPr>
        <w:t xml:space="preserve">  Os interessados deverão apresentar a documentação para habilitação e proposta de preços até o dia</w:t>
      </w:r>
      <w:r w:rsidR="00AE1AAA" w:rsidRPr="00052E01">
        <w:rPr>
          <w:rFonts w:ascii="Times New Roman" w:hAnsi="Times New Roman" w:cs="Times New Roman"/>
          <w:sz w:val="24"/>
          <w:szCs w:val="24"/>
          <w:lang w:val="pt-PT"/>
        </w:rPr>
        <w:t xml:space="preserve"> </w:t>
      </w:r>
      <w:r w:rsidR="00F44A93">
        <w:rPr>
          <w:rFonts w:ascii="Times New Roman" w:hAnsi="Times New Roman" w:cs="Times New Roman"/>
          <w:b/>
          <w:sz w:val="24"/>
          <w:szCs w:val="24"/>
          <w:lang w:val="pt-PT"/>
        </w:rPr>
        <w:t>19</w:t>
      </w:r>
      <w:r w:rsidR="00EA5248" w:rsidRPr="00052E01">
        <w:rPr>
          <w:rFonts w:ascii="Times New Roman" w:hAnsi="Times New Roman" w:cs="Times New Roman"/>
          <w:b/>
          <w:sz w:val="24"/>
          <w:szCs w:val="24"/>
          <w:lang w:val="pt-PT"/>
        </w:rPr>
        <w:t>/05/2014</w:t>
      </w:r>
      <w:r w:rsidRPr="00052E01">
        <w:rPr>
          <w:rFonts w:ascii="Times New Roman" w:hAnsi="Times New Roman" w:cs="Times New Roman"/>
          <w:sz w:val="24"/>
          <w:szCs w:val="24"/>
          <w:lang w:val="pt-PT"/>
        </w:rPr>
        <w:t xml:space="preserve">, no horário das 7:00 às 11:00, na sede do Conselho Escolar, situada à </w:t>
      </w:r>
      <w:r w:rsidRPr="00052E01">
        <w:rPr>
          <w:rFonts w:ascii="Times New Roman" w:hAnsi="Times New Roman" w:cs="Times New Roman"/>
          <w:b/>
          <w:sz w:val="24"/>
          <w:szCs w:val="24"/>
          <w:lang w:val="pt-PT"/>
        </w:rPr>
        <w:t>R</w:t>
      </w:r>
      <w:r w:rsidR="00AE1AAA" w:rsidRPr="00052E01">
        <w:rPr>
          <w:rFonts w:ascii="Times New Roman" w:hAnsi="Times New Roman" w:cs="Times New Roman"/>
          <w:b/>
          <w:sz w:val="24"/>
          <w:szCs w:val="24"/>
          <w:lang w:val="pt-PT"/>
        </w:rPr>
        <w:t>UA JOSÉ DE FARIA CAMPOS Nº117 – CENTRO, JANDAIA GOIÁS</w:t>
      </w:r>
      <w:r w:rsidRPr="00052E01">
        <w:rPr>
          <w:rFonts w:ascii="Times New Roman" w:hAnsi="Times New Roman" w:cs="Times New Roman"/>
          <w:sz w:val="24"/>
          <w:szCs w:val="24"/>
          <w:lang w:val="pt-PT"/>
        </w:rPr>
        <w:t xml:space="preserve"> </w:t>
      </w:r>
    </w:p>
    <w:p w:rsidR="007F20C3" w:rsidRPr="00052E01" w:rsidRDefault="007F20C3" w:rsidP="00052E01">
      <w:pPr>
        <w:spacing w:after="0" w:line="360" w:lineRule="auto"/>
        <w:jc w:val="both"/>
        <w:rPr>
          <w:rFonts w:ascii="Times New Roman" w:hAnsi="Times New Roman" w:cs="Times New Roman"/>
          <w:b/>
          <w:sz w:val="24"/>
          <w:szCs w:val="24"/>
          <w:lang w:val="pt-PT"/>
        </w:rPr>
      </w:pPr>
    </w:p>
    <w:p w:rsidR="00CC49BD" w:rsidRPr="00052E01" w:rsidRDefault="00CC49BD" w:rsidP="00052E01">
      <w:pPr>
        <w:pStyle w:val="Cabealho"/>
        <w:tabs>
          <w:tab w:val="clear" w:pos="4419"/>
          <w:tab w:val="clear" w:pos="8838"/>
        </w:tabs>
        <w:spacing w:line="360" w:lineRule="auto"/>
        <w:ind w:right="-143"/>
        <w:jc w:val="both"/>
        <w:rPr>
          <w:b/>
          <w:bCs/>
          <w:sz w:val="24"/>
          <w:szCs w:val="24"/>
        </w:rPr>
      </w:pPr>
      <w:r w:rsidRPr="00052E01">
        <w:rPr>
          <w:b/>
          <w:bCs/>
          <w:sz w:val="24"/>
          <w:szCs w:val="24"/>
        </w:rPr>
        <w:t xml:space="preserve">1. OBJETO </w:t>
      </w:r>
    </w:p>
    <w:p w:rsidR="00CC49BD" w:rsidRPr="00052E01" w:rsidRDefault="00CC49BD" w:rsidP="00052E01">
      <w:pPr>
        <w:pStyle w:val="Cabealho"/>
        <w:tabs>
          <w:tab w:val="clear" w:pos="4419"/>
          <w:tab w:val="clear" w:pos="8838"/>
        </w:tabs>
        <w:spacing w:line="360" w:lineRule="auto"/>
        <w:ind w:right="-143"/>
        <w:jc w:val="both"/>
        <w:rPr>
          <w:sz w:val="24"/>
          <w:szCs w:val="24"/>
        </w:rPr>
      </w:pPr>
      <w:proofErr w:type="gramStart"/>
      <w:r w:rsidRPr="00052E01">
        <w:rPr>
          <w:sz w:val="24"/>
          <w:szCs w:val="24"/>
        </w:rPr>
        <w:t>O objeto da presente Chamada Pública</w:t>
      </w:r>
      <w:proofErr w:type="gramEnd"/>
      <w:r w:rsidRPr="00052E01">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F20C3" w:rsidRPr="00052E01" w:rsidRDefault="007F20C3" w:rsidP="00052E01">
      <w:pPr>
        <w:pStyle w:val="Cabealho"/>
        <w:tabs>
          <w:tab w:val="clear" w:pos="4419"/>
          <w:tab w:val="clear" w:pos="8838"/>
        </w:tabs>
        <w:spacing w:line="360" w:lineRule="auto"/>
        <w:ind w:right="-143"/>
        <w:jc w:val="both"/>
        <w:rPr>
          <w:sz w:val="24"/>
          <w:szCs w:val="24"/>
        </w:rPr>
      </w:pPr>
    </w:p>
    <w:p w:rsidR="00CC49BD" w:rsidRPr="00052E01" w:rsidRDefault="00CC49BD" w:rsidP="00052E01">
      <w:pPr>
        <w:pStyle w:val="Cabealho"/>
        <w:tabs>
          <w:tab w:val="clear" w:pos="4419"/>
          <w:tab w:val="clear" w:pos="8838"/>
        </w:tabs>
        <w:spacing w:line="360" w:lineRule="auto"/>
        <w:ind w:right="-143"/>
        <w:jc w:val="both"/>
        <w:rPr>
          <w:sz w:val="24"/>
          <w:szCs w:val="24"/>
        </w:rPr>
      </w:pPr>
      <w:proofErr w:type="gramStart"/>
      <w:r w:rsidRPr="00052E01">
        <w:rPr>
          <w:b/>
          <w:bCs/>
          <w:sz w:val="24"/>
          <w:szCs w:val="24"/>
        </w:rPr>
        <w:t>2 –</w:t>
      </w:r>
      <w:r w:rsidRPr="00052E01">
        <w:rPr>
          <w:sz w:val="24"/>
          <w:szCs w:val="24"/>
        </w:rPr>
        <w:t xml:space="preserve"> </w:t>
      </w:r>
      <w:r w:rsidRPr="00052E01">
        <w:rPr>
          <w:b/>
          <w:sz w:val="24"/>
          <w:szCs w:val="24"/>
        </w:rPr>
        <w:t>DATA</w:t>
      </w:r>
      <w:proofErr w:type="gramEnd"/>
      <w:r w:rsidRPr="00052E01">
        <w:rPr>
          <w:b/>
          <w:sz w:val="24"/>
          <w:szCs w:val="24"/>
        </w:rPr>
        <w:t>, LOCAL E HORA PARA RECEBIMENTO DOS ENVELOPES</w:t>
      </w:r>
    </w:p>
    <w:p w:rsidR="00CC49BD" w:rsidRPr="00052E01" w:rsidRDefault="00CC49BD" w:rsidP="00052E01">
      <w:pPr>
        <w:pStyle w:val="Cabealho"/>
        <w:tabs>
          <w:tab w:val="clear" w:pos="4419"/>
          <w:tab w:val="clear" w:pos="8838"/>
        </w:tabs>
        <w:spacing w:line="360" w:lineRule="auto"/>
        <w:ind w:right="-143"/>
        <w:jc w:val="both"/>
        <w:rPr>
          <w:sz w:val="24"/>
          <w:szCs w:val="24"/>
        </w:rPr>
      </w:pPr>
      <w:r w:rsidRPr="00052E01">
        <w:rPr>
          <w:sz w:val="24"/>
          <w:szCs w:val="24"/>
        </w:rPr>
        <w:t>Até o dia, hora, e local mencionados no preâmbulo deste Edital, os interessados entregarão dois envelopes distintos, sendo um de documentação – HABILITAÇÃO e outro de Proposta de Preços.</w:t>
      </w:r>
    </w:p>
    <w:p w:rsidR="00CC49BD" w:rsidRPr="00052E01" w:rsidRDefault="00CC49BD" w:rsidP="00052E01">
      <w:pPr>
        <w:widowControl w:val="0"/>
        <w:spacing w:after="0" w:line="360" w:lineRule="auto"/>
        <w:ind w:right="-143"/>
        <w:jc w:val="both"/>
        <w:rPr>
          <w:rFonts w:ascii="Times New Roman" w:hAnsi="Times New Roman" w:cs="Times New Roman"/>
          <w:snapToGrid w:val="0"/>
          <w:sz w:val="24"/>
          <w:szCs w:val="24"/>
        </w:rPr>
      </w:pPr>
      <w:r w:rsidRPr="00052E01">
        <w:rPr>
          <w:rFonts w:ascii="Times New Roman" w:hAnsi="Times New Roman" w:cs="Times New Roman"/>
          <w:b/>
          <w:bCs/>
          <w:snapToGrid w:val="0"/>
          <w:sz w:val="24"/>
          <w:szCs w:val="24"/>
        </w:rPr>
        <w:t xml:space="preserve">2.1 - </w:t>
      </w:r>
      <w:r w:rsidRPr="00052E01">
        <w:rPr>
          <w:rFonts w:ascii="Times New Roman" w:hAnsi="Times New Roman" w:cs="Times New Roman"/>
          <w:snapToGrid w:val="0"/>
          <w:sz w:val="24"/>
          <w:szCs w:val="24"/>
        </w:rPr>
        <w:t xml:space="preserve">Ocorrendo decretação de feriado ou outro fato superveniente que impeça a realização desta Chamada Pública na data acima mencionada, o evento será </w:t>
      </w:r>
      <w:r w:rsidRPr="00052E01">
        <w:rPr>
          <w:rFonts w:ascii="Times New Roman" w:hAnsi="Times New Roman" w:cs="Times New Roman"/>
          <w:snapToGrid w:val="0"/>
          <w:sz w:val="24"/>
          <w:szCs w:val="24"/>
        </w:rPr>
        <w:lastRenderedPageBreak/>
        <w:t>automaticamente transferido para o primeiro dia útil subsequente, no mesmo horário e local, independentemente de nova comunicação.</w:t>
      </w:r>
    </w:p>
    <w:p w:rsidR="00CC49BD" w:rsidRPr="00052E01" w:rsidRDefault="00CC49BD" w:rsidP="00052E01">
      <w:pPr>
        <w:widowControl w:val="0"/>
        <w:spacing w:after="0" w:line="360" w:lineRule="auto"/>
        <w:ind w:right="-142"/>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2.2</w:t>
      </w:r>
      <w:r w:rsidRPr="00052E01">
        <w:rPr>
          <w:rFonts w:ascii="Times New Roman" w:hAnsi="Times New Roman" w:cs="Times New Roman"/>
          <w:snapToGrid w:val="0"/>
          <w:sz w:val="24"/>
          <w:szCs w:val="24"/>
        </w:rPr>
        <w:t xml:space="preserve"> - Aquisição do edital: site: </w:t>
      </w:r>
      <w:hyperlink r:id="rId7" w:history="1">
        <w:r w:rsidR="007F20C3" w:rsidRPr="00052E01">
          <w:rPr>
            <w:rStyle w:val="Hyperlink"/>
            <w:rFonts w:ascii="Times New Roman" w:hAnsi="Times New Roman" w:cs="Times New Roman"/>
            <w:b/>
            <w:snapToGrid w:val="0"/>
            <w:color w:val="auto"/>
            <w:sz w:val="24"/>
            <w:szCs w:val="24"/>
          </w:rPr>
          <w:t>www.seduc.go.gov.br</w:t>
        </w:r>
      </w:hyperlink>
    </w:p>
    <w:p w:rsidR="007F20C3" w:rsidRPr="00052E01" w:rsidRDefault="007F20C3" w:rsidP="00052E01">
      <w:pPr>
        <w:widowControl w:val="0"/>
        <w:spacing w:after="0" w:line="360" w:lineRule="auto"/>
        <w:ind w:right="-142"/>
        <w:jc w:val="both"/>
        <w:rPr>
          <w:rFonts w:ascii="Times New Roman" w:hAnsi="Times New Roman" w:cs="Times New Roman"/>
          <w:b/>
          <w:snapToGrid w:val="0"/>
          <w:sz w:val="24"/>
          <w:szCs w:val="24"/>
        </w:rPr>
      </w:pPr>
    </w:p>
    <w:p w:rsidR="00971443" w:rsidRPr="00052E01" w:rsidRDefault="00CC49BD" w:rsidP="00052E01">
      <w:pPr>
        <w:widowControl w:val="0"/>
        <w:spacing w:after="0" w:line="360" w:lineRule="auto"/>
        <w:ind w:right="-142"/>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3. FONTE DE RECURSO</w:t>
      </w:r>
    </w:p>
    <w:p w:rsidR="00971443" w:rsidRPr="00052E01" w:rsidRDefault="00CC49BD" w:rsidP="00052E01">
      <w:pPr>
        <w:widowControl w:val="0"/>
        <w:spacing w:after="0" w:line="360" w:lineRule="auto"/>
        <w:ind w:right="-142"/>
        <w:jc w:val="both"/>
        <w:rPr>
          <w:rFonts w:ascii="Times New Roman" w:hAnsi="Times New Roman" w:cs="Times New Roman"/>
          <w:snapToGrid w:val="0"/>
          <w:sz w:val="24"/>
          <w:szCs w:val="24"/>
        </w:rPr>
      </w:pPr>
      <w:r w:rsidRPr="00052E01">
        <w:rPr>
          <w:rFonts w:ascii="Times New Roman" w:hAnsi="Times New Roman" w:cs="Times New Roman"/>
          <w:snapToGrid w:val="0"/>
          <w:sz w:val="24"/>
          <w:szCs w:val="24"/>
        </w:rPr>
        <w:t>Recursos provenientes do Convênio FNDE.</w:t>
      </w:r>
    </w:p>
    <w:p w:rsidR="007F20C3" w:rsidRPr="00052E01" w:rsidRDefault="007F20C3" w:rsidP="00052E01">
      <w:pPr>
        <w:widowControl w:val="0"/>
        <w:spacing w:after="0" w:line="360" w:lineRule="auto"/>
        <w:ind w:right="-142"/>
        <w:jc w:val="both"/>
        <w:rPr>
          <w:rFonts w:ascii="Times New Roman" w:hAnsi="Times New Roman" w:cs="Times New Roman"/>
          <w:snapToGrid w:val="0"/>
          <w:sz w:val="24"/>
          <w:szCs w:val="24"/>
        </w:rPr>
      </w:pPr>
    </w:p>
    <w:p w:rsidR="00CC49BD" w:rsidRPr="00052E01" w:rsidRDefault="00CC49BD" w:rsidP="00052E01">
      <w:pPr>
        <w:widowControl w:val="0"/>
        <w:spacing w:after="0" w:line="360" w:lineRule="auto"/>
        <w:ind w:left="540" w:right="-143" w:hanging="540"/>
        <w:jc w:val="both"/>
        <w:rPr>
          <w:rFonts w:ascii="Times New Roman" w:hAnsi="Times New Roman" w:cs="Times New Roman"/>
          <w:b/>
          <w:bCs/>
          <w:sz w:val="24"/>
          <w:szCs w:val="24"/>
        </w:rPr>
      </w:pPr>
      <w:r w:rsidRPr="00052E01">
        <w:rPr>
          <w:rFonts w:ascii="Times New Roman" w:hAnsi="Times New Roman" w:cs="Times New Roman"/>
          <w:b/>
          <w:bCs/>
          <w:sz w:val="24"/>
          <w:szCs w:val="24"/>
        </w:rPr>
        <w:t>4. DOCUMENTAÇÃO PARA HABILITAÇÃO – Envelope nº 001</w:t>
      </w:r>
    </w:p>
    <w:p w:rsidR="00CC49BD" w:rsidRPr="00052E01" w:rsidRDefault="00CC49BD" w:rsidP="00052E01">
      <w:pPr>
        <w:spacing w:after="0" w:line="360" w:lineRule="auto"/>
        <w:jc w:val="both"/>
        <w:rPr>
          <w:rFonts w:ascii="Times New Roman" w:hAnsi="Times New Roman" w:cs="Times New Roman"/>
          <w:sz w:val="24"/>
          <w:szCs w:val="24"/>
        </w:rPr>
      </w:pPr>
      <w:r w:rsidRPr="00052E01">
        <w:rPr>
          <w:rFonts w:ascii="Times New Roman" w:hAnsi="Times New Roman" w:cs="Times New Roman"/>
          <w:bCs/>
          <w:sz w:val="24"/>
          <w:szCs w:val="24"/>
        </w:rPr>
        <w:t xml:space="preserve">4.1 Grupos Formais de Agricultores Familiares e de Empreendedores Familiares Rurais </w:t>
      </w:r>
      <w:r w:rsidRPr="00052E01">
        <w:rPr>
          <w:rFonts w:ascii="Times New Roman" w:hAnsi="Times New Roman" w:cs="Times New Roman"/>
          <w:sz w:val="24"/>
          <w:szCs w:val="24"/>
        </w:rPr>
        <w:t xml:space="preserve">deverão entregar ao Presidente Conselho da Unidade Escolar ou à Comissão de Avaliação Alimentícia designada pela </w:t>
      </w:r>
      <w:r w:rsidRPr="00052E01">
        <w:rPr>
          <w:rFonts w:ascii="Times New Roman" w:hAnsi="Times New Roman" w:cs="Times New Roman"/>
          <w:bCs/>
          <w:sz w:val="24"/>
          <w:szCs w:val="24"/>
        </w:rPr>
        <w:t xml:space="preserve">Portaria (caso tenha) </w:t>
      </w:r>
      <w:r w:rsidRPr="00052E0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C49BD" w:rsidRPr="00052E01" w:rsidRDefault="00CC49BD" w:rsidP="00052E01">
      <w:pPr>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 – cópia e original de inscrição no Cadastro de Pessoa Jurídica (CNPJ);</w:t>
      </w:r>
    </w:p>
    <w:p w:rsidR="00CC49BD" w:rsidRPr="00052E01" w:rsidRDefault="00CC49BD" w:rsidP="00052E01">
      <w:pPr>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III – Certidão Negativa de Débitos junto à Previdência Social – CND;</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IV – Certidão Negativa junto ao FGTS - CRF;</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V – </w:t>
      </w:r>
      <w:r w:rsidRPr="00052E01">
        <w:rPr>
          <w:rFonts w:ascii="Times New Roman" w:hAnsi="Times New Roman" w:cs="Times New Roman"/>
          <w:bCs/>
          <w:sz w:val="24"/>
          <w:szCs w:val="24"/>
        </w:rPr>
        <w:t>Certidão Conjunta Negativa de Débitos relativos a Tributos Federais e à Dívida Ativa da União</w:t>
      </w:r>
      <w:r w:rsidRPr="00052E01">
        <w:rPr>
          <w:rFonts w:ascii="Times New Roman" w:hAnsi="Times New Roman" w:cs="Times New Roman"/>
          <w:sz w:val="24"/>
          <w:szCs w:val="24"/>
        </w:rPr>
        <w:t>;</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e </w:t>
      </w:r>
      <w:r w:rsidRPr="00052E01">
        <w:rPr>
          <w:rFonts w:ascii="Times New Roman" w:hAnsi="Times New Roman" w:cs="Times New Roman"/>
          <w:sz w:val="24"/>
          <w:szCs w:val="24"/>
        </w:rPr>
        <w:lastRenderedPageBreak/>
        <w:t>adesão ao Sistema Unificado de Atenção à Sanidade Agropecuária (SUASA), Serviço de Inspeção Estadual (SISP) e Serviço de Inspeção Federal (SIF);</w:t>
      </w:r>
      <w:proofErr w:type="gramStart"/>
      <w:r w:rsidRPr="00052E01">
        <w:rPr>
          <w:rFonts w:ascii="Times New Roman" w:hAnsi="Times New Roman" w:cs="Times New Roman"/>
          <w:sz w:val="24"/>
          <w:szCs w:val="24"/>
        </w:rPr>
        <w:tab/>
      </w:r>
      <w:proofErr w:type="gramEnd"/>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IX – Declaração de capacidade de produção, beneficiamento e transporte.</w:t>
      </w:r>
    </w:p>
    <w:p w:rsidR="007F20C3" w:rsidRPr="00052E01" w:rsidRDefault="007F20C3"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5. DOCUMENTAÇÃO PARA HABILITAÇÃO – Envelope nº 001</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5.1. Grupos Informais de Agricultores </w:t>
      </w:r>
      <w:r w:rsidRPr="00052E01">
        <w:rPr>
          <w:rFonts w:ascii="Times New Roman" w:hAnsi="Times New Roman" w:cs="Times New Roman"/>
          <w:sz w:val="24"/>
          <w:szCs w:val="24"/>
        </w:rPr>
        <w:t xml:space="preserve">deverão entregar à Comissão de Avaliação Alimentícia designada pela </w:t>
      </w:r>
      <w:r w:rsidRPr="00052E01">
        <w:rPr>
          <w:rFonts w:ascii="Times New Roman" w:hAnsi="Times New Roman" w:cs="Times New Roman"/>
          <w:b/>
          <w:bCs/>
          <w:sz w:val="24"/>
          <w:szCs w:val="24"/>
        </w:rPr>
        <w:t xml:space="preserve">Portaria (caso tenha) </w:t>
      </w:r>
      <w:r w:rsidRPr="00052E01">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 – cópia de inscrição no cadastro de pessoa física (CPF);</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III – Prova de atendimento de requisitos previstos em Lei especial, quando for o caso.</w:t>
      </w:r>
    </w:p>
    <w:p w:rsidR="007F20C3" w:rsidRPr="00052E01" w:rsidRDefault="007F20C3"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6. ENVELOPE Nº 002- PROPOSTA DE PREÇOS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6.1. </w:t>
      </w:r>
      <w:r w:rsidRPr="00052E01">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C49BD" w:rsidRPr="00052E01" w:rsidRDefault="00CC49BD" w:rsidP="00052E01">
      <w:pPr>
        <w:widowControl w:val="0"/>
        <w:spacing w:after="0" w:line="360" w:lineRule="auto"/>
        <w:ind w:left="540" w:right="-143" w:hanging="540"/>
        <w:jc w:val="both"/>
        <w:rPr>
          <w:rFonts w:ascii="Times New Roman" w:hAnsi="Times New Roman" w:cs="Times New Roman"/>
          <w:sz w:val="24"/>
          <w:szCs w:val="24"/>
        </w:rPr>
      </w:pPr>
      <w:r w:rsidRPr="00052E01">
        <w:rPr>
          <w:rFonts w:ascii="Times New Roman" w:hAnsi="Times New Roman" w:cs="Times New Roman"/>
          <w:sz w:val="24"/>
          <w:szCs w:val="24"/>
        </w:rPr>
        <w:t>6.2. No envelope nº 002 deverá conter a Proposta de Preços, ao que se segue:</w:t>
      </w:r>
    </w:p>
    <w:p w:rsidR="00CC49BD" w:rsidRPr="00052E01"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a) ser formulada em 01 (uma) via, contendo a identificação da associação ou cooperativa, datada, assinada por seu representante legal;</w:t>
      </w:r>
    </w:p>
    <w:p w:rsidR="00CC49BD" w:rsidRPr="00052E01"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 xml:space="preserve">b) discriminação completa dos gêneros alimentícios ofertados, conforme especificações e condições do Anexo II; </w:t>
      </w:r>
    </w:p>
    <w:p w:rsidR="00CC49BD"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c) Preço unitário de cada item (algarismo), devendo ser cotado em Real e com até duas casas decimais após a vírgula (R$ 0,00).</w:t>
      </w:r>
    </w:p>
    <w:p w:rsidR="00052E01" w:rsidRPr="00052E01" w:rsidRDefault="00052E01" w:rsidP="00052E01">
      <w:pPr>
        <w:widowControl w:val="0"/>
        <w:spacing w:after="0" w:line="360" w:lineRule="auto"/>
        <w:ind w:right="-143"/>
        <w:jc w:val="both"/>
        <w:rPr>
          <w:rFonts w:ascii="Times New Roman" w:hAnsi="Times New Roman" w:cs="Times New Roman"/>
          <w:sz w:val="24"/>
          <w:szCs w:val="24"/>
        </w:rPr>
      </w:pPr>
    </w:p>
    <w:p w:rsidR="00CC49BD" w:rsidRPr="00052E01" w:rsidRDefault="00CC49BD" w:rsidP="00052E01">
      <w:pPr>
        <w:widowControl w:val="0"/>
        <w:spacing w:after="0" w:line="360" w:lineRule="auto"/>
        <w:ind w:right="-143"/>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7. LOCAL DE ENTREGA E PERIODICIDADE</w:t>
      </w:r>
    </w:p>
    <w:p w:rsidR="00CC49BD" w:rsidRPr="00052E01" w:rsidRDefault="00CC49BD" w:rsidP="00052E01">
      <w:pPr>
        <w:widowControl w:val="0"/>
        <w:spacing w:after="0" w:line="360" w:lineRule="auto"/>
        <w:ind w:right="-143"/>
        <w:jc w:val="both"/>
        <w:rPr>
          <w:rFonts w:ascii="Times New Roman" w:hAnsi="Times New Roman" w:cs="Times New Roman"/>
          <w:snapToGrid w:val="0"/>
          <w:sz w:val="24"/>
          <w:szCs w:val="24"/>
        </w:rPr>
      </w:pPr>
      <w:r w:rsidRPr="00052E01">
        <w:rPr>
          <w:rFonts w:ascii="Times New Roman" w:hAnsi="Times New Roman" w:cs="Times New Roman"/>
          <w:snapToGrid w:val="0"/>
          <w:sz w:val="24"/>
          <w:szCs w:val="24"/>
        </w:rPr>
        <w:t xml:space="preserve">Os gêneros alimentícios deverão ser entregues, semanalmente, no </w:t>
      </w:r>
      <w:r w:rsidRPr="00052E01">
        <w:rPr>
          <w:rFonts w:ascii="Times New Roman" w:hAnsi="Times New Roman" w:cs="Times New Roman"/>
          <w:b/>
          <w:sz w:val="24"/>
          <w:szCs w:val="24"/>
          <w:lang w:val="pt-PT"/>
        </w:rPr>
        <w:t>C</w:t>
      </w:r>
      <w:r w:rsidR="0093146A" w:rsidRPr="00052E01">
        <w:rPr>
          <w:rFonts w:ascii="Times New Roman" w:hAnsi="Times New Roman" w:cs="Times New Roman"/>
          <w:b/>
          <w:sz w:val="24"/>
          <w:szCs w:val="24"/>
          <w:lang w:val="pt-PT"/>
        </w:rPr>
        <w:t>OLÉGIO ESTADUAL JOSÉ</w:t>
      </w:r>
      <w:r w:rsidR="0093146A" w:rsidRPr="00052E01">
        <w:rPr>
          <w:rFonts w:ascii="Times New Roman" w:hAnsi="Times New Roman" w:cs="Times New Roman"/>
          <w:sz w:val="24"/>
          <w:szCs w:val="24"/>
          <w:lang w:val="pt-PT"/>
        </w:rPr>
        <w:t xml:space="preserve"> </w:t>
      </w:r>
      <w:r w:rsidR="0093146A" w:rsidRPr="00052E01">
        <w:rPr>
          <w:rFonts w:ascii="Times New Roman" w:hAnsi="Times New Roman" w:cs="Times New Roman"/>
          <w:b/>
          <w:sz w:val="24"/>
          <w:szCs w:val="24"/>
          <w:lang w:val="pt-PT"/>
        </w:rPr>
        <w:t>DE FARIAS CAMPOS SOBRINHO</w:t>
      </w:r>
      <w:r w:rsidRPr="00052E01">
        <w:rPr>
          <w:rFonts w:ascii="Times New Roman" w:hAnsi="Times New Roman" w:cs="Times New Roman"/>
          <w:sz w:val="24"/>
          <w:szCs w:val="24"/>
          <w:lang w:val="pt-PT"/>
        </w:rPr>
        <w:t>, município de Jandaia, no Estado de Goiás, com sede na Rua José de Faria Campos n º 117 – Centro,</w:t>
      </w:r>
      <w:r w:rsidR="00AE1AAA" w:rsidRPr="00052E01">
        <w:rPr>
          <w:rFonts w:ascii="Times New Roman" w:hAnsi="Times New Roman" w:cs="Times New Roman"/>
          <w:snapToGrid w:val="0"/>
          <w:sz w:val="24"/>
          <w:szCs w:val="24"/>
        </w:rPr>
        <w:t xml:space="preserve"> durante o período </w:t>
      </w:r>
      <w:r w:rsidR="00EA5248" w:rsidRPr="00052E01">
        <w:rPr>
          <w:rFonts w:ascii="Times New Roman" w:hAnsi="Times New Roman" w:cs="Times New Roman"/>
          <w:b/>
          <w:snapToGrid w:val="0"/>
          <w:sz w:val="24"/>
          <w:szCs w:val="24"/>
        </w:rPr>
        <w:t>05/05/2014</w:t>
      </w:r>
      <w:r w:rsidR="00AE1AAA" w:rsidRPr="00052E01">
        <w:rPr>
          <w:rFonts w:ascii="Times New Roman" w:hAnsi="Times New Roman" w:cs="Times New Roman"/>
          <w:b/>
          <w:snapToGrid w:val="0"/>
          <w:sz w:val="24"/>
          <w:szCs w:val="24"/>
        </w:rPr>
        <w:t xml:space="preserve"> a </w:t>
      </w:r>
      <w:r w:rsidR="00EA5248" w:rsidRPr="00052E01">
        <w:rPr>
          <w:rFonts w:ascii="Times New Roman" w:hAnsi="Times New Roman" w:cs="Times New Roman"/>
          <w:b/>
          <w:snapToGrid w:val="0"/>
          <w:sz w:val="24"/>
          <w:szCs w:val="24"/>
        </w:rPr>
        <w:t>27/0</w:t>
      </w:r>
      <w:r w:rsidR="008B1506" w:rsidRPr="00052E01">
        <w:rPr>
          <w:rFonts w:ascii="Times New Roman" w:hAnsi="Times New Roman" w:cs="Times New Roman"/>
          <w:b/>
          <w:snapToGrid w:val="0"/>
          <w:sz w:val="24"/>
          <w:szCs w:val="24"/>
        </w:rPr>
        <w:t>6</w:t>
      </w:r>
      <w:r w:rsidRPr="00052E01">
        <w:rPr>
          <w:rFonts w:ascii="Times New Roman" w:hAnsi="Times New Roman" w:cs="Times New Roman"/>
          <w:b/>
          <w:snapToGrid w:val="0"/>
          <w:sz w:val="24"/>
          <w:szCs w:val="24"/>
        </w:rPr>
        <w:t>/201</w:t>
      </w:r>
      <w:r w:rsidR="00AE1AAA" w:rsidRPr="00052E01">
        <w:rPr>
          <w:rFonts w:ascii="Times New Roman" w:hAnsi="Times New Roman" w:cs="Times New Roman"/>
          <w:b/>
          <w:snapToGrid w:val="0"/>
          <w:sz w:val="24"/>
          <w:szCs w:val="24"/>
        </w:rPr>
        <w:t>4</w:t>
      </w:r>
      <w:r w:rsidRPr="00052E01">
        <w:rPr>
          <w:rFonts w:ascii="Times New Roman" w:hAnsi="Times New Roman" w:cs="Times New Roman"/>
          <w:b/>
          <w:snapToGrid w:val="0"/>
          <w:sz w:val="24"/>
          <w:szCs w:val="24"/>
        </w:rPr>
        <w:t>,</w:t>
      </w:r>
      <w:r w:rsidRPr="00052E01">
        <w:rPr>
          <w:rFonts w:ascii="Times New Roman" w:hAnsi="Times New Roman" w:cs="Times New Roman"/>
          <w:snapToGrid w:val="0"/>
          <w:sz w:val="24"/>
          <w:szCs w:val="24"/>
        </w:rPr>
        <w:t xml:space="preserve"> no horário compreendido entre </w:t>
      </w:r>
      <w:proofErr w:type="gramStart"/>
      <w:r w:rsidRPr="00052E01">
        <w:rPr>
          <w:rFonts w:ascii="Times New Roman" w:hAnsi="Times New Roman" w:cs="Times New Roman"/>
          <w:snapToGrid w:val="0"/>
          <w:sz w:val="24"/>
          <w:szCs w:val="24"/>
        </w:rPr>
        <w:t>7:00</w:t>
      </w:r>
      <w:proofErr w:type="gramEnd"/>
      <w:r w:rsidRPr="00052E01">
        <w:rPr>
          <w:rFonts w:ascii="Times New Roman" w:hAnsi="Times New Roman" w:cs="Times New Roman"/>
          <w:snapToGrid w:val="0"/>
          <w:sz w:val="24"/>
          <w:szCs w:val="24"/>
        </w:rPr>
        <w:t xml:space="preserve"> e 9:00, de acordo </w:t>
      </w:r>
      <w:r w:rsidRPr="00052E01">
        <w:rPr>
          <w:rFonts w:ascii="Times New Roman" w:hAnsi="Times New Roman" w:cs="Times New Roman"/>
          <w:snapToGrid w:val="0"/>
          <w:sz w:val="24"/>
          <w:szCs w:val="24"/>
        </w:rPr>
        <w:lastRenderedPageBreak/>
        <w:t>com o cardápio, na qual se atestará o seu recebimento.</w:t>
      </w:r>
    </w:p>
    <w:p w:rsidR="00BC58A4" w:rsidRPr="00052E01" w:rsidRDefault="00BC58A4" w:rsidP="00052E01">
      <w:pPr>
        <w:widowControl w:val="0"/>
        <w:spacing w:after="0" w:line="360" w:lineRule="auto"/>
        <w:ind w:right="-143"/>
        <w:jc w:val="both"/>
        <w:rPr>
          <w:rFonts w:ascii="Times New Roman" w:hAnsi="Times New Roman" w:cs="Times New Roman"/>
          <w:snapToGrid w:val="0"/>
          <w:sz w:val="24"/>
          <w:szCs w:val="24"/>
        </w:rPr>
      </w:pPr>
    </w:p>
    <w:p w:rsidR="00CC49BD" w:rsidRPr="00052E01" w:rsidRDefault="00CC49BD" w:rsidP="00052E01">
      <w:pPr>
        <w:widowControl w:val="0"/>
        <w:spacing w:after="0" w:line="360" w:lineRule="auto"/>
        <w:ind w:right="-143"/>
        <w:jc w:val="both"/>
        <w:rPr>
          <w:rFonts w:ascii="Times New Roman" w:hAnsi="Times New Roman" w:cs="Times New Roman"/>
          <w:b/>
          <w:snapToGrid w:val="0"/>
          <w:sz w:val="24"/>
          <w:szCs w:val="24"/>
        </w:rPr>
      </w:pPr>
      <w:r w:rsidRPr="00052E01">
        <w:rPr>
          <w:rFonts w:ascii="Times New Roman" w:hAnsi="Times New Roman" w:cs="Times New Roman"/>
          <w:b/>
          <w:snapToGrid w:val="0"/>
          <w:sz w:val="24"/>
          <w:szCs w:val="24"/>
        </w:rPr>
        <w:t>8. PAGAMENTO</w:t>
      </w:r>
    </w:p>
    <w:p w:rsidR="00CC49BD" w:rsidRPr="00052E01" w:rsidRDefault="00CC49BD" w:rsidP="00052E01">
      <w:pPr>
        <w:widowControl w:val="0"/>
        <w:spacing w:after="0" w:line="360" w:lineRule="auto"/>
        <w:ind w:right="-143"/>
        <w:jc w:val="both"/>
        <w:rPr>
          <w:rFonts w:ascii="Times New Roman" w:hAnsi="Times New Roman" w:cs="Times New Roman"/>
          <w:sz w:val="24"/>
          <w:szCs w:val="24"/>
        </w:rPr>
      </w:pPr>
      <w:r w:rsidRPr="00052E01">
        <w:rPr>
          <w:rFonts w:ascii="Times New Roman" w:hAnsi="Times New Roman" w:cs="Times New Roman"/>
          <w:sz w:val="24"/>
          <w:szCs w:val="24"/>
        </w:rPr>
        <w:t>8.1 Os pagamentos dos produtos da Agricultura Familiar ou Empreendedor Familia</w:t>
      </w:r>
      <w:r w:rsidR="00052E01">
        <w:rPr>
          <w:rFonts w:ascii="Times New Roman" w:hAnsi="Times New Roman" w:cs="Times New Roman"/>
          <w:sz w:val="24"/>
          <w:szCs w:val="24"/>
        </w:rPr>
        <w:t>r Rural habilitado, como consequ</w:t>
      </w:r>
      <w:r w:rsidRPr="00052E01">
        <w:rPr>
          <w:rFonts w:ascii="Times New Roman" w:hAnsi="Times New Roman" w:cs="Times New Roman"/>
          <w:sz w:val="24"/>
          <w:szCs w:val="24"/>
        </w:rPr>
        <w:t>ência do fornecimento para a Alimentação Escolar do Conselho Escolar do C</w:t>
      </w:r>
      <w:r w:rsidR="00BC58A4" w:rsidRPr="00052E01">
        <w:rPr>
          <w:rFonts w:ascii="Times New Roman" w:hAnsi="Times New Roman" w:cs="Times New Roman"/>
          <w:sz w:val="24"/>
          <w:szCs w:val="24"/>
        </w:rPr>
        <w:t>OLÉGIO ESTADUAL JOSÉ DE FARIA CAMPOS SOBRINHO</w:t>
      </w:r>
      <w:r w:rsidRPr="00052E01">
        <w:rPr>
          <w:rFonts w:ascii="Times New Roman" w:hAnsi="Times New Roman" w:cs="Times New Roman"/>
          <w:sz w:val="24"/>
          <w:szCs w:val="24"/>
        </w:rPr>
        <w:t>, da Secretaria da Educação do Estado de Goiás, corresponderá ao documento fiscal emitido a cada entrega.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052E01">
        <w:rPr>
          <w:rFonts w:ascii="Times New Roman" w:hAnsi="Times New Roman" w:cs="Times New Roman"/>
          <w:sz w:val="24"/>
          <w:szCs w:val="24"/>
        </w:rPr>
        <w:t>setor competente vedada</w:t>
      </w:r>
      <w:proofErr w:type="gramEnd"/>
      <w:r w:rsidRPr="00052E01">
        <w:rPr>
          <w:rFonts w:ascii="Times New Roman" w:hAnsi="Times New Roman" w:cs="Times New Roman"/>
          <w:sz w:val="24"/>
          <w:szCs w:val="24"/>
        </w:rPr>
        <w:t xml:space="preserve"> a antecipação de pagamento, para cada faturamento;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8.3 As notas fiscais deverão vir acompanhadas de documento padrão de controle de entregas;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052E01">
          <w:rPr>
            <w:rFonts w:ascii="Times New Roman" w:hAnsi="Times New Roman" w:cs="Times New Roman"/>
            <w:sz w:val="24"/>
            <w:szCs w:val="24"/>
          </w:rPr>
          <w:t>8.4 A</w:t>
        </w:r>
      </w:smartTag>
      <w:r w:rsidRPr="00052E01">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93146A"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8.5 O preço de compra dos gêneros alimentícios será o menor preço apresentado pelos proponentes;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8.6 Serão utilizados para composição do preço de referência: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 os preços de Referência praticados no âmbito do Programa de Aquisição de Alimentos – PAA,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BC58A4"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052E01">
        <w:rPr>
          <w:rFonts w:ascii="Times New Roman" w:hAnsi="Times New Roman" w:cs="Times New Roman"/>
          <w:sz w:val="24"/>
          <w:szCs w:val="24"/>
        </w:rPr>
        <w:t>)</w:t>
      </w:r>
      <w:proofErr w:type="gramEnd"/>
      <w:r w:rsidRPr="00052E01">
        <w:rPr>
          <w:rFonts w:ascii="Times New Roman" w:hAnsi="Times New Roman" w:cs="Times New Roman"/>
          <w:sz w:val="24"/>
          <w:szCs w:val="24"/>
        </w:rPr>
        <w:t>/ano.</w:t>
      </w:r>
    </w:p>
    <w:p w:rsidR="00052E01" w:rsidRPr="00052E01" w:rsidRDefault="00052E01"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sz w:val="24"/>
          <w:szCs w:val="24"/>
        </w:rPr>
        <w:t>9.</w:t>
      </w:r>
      <w:r w:rsidRPr="00052E01">
        <w:rPr>
          <w:rFonts w:ascii="Times New Roman" w:hAnsi="Times New Roman" w:cs="Times New Roman"/>
          <w:b/>
          <w:bCs/>
          <w:sz w:val="24"/>
          <w:szCs w:val="24"/>
        </w:rPr>
        <w:t xml:space="preserve"> CLASSIFICAÇÃO DAS PROPOSTAS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9.1 </w:t>
      </w:r>
      <w:r w:rsidRPr="00052E01">
        <w:rPr>
          <w:rFonts w:ascii="Times New Roman" w:hAnsi="Times New Roman" w:cs="Times New Roman"/>
          <w:sz w:val="24"/>
          <w:szCs w:val="24"/>
        </w:rPr>
        <w:t>Serão consideradas as propostas classificadas, que preencham as condições fixadas nesta Chamada Pública;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9.2 </w:t>
      </w:r>
      <w:r w:rsidRPr="00052E01">
        <w:rPr>
          <w:rFonts w:ascii="Times New Roman" w:hAnsi="Times New Roman" w:cs="Times New Roman"/>
          <w:sz w:val="24"/>
          <w:szCs w:val="24"/>
        </w:rPr>
        <w:t xml:space="preserve">Cada grupo Formal deverá, obrigatoriamente, ofertar a quantidade e variedade de alimentos de acordo com a sua produção, em conformidade com as normas de </w:t>
      </w:r>
      <w:r w:rsidRPr="00052E01">
        <w:rPr>
          <w:rFonts w:ascii="Times New Roman" w:hAnsi="Times New Roman" w:cs="Times New Roman"/>
          <w:sz w:val="24"/>
          <w:szCs w:val="24"/>
        </w:rPr>
        <w:lastRenderedPageBreak/>
        <w:t>classificação vigente, respeitando os preços praticados no atacado, bem como observando as embalagens características de cada produto;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9.3 </w:t>
      </w:r>
      <w:r w:rsidRPr="00052E01">
        <w:rPr>
          <w:rFonts w:ascii="Times New Roman" w:hAnsi="Times New Roman" w:cs="Times New Roman"/>
          <w:bCs/>
          <w:sz w:val="24"/>
          <w:szCs w:val="24"/>
        </w:rPr>
        <w:t>O Conselho Escolar da Unidade Escolar ou a</w:t>
      </w:r>
      <w:r w:rsidRPr="00052E01">
        <w:rPr>
          <w:rFonts w:ascii="Times New Roman" w:hAnsi="Times New Roman" w:cs="Times New Roman"/>
          <w:sz w:val="24"/>
          <w:szCs w:val="24"/>
        </w:rPr>
        <w:t xml:space="preserve"> Comissão de Avaliação Alimentícia designada pela </w:t>
      </w:r>
      <w:r w:rsidRPr="00052E01">
        <w:rPr>
          <w:rFonts w:ascii="Times New Roman" w:hAnsi="Times New Roman" w:cs="Times New Roman"/>
          <w:b/>
          <w:bCs/>
          <w:sz w:val="24"/>
          <w:szCs w:val="24"/>
        </w:rPr>
        <w:t xml:space="preserve">Portaria (caso tenha) </w:t>
      </w:r>
      <w:r w:rsidRPr="00052E01">
        <w:rPr>
          <w:rFonts w:ascii="Times New Roman" w:hAnsi="Times New Roman" w:cs="Times New Roman"/>
          <w:sz w:val="24"/>
          <w:szCs w:val="24"/>
        </w:rPr>
        <w:t>classificará as propostas considerando o preço dos produtos embalados individualmente, de acordo com a solicitação do Conselho Escolar do C</w:t>
      </w:r>
      <w:r w:rsidR="0093146A" w:rsidRPr="00052E01">
        <w:rPr>
          <w:rFonts w:ascii="Times New Roman" w:hAnsi="Times New Roman" w:cs="Times New Roman"/>
          <w:sz w:val="24"/>
          <w:szCs w:val="24"/>
        </w:rPr>
        <w:t>OLÉGIO ESTADUAL JOSÉ DE FARIAS CAMPOS SOBRINHO</w:t>
      </w:r>
      <w:r w:rsidRPr="00052E01">
        <w:rPr>
          <w:rFonts w:ascii="Times New Roman" w:hAnsi="Times New Roman" w:cs="Times New Roman"/>
          <w:sz w:val="24"/>
          <w:szCs w:val="24"/>
        </w:rPr>
        <w:t>, do frete para transporte e distribuição ponto a ponto. O Conselho escolar do Colégio Estadual J</w:t>
      </w:r>
      <w:r w:rsidR="00AE1AAA" w:rsidRPr="00052E01">
        <w:rPr>
          <w:rFonts w:ascii="Times New Roman" w:hAnsi="Times New Roman" w:cs="Times New Roman"/>
          <w:sz w:val="24"/>
          <w:szCs w:val="24"/>
        </w:rPr>
        <w:t>OSÉ DE FARIAS CAMPOS SOBRINHO,</w:t>
      </w:r>
      <w:proofErr w:type="gramStart"/>
      <w:r w:rsidR="00AE1AAA" w:rsidRPr="00052E01">
        <w:rPr>
          <w:rFonts w:ascii="Times New Roman" w:hAnsi="Times New Roman" w:cs="Times New Roman"/>
          <w:sz w:val="24"/>
          <w:szCs w:val="24"/>
        </w:rPr>
        <w:t xml:space="preserve"> </w:t>
      </w:r>
      <w:r w:rsidRPr="00052E01">
        <w:rPr>
          <w:rFonts w:ascii="Times New Roman" w:hAnsi="Times New Roman" w:cs="Times New Roman"/>
          <w:sz w:val="24"/>
          <w:szCs w:val="24"/>
        </w:rPr>
        <w:t xml:space="preserve"> </w:t>
      </w:r>
      <w:proofErr w:type="gramEnd"/>
      <w:r w:rsidRPr="00052E01">
        <w:rPr>
          <w:rFonts w:ascii="Times New Roman" w:hAnsi="Times New Roman" w:cs="Times New Roman"/>
          <w:sz w:val="24"/>
          <w:szCs w:val="24"/>
        </w:rPr>
        <w:t>dará preferência para os produtos orgânicos ou agro ecológico, respeitando-se as orientações da resolução 26 /FNDE;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9.4 </w:t>
      </w:r>
      <w:r w:rsidRPr="00052E01">
        <w:rPr>
          <w:rFonts w:ascii="Times New Roman" w:hAnsi="Times New Roman" w:cs="Times New Roman"/>
          <w:sz w:val="24"/>
          <w:szCs w:val="24"/>
        </w:rPr>
        <w:t xml:space="preserve">Após a classificação, o critério final de julgamento será definido pela Comissão de Avaliação Alimentícia designada pela </w:t>
      </w:r>
      <w:r w:rsidRPr="00052E01">
        <w:rPr>
          <w:rFonts w:ascii="Times New Roman" w:hAnsi="Times New Roman" w:cs="Times New Roman"/>
          <w:b/>
          <w:bCs/>
          <w:sz w:val="24"/>
          <w:szCs w:val="24"/>
        </w:rPr>
        <w:t>Portaria (caso tenha)</w:t>
      </w:r>
      <w:r w:rsidRPr="00052E01">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9.5 </w:t>
      </w:r>
      <w:r w:rsidRPr="00052E01">
        <w:rPr>
          <w:rFonts w:ascii="Times New Roman" w:hAnsi="Times New Roman" w:cs="Times New Roman"/>
          <w:sz w:val="24"/>
          <w:szCs w:val="24"/>
        </w:rPr>
        <w:t>Em atenção à legislação que estabelece o teto máximo de R$ 20.000,00 (vinte mil reais) será considerado o produto na embalagem original no atacado.</w:t>
      </w:r>
    </w:p>
    <w:p w:rsidR="00AE1AAA"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9.6 </w:t>
      </w:r>
      <w:r w:rsidRPr="00052E01">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52E01">
        <w:rPr>
          <w:rFonts w:ascii="Times New Roman" w:hAnsi="Times New Roman" w:cs="Times New Roman"/>
          <w:sz w:val="24"/>
          <w:szCs w:val="24"/>
        </w:rPr>
        <w:t>DAPs</w:t>
      </w:r>
      <w:proofErr w:type="spellEnd"/>
      <w:r w:rsidRPr="00052E01">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052E01">
        <w:rPr>
          <w:rFonts w:ascii="Times New Roman" w:hAnsi="Times New Roman" w:cs="Times New Roman"/>
          <w:sz w:val="24"/>
          <w:szCs w:val="24"/>
        </w:rPr>
        <w:t>a</w:t>
      </w:r>
      <w:proofErr w:type="gramEnd"/>
      <w:r w:rsidRPr="00052E01">
        <w:rPr>
          <w:rFonts w:ascii="Times New Roman" w:hAnsi="Times New Roman" w:cs="Times New Roman"/>
          <w:sz w:val="24"/>
          <w:szCs w:val="24"/>
        </w:rPr>
        <w:t xml:space="preserve"> assinatura de novo contrato, com a anuência da entidade.</w:t>
      </w:r>
    </w:p>
    <w:p w:rsidR="008D1E5F" w:rsidRPr="00052E01" w:rsidRDefault="008D1E5F"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10. RESULTADO</w:t>
      </w:r>
    </w:p>
    <w:p w:rsidR="00CC49BD"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O Conselho Escolar, ou a Comissão de Avaliação Alimentícia designada pela </w:t>
      </w:r>
      <w:r w:rsidRPr="00052E01">
        <w:rPr>
          <w:rFonts w:ascii="Times New Roman" w:hAnsi="Times New Roman" w:cs="Times New Roman"/>
          <w:b/>
          <w:bCs/>
          <w:sz w:val="24"/>
          <w:szCs w:val="24"/>
        </w:rPr>
        <w:t xml:space="preserve">Portaria (caso tenha) </w:t>
      </w:r>
      <w:r w:rsidRPr="00052E01">
        <w:rPr>
          <w:rFonts w:ascii="Times New Roman" w:hAnsi="Times New Roman" w:cs="Times New Roman"/>
          <w:sz w:val="24"/>
          <w:szCs w:val="24"/>
        </w:rPr>
        <w:t xml:space="preserve">após o julgamento e classificação, dará ampla publicidade ao resultado da presente Chamada Pública nº </w:t>
      </w:r>
      <w:r w:rsidRPr="00052E01">
        <w:rPr>
          <w:rFonts w:ascii="Times New Roman" w:hAnsi="Times New Roman" w:cs="Times New Roman"/>
          <w:b/>
          <w:sz w:val="24"/>
          <w:szCs w:val="24"/>
        </w:rPr>
        <w:t>00</w:t>
      </w:r>
      <w:r w:rsidR="00E466DA" w:rsidRPr="00052E01">
        <w:rPr>
          <w:rFonts w:ascii="Times New Roman" w:hAnsi="Times New Roman" w:cs="Times New Roman"/>
          <w:b/>
          <w:sz w:val="24"/>
          <w:szCs w:val="24"/>
        </w:rPr>
        <w:t>2</w:t>
      </w:r>
      <w:r w:rsidRPr="00052E01">
        <w:rPr>
          <w:rFonts w:ascii="Times New Roman" w:hAnsi="Times New Roman" w:cs="Times New Roman"/>
          <w:b/>
          <w:sz w:val="24"/>
          <w:szCs w:val="24"/>
        </w:rPr>
        <w:t>/201</w:t>
      </w:r>
      <w:r w:rsidR="00E466DA" w:rsidRPr="00052E01">
        <w:rPr>
          <w:rFonts w:ascii="Times New Roman" w:hAnsi="Times New Roman" w:cs="Times New Roman"/>
          <w:b/>
          <w:sz w:val="24"/>
          <w:szCs w:val="24"/>
        </w:rPr>
        <w:t>4</w:t>
      </w:r>
      <w:r w:rsidRPr="00052E01">
        <w:rPr>
          <w:rFonts w:ascii="Times New Roman" w:hAnsi="Times New Roman" w:cs="Times New Roman"/>
          <w:b/>
          <w:sz w:val="24"/>
          <w:szCs w:val="24"/>
        </w:rPr>
        <w:t>.</w:t>
      </w:r>
      <w:r w:rsidRPr="00052E01">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052E01" w:rsidRPr="00052E01" w:rsidRDefault="00052E01"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11. CONTRATAÇÃO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lastRenderedPageBreak/>
        <w:t xml:space="preserve">11.1 </w:t>
      </w:r>
      <w:r w:rsidRPr="00052E01">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11.2 </w:t>
      </w:r>
      <w:r w:rsidRPr="00052E01">
        <w:rPr>
          <w:rFonts w:ascii="Times New Roman" w:hAnsi="Times New Roman" w:cs="Times New Roman"/>
          <w:sz w:val="24"/>
          <w:szCs w:val="24"/>
        </w:rPr>
        <w:t>O prazo de</w:t>
      </w:r>
      <w:r w:rsidR="00AE1AAA" w:rsidRPr="00052E01">
        <w:rPr>
          <w:rFonts w:ascii="Times New Roman" w:hAnsi="Times New Roman" w:cs="Times New Roman"/>
          <w:sz w:val="24"/>
          <w:szCs w:val="24"/>
        </w:rPr>
        <w:t xml:space="preserve"> vigência do projeto será de </w:t>
      </w:r>
      <w:r w:rsidR="00AE1AAA" w:rsidRPr="00052E01">
        <w:rPr>
          <w:rFonts w:ascii="Times New Roman" w:hAnsi="Times New Roman" w:cs="Times New Roman"/>
          <w:b/>
          <w:sz w:val="24"/>
          <w:szCs w:val="24"/>
        </w:rPr>
        <w:t>(0</w:t>
      </w:r>
      <w:r w:rsidR="00E466DA" w:rsidRPr="00052E01">
        <w:rPr>
          <w:rFonts w:ascii="Times New Roman" w:hAnsi="Times New Roman" w:cs="Times New Roman"/>
          <w:b/>
          <w:sz w:val="24"/>
          <w:szCs w:val="24"/>
        </w:rPr>
        <w:t>2</w:t>
      </w:r>
      <w:r w:rsidR="00AE1AAA" w:rsidRPr="00052E01">
        <w:rPr>
          <w:rFonts w:ascii="Times New Roman" w:hAnsi="Times New Roman" w:cs="Times New Roman"/>
          <w:b/>
          <w:sz w:val="24"/>
          <w:szCs w:val="24"/>
        </w:rPr>
        <w:t xml:space="preserve">) </w:t>
      </w:r>
      <w:r w:rsidR="00E466DA" w:rsidRPr="00052E01">
        <w:rPr>
          <w:rFonts w:ascii="Times New Roman" w:hAnsi="Times New Roman" w:cs="Times New Roman"/>
          <w:b/>
          <w:sz w:val="24"/>
          <w:szCs w:val="24"/>
        </w:rPr>
        <w:t>dois</w:t>
      </w:r>
      <w:r w:rsidRPr="00052E01">
        <w:rPr>
          <w:rFonts w:ascii="Times New Roman" w:hAnsi="Times New Roman" w:cs="Times New Roman"/>
          <w:b/>
          <w:sz w:val="24"/>
          <w:szCs w:val="24"/>
        </w:rPr>
        <w:t xml:space="preserve"> meses</w:t>
      </w:r>
      <w:r w:rsidRPr="00052E01">
        <w:rPr>
          <w:rFonts w:ascii="Times New Roman" w:hAnsi="Times New Roman" w:cs="Times New Roman"/>
          <w:sz w:val="24"/>
          <w:szCs w:val="24"/>
        </w:rPr>
        <w:t xml:space="preserve">, período este compreendido de </w:t>
      </w:r>
      <w:r w:rsidR="00E466DA" w:rsidRPr="00052E01">
        <w:rPr>
          <w:rFonts w:ascii="Times New Roman" w:hAnsi="Times New Roman" w:cs="Times New Roman"/>
          <w:b/>
          <w:sz w:val="24"/>
          <w:szCs w:val="24"/>
        </w:rPr>
        <w:t>05</w:t>
      </w:r>
      <w:r w:rsidR="00AE1AAA" w:rsidRPr="00052E01">
        <w:rPr>
          <w:rFonts w:ascii="Times New Roman" w:hAnsi="Times New Roman" w:cs="Times New Roman"/>
          <w:b/>
          <w:sz w:val="24"/>
          <w:szCs w:val="24"/>
        </w:rPr>
        <w:t>/0</w:t>
      </w:r>
      <w:r w:rsidR="00052E01">
        <w:rPr>
          <w:rFonts w:ascii="Times New Roman" w:hAnsi="Times New Roman" w:cs="Times New Roman"/>
          <w:b/>
          <w:sz w:val="24"/>
          <w:szCs w:val="24"/>
        </w:rPr>
        <w:t xml:space="preserve">5/2014 a </w:t>
      </w:r>
      <w:r w:rsidR="00E466DA" w:rsidRPr="00052E01">
        <w:rPr>
          <w:rFonts w:ascii="Times New Roman" w:hAnsi="Times New Roman" w:cs="Times New Roman"/>
          <w:b/>
          <w:sz w:val="24"/>
          <w:szCs w:val="24"/>
        </w:rPr>
        <w:t>27</w:t>
      </w:r>
      <w:r w:rsidR="00AE1AAA" w:rsidRPr="00052E01">
        <w:rPr>
          <w:rFonts w:ascii="Times New Roman" w:hAnsi="Times New Roman" w:cs="Times New Roman"/>
          <w:b/>
          <w:sz w:val="24"/>
          <w:szCs w:val="24"/>
        </w:rPr>
        <w:t>/0</w:t>
      </w:r>
      <w:r w:rsidR="00E466DA" w:rsidRPr="00052E01">
        <w:rPr>
          <w:rFonts w:ascii="Times New Roman" w:hAnsi="Times New Roman" w:cs="Times New Roman"/>
          <w:b/>
          <w:sz w:val="24"/>
          <w:szCs w:val="24"/>
        </w:rPr>
        <w:t>6</w:t>
      </w:r>
      <w:r w:rsidRPr="00052E01">
        <w:rPr>
          <w:rFonts w:ascii="Times New Roman" w:hAnsi="Times New Roman" w:cs="Times New Roman"/>
          <w:b/>
          <w:sz w:val="24"/>
          <w:szCs w:val="24"/>
        </w:rPr>
        <w:t>/201</w:t>
      </w:r>
      <w:r w:rsidR="00AE1AAA" w:rsidRPr="00052E01">
        <w:rPr>
          <w:rFonts w:ascii="Times New Roman" w:hAnsi="Times New Roman" w:cs="Times New Roman"/>
          <w:b/>
          <w:sz w:val="24"/>
          <w:szCs w:val="24"/>
        </w:rPr>
        <w:t>4</w:t>
      </w:r>
      <w:r w:rsidRPr="00052E01">
        <w:rPr>
          <w:rFonts w:ascii="Times New Roman" w:hAnsi="Times New Roman" w:cs="Times New Roman"/>
          <w:sz w:val="24"/>
          <w:szCs w:val="24"/>
        </w:rPr>
        <w:t>.</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12. RESPONSABILIDADE DOS FORNECEDORES</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12.1 </w:t>
      </w:r>
      <w:r w:rsidRPr="00052E01">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12.2 </w:t>
      </w:r>
      <w:r w:rsidRPr="00052E01">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52E01">
        <w:rPr>
          <w:rFonts w:ascii="Times New Roman" w:hAnsi="Times New Roman" w:cs="Times New Roman"/>
          <w:sz w:val="24"/>
          <w:szCs w:val="24"/>
        </w:rPr>
        <w:t>Seagro</w:t>
      </w:r>
      <w:proofErr w:type="spellEnd"/>
      <w:r w:rsidRPr="00052E01">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12.3 </w:t>
      </w:r>
      <w:r w:rsidRPr="00052E01">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8512E"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12.4 </w:t>
      </w:r>
      <w:r w:rsidRPr="00052E01">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12.4.1 </w:t>
      </w:r>
      <w:r w:rsidRPr="00052E01">
        <w:rPr>
          <w:rFonts w:ascii="Times New Roman" w:hAnsi="Times New Roman" w:cs="Times New Roman"/>
          <w:sz w:val="24"/>
          <w:szCs w:val="24"/>
        </w:rPr>
        <w:t xml:space="preserve">Os produtos deverão ser apresentados na central de recebimento ou nos pontos indicados por este Conselho Escolar, em embalagens limpas, de tara garantida e conhecida, rotulado, </w:t>
      </w:r>
      <w:r w:rsidR="00BC58A4" w:rsidRPr="00052E01">
        <w:rPr>
          <w:rFonts w:ascii="Times New Roman" w:hAnsi="Times New Roman" w:cs="Times New Roman"/>
          <w:sz w:val="24"/>
          <w:szCs w:val="24"/>
        </w:rPr>
        <w:t xml:space="preserve">que </w:t>
      </w:r>
      <w:r w:rsidRPr="00052E01">
        <w:rPr>
          <w:rFonts w:ascii="Times New Roman" w:hAnsi="Times New Roman" w:cs="Times New Roman"/>
          <w:sz w:val="24"/>
          <w:szCs w:val="24"/>
        </w:rPr>
        <w:t>permita o empilhamento, que não causem ferimentos ao produto e obedeçam à legislação vigente.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12.5 </w:t>
      </w:r>
      <w:proofErr w:type="gramStart"/>
      <w:r w:rsidRPr="00052E01">
        <w:rPr>
          <w:rFonts w:ascii="Times New Roman" w:hAnsi="Times New Roman" w:cs="Times New Roman"/>
          <w:sz w:val="24"/>
          <w:szCs w:val="24"/>
        </w:rPr>
        <w:t>Fica</w:t>
      </w:r>
      <w:proofErr w:type="gramEnd"/>
      <w:r w:rsidRPr="00052E01">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w:t>
      </w:r>
      <w:r w:rsidRPr="00052E01">
        <w:rPr>
          <w:rFonts w:ascii="Times New Roman" w:hAnsi="Times New Roman" w:cs="Times New Roman"/>
          <w:sz w:val="24"/>
          <w:szCs w:val="24"/>
        </w:rPr>
        <w:lastRenderedPageBreak/>
        <w:t>problemas climáticos que poderão afetar a produção. Em caso de reclassificação os preços oscilarão de acordo com as cotações do PAA e média de preço por região e respeitará os preços mínimos sugeridos pelos órgãos oficiais do governo.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12.6 O Conselho Escolar da Unidade Escolar</w:t>
      </w:r>
      <w:r w:rsidRPr="00052E01">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12.7 </w:t>
      </w:r>
      <w:r w:rsidRPr="00052E01">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bCs/>
          <w:sz w:val="24"/>
          <w:szCs w:val="24"/>
        </w:rPr>
        <w:t xml:space="preserve">12.8 </w:t>
      </w:r>
      <w:r w:rsidRPr="00052E01">
        <w:rPr>
          <w:rFonts w:ascii="Times New Roman" w:hAnsi="Times New Roman" w:cs="Times New Roman"/>
          <w:sz w:val="24"/>
          <w:szCs w:val="24"/>
        </w:rPr>
        <w:t xml:space="preserve">O período de fornecimento desta Chamada Pública se dará de </w:t>
      </w:r>
      <w:r w:rsidR="00E466DA" w:rsidRPr="00052E01">
        <w:rPr>
          <w:rFonts w:ascii="Times New Roman" w:hAnsi="Times New Roman" w:cs="Times New Roman"/>
          <w:b/>
          <w:sz w:val="24"/>
          <w:szCs w:val="24"/>
        </w:rPr>
        <w:t>05</w:t>
      </w:r>
      <w:r w:rsidR="00AE1AAA" w:rsidRPr="00052E01">
        <w:rPr>
          <w:rFonts w:ascii="Times New Roman" w:hAnsi="Times New Roman" w:cs="Times New Roman"/>
          <w:b/>
          <w:sz w:val="24"/>
          <w:szCs w:val="24"/>
        </w:rPr>
        <w:t>/0</w:t>
      </w:r>
      <w:r w:rsidR="00E466DA" w:rsidRPr="00052E01">
        <w:rPr>
          <w:rFonts w:ascii="Times New Roman" w:hAnsi="Times New Roman" w:cs="Times New Roman"/>
          <w:b/>
          <w:sz w:val="24"/>
          <w:szCs w:val="24"/>
        </w:rPr>
        <w:t>5</w:t>
      </w:r>
      <w:r w:rsidR="00AE1AAA" w:rsidRPr="00052E01">
        <w:rPr>
          <w:rFonts w:ascii="Times New Roman" w:hAnsi="Times New Roman" w:cs="Times New Roman"/>
          <w:b/>
          <w:sz w:val="24"/>
          <w:szCs w:val="24"/>
        </w:rPr>
        <w:t xml:space="preserve">/2014 </w:t>
      </w:r>
      <w:r w:rsidRPr="00052E01">
        <w:rPr>
          <w:rFonts w:ascii="Times New Roman" w:hAnsi="Times New Roman" w:cs="Times New Roman"/>
          <w:b/>
          <w:sz w:val="24"/>
          <w:szCs w:val="24"/>
        </w:rPr>
        <w:t>a</w:t>
      </w:r>
      <w:proofErr w:type="gramStart"/>
      <w:r w:rsidRPr="00052E01">
        <w:rPr>
          <w:rFonts w:ascii="Times New Roman" w:hAnsi="Times New Roman" w:cs="Times New Roman"/>
          <w:b/>
          <w:sz w:val="24"/>
          <w:szCs w:val="24"/>
        </w:rPr>
        <w:t xml:space="preserve"> </w:t>
      </w:r>
      <w:r w:rsidR="00E466DA" w:rsidRPr="00052E01">
        <w:rPr>
          <w:rFonts w:ascii="Times New Roman" w:hAnsi="Times New Roman" w:cs="Times New Roman"/>
          <w:b/>
          <w:sz w:val="24"/>
          <w:szCs w:val="24"/>
        </w:rPr>
        <w:t xml:space="preserve"> </w:t>
      </w:r>
      <w:proofErr w:type="gramEnd"/>
      <w:r w:rsidR="00E466DA" w:rsidRPr="00052E01">
        <w:rPr>
          <w:rFonts w:ascii="Times New Roman" w:hAnsi="Times New Roman" w:cs="Times New Roman"/>
          <w:b/>
          <w:sz w:val="24"/>
          <w:szCs w:val="24"/>
        </w:rPr>
        <w:t>27</w:t>
      </w:r>
      <w:r w:rsidR="00AE1AAA" w:rsidRPr="00052E01">
        <w:rPr>
          <w:rFonts w:ascii="Times New Roman" w:hAnsi="Times New Roman" w:cs="Times New Roman"/>
          <w:b/>
          <w:sz w:val="24"/>
          <w:szCs w:val="24"/>
        </w:rPr>
        <w:t>/0</w:t>
      </w:r>
      <w:r w:rsidR="008B1506" w:rsidRPr="00052E01">
        <w:rPr>
          <w:rFonts w:ascii="Times New Roman" w:hAnsi="Times New Roman" w:cs="Times New Roman"/>
          <w:b/>
          <w:sz w:val="24"/>
          <w:szCs w:val="24"/>
        </w:rPr>
        <w:t>6</w:t>
      </w:r>
      <w:r w:rsidR="00AE1AAA" w:rsidRPr="00052E01">
        <w:rPr>
          <w:rFonts w:ascii="Times New Roman" w:hAnsi="Times New Roman" w:cs="Times New Roman"/>
          <w:b/>
          <w:sz w:val="24"/>
          <w:szCs w:val="24"/>
        </w:rPr>
        <w:t>/2014</w:t>
      </w:r>
      <w:r w:rsidRPr="00052E01">
        <w:rPr>
          <w:rFonts w:ascii="Times New Roman" w:hAnsi="Times New Roman" w:cs="Times New Roman"/>
          <w:b/>
          <w:sz w:val="24"/>
          <w:szCs w:val="24"/>
        </w:rPr>
        <w:t>.</w:t>
      </w:r>
    </w:p>
    <w:p w:rsidR="00BC58A4" w:rsidRPr="00052E01" w:rsidRDefault="00BC58A4" w:rsidP="00052E01">
      <w:pPr>
        <w:autoSpaceDE w:val="0"/>
        <w:autoSpaceDN w:val="0"/>
        <w:adjustRightInd w:val="0"/>
        <w:spacing w:after="0" w:line="360" w:lineRule="auto"/>
        <w:jc w:val="both"/>
        <w:rPr>
          <w:rFonts w:ascii="Times New Roman" w:hAnsi="Times New Roman" w:cs="Times New Roman"/>
          <w:b/>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13. FATOS SUPERVENIENTES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bCs/>
          <w:sz w:val="24"/>
          <w:szCs w:val="24"/>
        </w:rPr>
        <w:t xml:space="preserve">13.1 </w:t>
      </w:r>
      <w:r w:rsidRPr="00052E01">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w:t>
      </w:r>
      <w:r w:rsidR="00BC58A4" w:rsidRPr="00052E01">
        <w:rPr>
          <w:rFonts w:ascii="Times New Roman" w:hAnsi="Times New Roman" w:cs="Times New Roman"/>
          <w:sz w:val="24"/>
          <w:szCs w:val="24"/>
        </w:rPr>
        <w:t>OLÉGIO ESTADUAL JOSÉ DE FARIAS CAMPOS SOBRINHO</w:t>
      </w:r>
      <w:r w:rsidRPr="00052E01">
        <w:rPr>
          <w:rFonts w:ascii="Times New Roman" w:hAnsi="Times New Roman" w:cs="Times New Roman"/>
          <w:sz w:val="24"/>
          <w:szCs w:val="24"/>
        </w:rPr>
        <w:t xml:space="preserve">, ou da Comissão de Avaliação Alimentícia designada pela </w:t>
      </w:r>
      <w:r w:rsidRPr="00052E01">
        <w:rPr>
          <w:rFonts w:ascii="Times New Roman" w:hAnsi="Times New Roman" w:cs="Times New Roman"/>
          <w:b/>
          <w:bCs/>
          <w:sz w:val="24"/>
          <w:szCs w:val="24"/>
        </w:rPr>
        <w:t>Portaria (se for o caso).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 Adiamento do processo;</w:t>
      </w:r>
    </w:p>
    <w:p w:rsidR="00CC49BD"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 revogação desta Chamada ou sua modificação no todo ou em parte.</w:t>
      </w:r>
    </w:p>
    <w:p w:rsidR="00052E01" w:rsidRPr="00052E01" w:rsidRDefault="00052E01"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14. DISPOSIÇÕES FINAIS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C49BD" w:rsidRPr="00052E01" w:rsidRDefault="00CC49BD" w:rsidP="00052E01">
      <w:pPr>
        <w:pStyle w:val="Recuodecorpodetexto2"/>
        <w:spacing w:line="360" w:lineRule="auto"/>
        <w:ind w:firstLine="0"/>
        <w:rPr>
          <w:rFonts w:ascii="Times New Roman" w:hAnsi="Times New Roman"/>
          <w:sz w:val="24"/>
          <w:szCs w:val="24"/>
        </w:rPr>
      </w:pPr>
      <w:r w:rsidRPr="00052E01">
        <w:rPr>
          <w:rFonts w:ascii="Times New Roman" w:hAnsi="Times New Roman"/>
          <w:sz w:val="24"/>
          <w:szCs w:val="24"/>
        </w:rPr>
        <w:t xml:space="preserve">Caberá ao </w:t>
      </w:r>
      <w:r w:rsidRPr="00052E01">
        <w:rPr>
          <w:rFonts w:ascii="Times New Roman" w:hAnsi="Times New Roman"/>
          <w:b/>
          <w:sz w:val="24"/>
          <w:szCs w:val="24"/>
        </w:rPr>
        <w:t>CONSELHO ESCOLAR</w:t>
      </w:r>
      <w:r w:rsidRPr="00052E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Os interessados poderão dirimir quaisquer dúvidas por meio do Telefone </w:t>
      </w:r>
      <w:r w:rsidRPr="00052E01">
        <w:rPr>
          <w:rFonts w:ascii="Times New Roman" w:hAnsi="Times New Roman" w:cs="Times New Roman"/>
          <w:b/>
          <w:sz w:val="24"/>
          <w:szCs w:val="24"/>
        </w:rPr>
        <w:t>(64) 3563-1328,</w:t>
      </w:r>
      <w:r w:rsidRPr="00052E01">
        <w:rPr>
          <w:rFonts w:ascii="Times New Roman" w:hAnsi="Times New Roman" w:cs="Times New Roman"/>
          <w:sz w:val="24"/>
          <w:szCs w:val="24"/>
        </w:rPr>
        <w:t xml:space="preserve"> Conselho Escolar do </w:t>
      </w:r>
      <w:r w:rsidRPr="00052E01">
        <w:rPr>
          <w:rFonts w:ascii="Times New Roman" w:hAnsi="Times New Roman" w:cs="Times New Roman"/>
          <w:b/>
          <w:sz w:val="24"/>
          <w:szCs w:val="24"/>
        </w:rPr>
        <w:t>C</w:t>
      </w:r>
      <w:r w:rsidR="00BC58A4" w:rsidRPr="00052E01">
        <w:rPr>
          <w:rFonts w:ascii="Times New Roman" w:hAnsi="Times New Roman" w:cs="Times New Roman"/>
          <w:b/>
          <w:sz w:val="24"/>
          <w:szCs w:val="24"/>
        </w:rPr>
        <w:t>OLÉGIO ESTADUAL JOSÉ DE FARIAS CAMPOS SOBRINHO</w:t>
      </w:r>
      <w:r w:rsidRPr="00052E01">
        <w:rPr>
          <w:rFonts w:ascii="Times New Roman" w:hAnsi="Times New Roman" w:cs="Times New Roman"/>
          <w:b/>
          <w:sz w:val="24"/>
          <w:szCs w:val="24"/>
        </w:rPr>
        <w:t>.</w:t>
      </w:r>
    </w:p>
    <w:p w:rsidR="00BC58A4" w:rsidRPr="00052E01" w:rsidRDefault="00BC58A4"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15. FORO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gramStart"/>
      <w:r w:rsidRPr="00052E01">
        <w:rPr>
          <w:rFonts w:ascii="Times New Roman" w:hAnsi="Times New Roman" w:cs="Times New Roman"/>
          <w:sz w:val="24"/>
          <w:szCs w:val="24"/>
        </w:rPr>
        <w:t>A presente</w:t>
      </w:r>
      <w:proofErr w:type="gramEnd"/>
      <w:r w:rsidRPr="00052E01">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 – RELAÇÃO DAS ESCOLAS DO ESTADO</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II – RELAÇÃO DE GÊNEROS (ESTIMATIVA DE CONSUMO) - IDENTIFICAÇÃO E CLASSIFICAÇÃO DOS PRODUTOS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III- MODELO DE PROJETO DE VENDA CONFORME ANEXO IV DA RESOLUÇÃO Nº 26 DO FNDE, DE 17/06/2013.</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ANEXO IV – MINUTA DO PROJETO</w:t>
      </w:r>
    </w:p>
    <w:p w:rsidR="00CC49BD" w:rsidRPr="00052E01" w:rsidRDefault="00CC49BD" w:rsidP="00052E01">
      <w:pPr>
        <w:autoSpaceDE w:val="0"/>
        <w:autoSpaceDN w:val="0"/>
        <w:adjustRightInd w:val="0"/>
        <w:spacing w:after="0" w:line="360" w:lineRule="auto"/>
        <w:jc w:val="center"/>
        <w:rPr>
          <w:rFonts w:ascii="Times New Roman" w:hAnsi="Times New Roman" w:cs="Times New Roman"/>
          <w:sz w:val="24"/>
          <w:szCs w:val="24"/>
        </w:rPr>
      </w:pPr>
    </w:p>
    <w:p w:rsidR="00CC49BD" w:rsidRPr="00052E01" w:rsidRDefault="00E466DA"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MARIA APARECIDQA CONCEIÇÃO CORDEIRO SANTOS</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Presidente do Conselho da Unidade Escolar</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C</w:t>
      </w:r>
      <w:r w:rsidR="00BC58A4" w:rsidRPr="00052E01">
        <w:rPr>
          <w:rFonts w:ascii="Times New Roman" w:hAnsi="Times New Roman" w:cs="Times New Roman"/>
          <w:b/>
          <w:bCs/>
          <w:sz w:val="24"/>
          <w:szCs w:val="24"/>
        </w:rPr>
        <w:t xml:space="preserve">OLÉGIO ESTADUAL JOSÉ DE FARIAS CAMPOS SOBRINHO </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r w:rsidRPr="00052E01">
        <w:rPr>
          <w:rFonts w:ascii="Times New Roman" w:hAnsi="Times New Roman" w:cs="Times New Roman"/>
          <w:b/>
          <w:bCs/>
          <w:sz w:val="24"/>
          <w:szCs w:val="24"/>
        </w:rPr>
        <w:t>SECRETARIA DA EDUCAÇÃO</w:t>
      </w:r>
    </w:p>
    <w:p w:rsidR="00BC58A4" w:rsidRPr="00052E01" w:rsidRDefault="00BC58A4" w:rsidP="00052E01">
      <w:pPr>
        <w:autoSpaceDE w:val="0"/>
        <w:autoSpaceDN w:val="0"/>
        <w:adjustRightInd w:val="0"/>
        <w:spacing w:after="0" w:line="360" w:lineRule="auto"/>
        <w:jc w:val="center"/>
        <w:rPr>
          <w:rFonts w:ascii="Times New Roman" w:hAnsi="Times New Roman" w:cs="Times New Roman"/>
          <w:sz w:val="24"/>
          <w:szCs w:val="24"/>
        </w:rPr>
      </w:pPr>
    </w:p>
    <w:p w:rsidR="00CC49BD" w:rsidRPr="00052E01" w:rsidRDefault="00052E01" w:rsidP="00052E0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  </w:t>
      </w:r>
      <w:r w:rsidR="00CC49BD" w:rsidRPr="00052E01">
        <w:rPr>
          <w:rFonts w:ascii="Times New Roman" w:hAnsi="Times New Roman" w:cs="Times New Roman"/>
          <w:b/>
          <w:sz w:val="24"/>
          <w:szCs w:val="24"/>
        </w:rPr>
        <w:t xml:space="preserve">                          ANEXO I</w:t>
      </w:r>
      <w:r w:rsidR="00CC49BD" w:rsidRPr="00052E01">
        <w:rPr>
          <w:rFonts w:ascii="Times New Roman" w:hAnsi="Times New Roman" w:cs="Times New Roman"/>
          <w:sz w:val="24"/>
          <w:szCs w:val="24"/>
        </w:rPr>
        <w:t xml:space="preserve"> - </w:t>
      </w:r>
      <w:r w:rsidR="00CC49BD" w:rsidRPr="00052E01">
        <w:rPr>
          <w:rFonts w:ascii="Times New Roman" w:hAnsi="Times New Roman" w:cs="Times New Roman"/>
          <w:b/>
          <w:bCs/>
          <w:sz w:val="24"/>
          <w:szCs w:val="24"/>
        </w:rPr>
        <w:t>RELAÇÃO DAS ESCOLAS DO ESTADO</w:t>
      </w:r>
    </w:p>
    <w:p w:rsidR="00BC58A4" w:rsidRPr="00052E01" w:rsidRDefault="00052E01" w:rsidP="00052E0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C49BD" w:rsidRPr="00052E01">
        <w:rPr>
          <w:rFonts w:ascii="Times New Roman" w:hAnsi="Times New Roman" w:cs="Times New Roman"/>
          <w:b/>
          <w:bCs/>
          <w:sz w:val="24"/>
          <w:szCs w:val="24"/>
        </w:rPr>
        <w:t xml:space="preserve">              </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  ANEXO II – RELAÇÃO DE GÊNEROS ALIMENTÍCIOS (ESTIMATIVA DE CONSUMO) - IDENTIFICAÇÃO E CLASSIFICAÇÃO DOS PRODUTOS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ESPECIFICAÇÕES TÉCNICAS DOS ALIMENTOS A SEREM ADQUIRIDOS PELO PROGRAMA ESTADUAL DE ALIMENTAÇÃO ESCOLAR</w:t>
      </w: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p>
    <w:p w:rsidR="00CC49BD" w:rsidRPr="00052E01" w:rsidRDefault="00CC49BD" w:rsidP="00052E01">
      <w:pPr>
        <w:autoSpaceDE w:val="0"/>
        <w:autoSpaceDN w:val="0"/>
        <w:adjustRightInd w:val="0"/>
        <w:spacing w:after="0" w:line="360" w:lineRule="auto"/>
        <w:ind w:firstLine="1440"/>
        <w:jc w:val="both"/>
        <w:rPr>
          <w:rFonts w:ascii="Times New Roman" w:hAnsi="Times New Roman" w:cs="Times New Roman"/>
          <w:sz w:val="24"/>
          <w:szCs w:val="24"/>
        </w:rPr>
      </w:pPr>
      <w:r w:rsidRPr="00052E01">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Denominação de venda do alimento;</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Lista de ingredientes;</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Conteúdos líquidos</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Identificação do lote;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Prazo de validade;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Instruções sobre o preparo e uso do alimento, quando necessário;</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Registro no órgão competente;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Informação nutricional;</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Os produtos alimentícios a base de farinha de trigo, aveia, cevada e centeio devem constar também a informação: </w:t>
      </w:r>
      <w:r w:rsidRPr="00052E01">
        <w:rPr>
          <w:rFonts w:ascii="Times New Roman" w:hAnsi="Times New Roman" w:cs="Times New Roman"/>
          <w:b/>
          <w:sz w:val="24"/>
          <w:szCs w:val="24"/>
        </w:rPr>
        <w:t>Contém glúten.</w:t>
      </w:r>
    </w:p>
    <w:p w:rsidR="00CC49BD" w:rsidRPr="00052E01" w:rsidRDefault="00CC49BD" w:rsidP="00052E01">
      <w:pPr>
        <w:autoSpaceDE w:val="0"/>
        <w:autoSpaceDN w:val="0"/>
        <w:adjustRightInd w:val="0"/>
        <w:spacing w:after="0" w:line="360" w:lineRule="auto"/>
        <w:ind w:left="360"/>
        <w:jc w:val="both"/>
        <w:rPr>
          <w:rFonts w:ascii="Times New Roman" w:hAnsi="Times New Roman" w:cs="Times New Roman"/>
          <w:sz w:val="24"/>
          <w:szCs w:val="24"/>
        </w:rPr>
      </w:pPr>
      <w:r w:rsidRPr="00052E01">
        <w:rPr>
          <w:rFonts w:ascii="Times New Roman" w:hAnsi="Times New Roman" w:cs="Times New Roman"/>
          <w:b/>
          <w:sz w:val="24"/>
          <w:szCs w:val="24"/>
        </w:rPr>
        <w:t xml:space="preserve">Obs. </w:t>
      </w:r>
      <w:r w:rsidRPr="00052E01">
        <w:rPr>
          <w:rFonts w:ascii="Times New Roman" w:hAnsi="Times New Roman" w:cs="Times New Roman"/>
          <w:sz w:val="24"/>
          <w:szCs w:val="24"/>
        </w:rPr>
        <w:t xml:space="preserve">A declaração do prazo de validade </w:t>
      </w:r>
      <w:r w:rsidRPr="00052E01">
        <w:rPr>
          <w:rFonts w:ascii="Times New Roman" w:hAnsi="Times New Roman" w:cs="Times New Roman"/>
          <w:b/>
          <w:sz w:val="24"/>
          <w:szCs w:val="24"/>
        </w:rPr>
        <w:t xml:space="preserve">não </w:t>
      </w:r>
      <w:r w:rsidRPr="00052E01">
        <w:rPr>
          <w:rFonts w:ascii="Times New Roman" w:hAnsi="Times New Roman" w:cs="Times New Roman"/>
          <w:sz w:val="24"/>
          <w:szCs w:val="24"/>
        </w:rPr>
        <w:t>é exigida para:</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Frutas e hortaliças frescas;</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Vinagre;</w:t>
      </w:r>
    </w:p>
    <w:p w:rsidR="00CC49BD" w:rsidRPr="00052E01" w:rsidRDefault="00CC49BD"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Açúcar;</w:t>
      </w:r>
    </w:p>
    <w:p w:rsidR="00B30EF6" w:rsidRPr="00052E01" w:rsidRDefault="00B30EF6" w:rsidP="00052E01">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Sal</w:t>
      </w:r>
    </w:p>
    <w:p w:rsidR="00CC49BD" w:rsidRPr="00052E01" w:rsidRDefault="00CC49BD" w:rsidP="00052E01">
      <w:pPr>
        <w:autoSpaceDE w:val="0"/>
        <w:autoSpaceDN w:val="0"/>
        <w:adjustRightInd w:val="0"/>
        <w:spacing w:after="0" w:line="360" w:lineRule="auto"/>
        <w:ind w:firstLine="1440"/>
        <w:jc w:val="both"/>
        <w:rPr>
          <w:rFonts w:ascii="Times New Roman" w:hAnsi="Times New Roman" w:cs="Times New Roman"/>
          <w:sz w:val="24"/>
          <w:szCs w:val="24"/>
        </w:rPr>
      </w:pPr>
      <w:r w:rsidRPr="00052E01">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52E01">
        <w:rPr>
          <w:rFonts w:ascii="Times New Roman" w:hAnsi="Times New Roman" w:cs="Times New Roman"/>
          <w:sz w:val="24"/>
          <w:szCs w:val="24"/>
        </w:rPr>
        <w:t>a</w:t>
      </w:r>
      <w:proofErr w:type="gramEnd"/>
      <w:r w:rsidRPr="00052E01">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Órgãos responsáveis pela legislação de alimentos:</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ANVISA (Agência Nacional de Vigilância Sanitária)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MAPA (Ministério da Agricultura, Pecuária e Abastecimento</w:t>
      </w:r>
      <w:proofErr w:type="gramStart"/>
      <w:r w:rsidRPr="00052E01">
        <w:rPr>
          <w:rFonts w:ascii="Times New Roman" w:hAnsi="Times New Roman" w:cs="Times New Roman"/>
          <w:sz w:val="24"/>
          <w:szCs w:val="24"/>
        </w:rPr>
        <w:t>)</w:t>
      </w:r>
      <w:proofErr w:type="gramEnd"/>
    </w:p>
    <w:p w:rsidR="00B30EF6"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INMETRO (Instituto de Metrologia)</w:t>
      </w: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1 – HORTIFRUTIGRANJEIROS</w:t>
      </w:r>
    </w:p>
    <w:p w:rsidR="00BC58A4" w:rsidRPr="00052E01" w:rsidRDefault="00CC49BD" w:rsidP="00052E01">
      <w:pPr>
        <w:autoSpaceDE w:val="0"/>
        <w:autoSpaceDN w:val="0"/>
        <w:adjustRightInd w:val="0"/>
        <w:spacing w:after="0" w:line="360" w:lineRule="auto"/>
        <w:ind w:firstLine="1440"/>
        <w:jc w:val="both"/>
        <w:rPr>
          <w:rFonts w:ascii="Times New Roman" w:hAnsi="Times New Roman" w:cs="Times New Roman"/>
          <w:sz w:val="24"/>
          <w:szCs w:val="24"/>
        </w:rPr>
      </w:pPr>
      <w:r w:rsidRPr="00052E01">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w:t>
      </w:r>
      <w:r w:rsidRPr="00052E01">
        <w:rPr>
          <w:rFonts w:ascii="Times New Roman" w:hAnsi="Times New Roman" w:cs="Times New Roman"/>
          <w:sz w:val="24"/>
          <w:szCs w:val="24"/>
        </w:rPr>
        <w:lastRenderedPageBreak/>
        <w:t xml:space="preserve">qualidade, </w:t>
      </w:r>
      <w:r w:rsidRPr="00052E01">
        <w:rPr>
          <w:rFonts w:ascii="Times New Roman" w:hAnsi="Times New Roman" w:cs="Times New Roman"/>
          <w:b/>
          <w:i/>
          <w:sz w:val="24"/>
          <w:szCs w:val="24"/>
        </w:rPr>
        <w:t xml:space="preserve">in natura, </w:t>
      </w:r>
      <w:r w:rsidRPr="00052E01">
        <w:rPr>
          <w:rFonts w:ascii="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76A66" w:rsidRPr="00052E01" w:rsidRDefault="00C76A66" w:rsidP="00052E01">
      <w:pPr>
        <w:autoSpaceDE w:val="0"/>
        <w:autoSpaceDN w:val="0"/>
        <w:adjustRightInd w:val="0"/>
        <w:spacing w:after="0" w:line="360" w:lineRule="auto"/>
        <w:ind w:firstLine="1440"/>
        <w:jc w:val="both"/>
        <w:rPr>
          <w:rFonts w:ascii="Times New Roman" w:hAnsi="Times New Roman" w:cs="Times New Roman"/>
          <w:sz w:val="24"/>
          <w:szCs w:val="24"/>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ALIMENTOS</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UNIDADE</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VARIEDADES</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Abacaxi</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roofErr w:type="spellStart"/>
            <w:r w:rsidRPr="00052E01">
              <w:rPr>
                <w:rFonts w:ascii="Times New Roman" w:hAnsi="Times New Roman" w:cs="Times New Roman"/>
                <w:sz w:val="24"/>
                <w:szCs w:val="24"/>
              </w:rPr>
              <w:t>Un</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Havaí ou pérola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Banana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Madura; nanica, maçã, prata, da </w:t>
            </w:r>
            <w:proofErr w:type="gramStart"/>
            <w:r w:rsidRPr="00052E01">
              <w:rPr>
                <w:rFonts w:ascii="Times New Roman" w:hAnsi="Times New Roman" w:cs="Times New Roman"/>
                <w:sz w:val="24"/>
                <w:szCs w:val="24"/>
              </w:rPr>
              <w:t>terra</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Laranja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Pêra</w:t>
            </w:r>
            <w:proofErr w:type="spell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Maçã</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Fuji ou gala, </w:t>
            </w:r>
            <w:proofErr w:type="gramStart"/>
            <w:r w:rsidRPr="00052E01">
              <w:rPr>
                <w:rFonts w:ascii="Times New Roman" w:hAnsi="Times New Roman" w:cs="Times New Roman"/>
                <w:sz w:val="24"/>
                <w:szCs w:val="24"/>
              </w:rPr>
              <w:t>nacional</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Mamão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Formosa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Melancia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052E01">
                <w:rPr>
                  <w:rFonts w:ascii="Times New Roman" w:hAnsi="Times New Roman" w:cs="Times New Roman"/>
                  <w:sz w:val="24"/>
                  <w:szCs w:val="24"/>
                </w:rPr>
                <w:t>6 a</w:t>
              </w:r>
            </w:smartTag>
            <w:r w:rsidRPr="00052E01">
              <w:rPr>
                <w:rFonts w:ascii="Times New Roman" w:hAnsi="Times New Roman" w:cs="Times New Roman"/>
                <w:sz w:val="24"/>
                <w:szCs w:val="24"/>
              </w:rPr>
              <w:t xml:space="preserve"> </w:t>
            </w:r>
            <w:smartTag w:uri="urn:schemas-microsoft-com:office:smarttags" w:element="metricconverter">
              <w:smartTagPr>
                <w:attr w:name="ProductID" w:val="10 Kg"/>
              </w:smartTagPr>
              <w:r w:rsidRPr="00052E01">
                <w:rPr>
                  <w:rFonts w:ascii="Times New Roman" w:hAnsi="Times New Roman" w:cs="Times New Roman"/>
                  <w:sz w:val="24"/>
                  <w:szCs w:val="24"/>
                </w:rPr>
                <w:t>10 Kg</w:t>
              </w:r>
            </w:smartTag>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Abóbora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Madura; moranga, </w:t>
            </w:r>
            <w:proofErr w:type="spellStart"/>
            <w:r w:rsidRPr="00052E01">
              <w:rPr>
                <w:rFonts w:ascii="Times New Roman" w:hAnsi="Times New Roman" w:cs="Times New Roman"/>
                <w:sz w:val="24"/>
                <w:szCs w:val="24"/>
              </w:rPr>
              <w:t>cabotiá</w:t>
            </w:r>
            <w:proofErr w:type="spellEnd"/>
            <w:r w:rsidRPr="00052E01">
              <w:rPr>
                <w:rFonts w:ascii="Times New Roman" w:hAnsi="Times New Roman" w:cs="Times New Roman"/>
                <w:sz w:val="24"/>
                <w:szCs w:val="24"/>
              </w:rPr>
              <w:t xml:space="preserve">, </w:t>
            </w:r>
            <w:proofErr w:type="gramStart"/>
            <w:r w:rsidRPr="00052E01">
              <w:rPr>
                <w:rFonts w:ascii="Times New Roman" w:hAnsi="Times New Roman" w:cs="Times New Roman"/>
                <w:sz w:val="24"/>
                <w:szCs w:val="24"/>
              </w:rPr>
              <w:t>paulista</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Alface </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Mç</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Lisa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Couve</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Manteiga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Milho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Verde</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Repolho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Verde</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Tomate</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Para salada extra A, ou </w:t>
            </w:r>
            <w:proofErr w:type="spellStart"/>
            <w:proofErr w:type="gramStart"/>
            <w:r w:rsidRPr="00052E01">
              <w:rPr>
                <w:rFonts w:ascii="Times New Roman" w:hAnsi="Times New Roman" w:cs="Times New Roman"/>
                <w:sz w:val="24"/>
                <w:szCs w:val="24"/>
              </w:rPr>
              <w:t>caquí</w:t>
            </w:r>
            <w:proofErr w:type="spellEnd"/>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Vagem</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Mandioca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Salsa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Mç</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Cebolinha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Mç</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Cebola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Branca ou roxa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Cenoura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Chuchu</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Alho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Branco ou roxo, sem réstia, bulbo </w:t>
            </w:r>
            <w:proofErr w:type="gramStart"/>
            <w:r w:rsidRPr="00052E01">
              <w:rPr>
                <w:rFonts w:ascii="Times New Roman" w:hAnsi="Times New Roman" w:cs="Times New Roman"/>
                <w:sz w:val="24"/>
                <w:szCs w:val="24"/>
              </w:rPr>
              <w:t>inteiriço</w:t>
            </w:r>
            <w:proofErr w:type="gramEnd"/>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Beterraba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Especial tipo 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Batata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Doce</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Batata</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Inglesa</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Limão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Taiti</w:t>
            </w: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Inhame</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tc>
      </w:tr>
      <w:tr w:rsidR="00CC49BD" w:rsidRPr="00052E01" w:rsidTr="00BC58A4">
        <w:tc>
          <w:tcPr>
            <w:tcW w:w="332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lastRenderedPageBreak/>
              <w:t>Ovo</w:t>
            </w:r>
          </w:p>
        </w:tc>
        <w:tc>
          <w:tcPr>
            <w:tcW w:w="218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roofErr w:type="spellStart"/>
            <w:r w:rsidRPr="00052E01">
              <w:rPr>
                <w:rFonts w:ascii="Times New Roman" w:hAnsi="Times New Roman" w:cs="Times New Roman"/>
                <w:sz w:val="24"/>
                <w:szCs w:val="24"/>
              </w:rPr>
              <w:t>Dz</w:t>
            </w:r>
            <w:proofErr w:type="spellEnd"/>
          </w:p>
        </w:tc>
        <w:tc>
          <w:tcPr>
            <w:tcW w:w="447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De galinha, branco ou de cor, classe A, casca limpa, sem manchas ou </w:t>
            </w:r>
            <w:proofErr w:type="gramStart"/>
            <w:r w:rsidRPr="00052E01">
              <w:rPr>
                <w:rFonts w:ascii="Times New Roman" w:hAnsi="Times New Roman" w:cs="Times New Roman"/>
                <w:sz w:val="24"/>
                <w:szCs w:val="24"/>
              </w:rPr>
              <w:t>deformações</w:t>
            </w:r>
            <w:proofErr w:type="gramEnd"/>
          </w:p>
        </w:tc>
      </w:tr>
    </w:tbl>
    <w:p w:rsidR="00B30EF6" w:rsidRPr="00052E01" w:rsidRDefault="00B30EF6" w:rsidP="00052E01">
      <w:pPr>
        <w:autoSpaceDE w:val="0"/>
        <w:autoSpaceDN w:val="0"/>
        <w:adjustRightInd w:val="0"/>
        <w:spacing w:after="0" w:line="360" w:lineRule="auto"/>
        <w:jc w:val="both"/>
        <w:rPr>
          <w:rFonts w:ascii="Times New Roman" w:hAnsi="Times New Roman" w:cs="Times New Roman"/>
          <w:b/>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2 – GÊNEROS ALIMENTÍCIOS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sz w:val="24"/>
                <w:szCs w:val="24"/>
              </w:rPr>
              <w:t>COLORAU</w:t>
            </w:r>
            <w:r w:rsidRPr="00052E01">
              <w:rPr>
                <w:rFonts w:ascii="Times New Roman" w:hAnsi="Times New Roman" w:cs="Times New Roman"/>
                <w:sz w:val="24"/>
                <w:szCs w:val="24"/>
              </w:rPr>
              <w:t xml:space="preserve"> (</w:t>
            </w:r>
            <w:proofErr w:type="spellStart"/>
            <w:r w:rsidRPr="00052E01">
              <w:rPr>
                <w:rFonts w:ascii="Times New Roman" w:hAnsi="Times New Roman" w:cs="Times New Roman"/>
                <w:sz w:val="24"/>
                <w:szCs w:val="24"/>
              </w:rPr>
              <w:t>colorífero</w:t>
            </w:r>
            <w:proofErr w:type="spellEnd"/>
            <w:r w:rsidRPr="00052E01">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sz w:val="24"/>
                <w:szCs w:val="24"/>
              </w:rPr>
              <w:t>FARINHA DE MANDIOCA</w:t>
            </w:r>
            <w:r w:rsidRPr="00052E01">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b/>
                <w:sz w:val="24"/>
                <w:szCs w:val="24"/>
              </w:rPr>
              <w:t xml:space="preserve">POLPA DE FRUTAS </w:t>
            </w:r>
            <w:r w:rsidRPr="00052E01">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r w:rsidR="00CC49BD" w:rsidRPr="00052E01" w:rsidTr="00BC58A4">
        <w:tc>
          <w:tcPr>
            <w:tcW w:w="550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sz w:val="24"/>
                <w:szCs w:val="24"/>
              </w:rPr>
            </w:pPr>
            <w:r w:rsidRPr="00052E01">
              <w:rPr>
                <w:rFonts w:ascii="Times New Roman" w:hAnsi="Times New Roman" w:cs="Times New Roman"/>
                <w:b/>
                <w:sz w:val="24"/>
                <w:szCs w:val="24"/>
              </w:rPr>
              <w:t xml:space="preserve">RAPADURA DE CANA </w:t>
            </w:r>
            <w:r w:rsidRPr="00052E01">
              <w:rPr>
                <w:rFonts w:ascii="Times New Roman" w:hAnsi="Times New Roman" w:cs="Times New Roman"/>
                <w:sz w:val="24"/>
                <w:szCs w:val="24"/>
              </w:rPr>
              <w:t>produto sólido obtido pela concentração a quente do caldo de cana (</w:t>
            </w:r>
            <w:proofErr w:type="spellStart"/>
            <w:r w:rsidRPr="00052E01">
              <w:rPr>
                <w:rFonts w:ascii="Times New Roman" w:hAnsi="Times New Roman" w:cs="Times New Roman"/>
                <w:sz w:val="24"/>
                <w:szCs w:val="24"/>
              </w:rPr>
              <w:t>Sacharum</w:t>
            </w:r>
            <w:proofErr w:type="spellEnd"/>
            <w:r w:rsidRPr="00052E01">
              <w:rPr>
                <w:rFonts w:ascii="Times New Roman" w:hAnsi="Times New Roman" w:cs="Times New Roman"/>
                <w:sz w:val="24"/>
                <w:szCs w:val="24"/>
              </w:rPr>
              <w:t xml:space="preserve"> </w:t>
            </w:r>
            <w:proofErr w:type="spellStart"/>
            <w:r w:rsidRPr="00052E01">
              <w:rPr>
                <w:rFonts w:ascii="Times New Roman" w:hAnsi="Times New Roman" w:cs="Times New Roman"/>
                <w:sz w:val="24"/>
                <w:szCs w:val="24"/>
              </w:rPr>
              <w:t>officinarum</w:t>
            </w:r>
            <w:proofErr w:type="spellEnd"/>
            <w:r w:rsidRPr="00052E01">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052E01">
              <w:rPr>
                <w:rFonts w:ascii="Times New Roman" w:hAnsi="Times New Roman" w:cs="Times New Roman"/>
                <w:sz w:val="24"/>
                <w:szCs w:val="24"/>
              </w:rPr>
              <w:t>a</w:t>
            </w:r>
            <w:proofErr w:type="gramEnd"/>
            <w:r w:rsidRPr="00052E01">
              <w:rPr>
                <w:rFonts w:ascii="Times New Roman" w:hAnsi="Times New Roman" w:cs="Times New Roman"/>
                <w:sz w:val="24"/>
                <w:szCs w:val="24"/>
              </w:rPr>
              <w:t xml:space="preserve"> edição de essências, corantes naturais ou artificiais, conservadores e edulcorantes.</w:t>
            </w:r>
          </w:p>
        </w:tc>
        <w:tc>
          <w:tcPr>
            <w:tcW w:w="342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Embalagem em polietileno de baixa densidade atóxico. De 30g até </w:t>
            </w:r>
            <w:smartTag w:uri="urn:schemas-microsoft-com:office:smarttags" w:element="metricconverter">
              <w:smartTagPr>
                <w:attr w:name="ProductID" w:val="1 Kg"/>
              </w:smartTagPr>
              <w:r w:rsidRPr="00052E01">
                <w:rPr>
                  <w:rFonts w:ascii="Times New Roman" w:hAnsi="Times New Roman" w:cs="Times New Roman"/>
                  <w:sz w:val="24"/>
                  <w:szCs w:val="24"/>
                </w:rPr>
                <w:t>1 Kg</w:t>
              </w:r>
            </w:smartTag>
            <w:r w:rsidRPr="00052E01">
              <w:rPr>
                <w:rFonts w:ascii="Times New Roman" w:hAnsi="Times New Roman" w:cs="Times New Roman"/>
                <w:sz w:val="24"/>
                <w:szCs w:val="24"/>
              </w:rPr>
              <w:t>.</w:t>
            </w:r>
          </w:p>
        </w:tc>
        <w:tc>
          <w:tcPr>
            <w:tcW w:w="10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Kg</w:t>
            </w:r>
          </w:p>
        </w:tc>
      </w:tr>
    </w:tbl>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BC58A4" w:rsidRPr="00052E01" w:rsidRDefault="00BC58A4" w:rsidP="00052E01">
      <w:pPr>
        <w:autoSpaceDE w:val="0"/>
        <w:autoSpaceDN w:val="0"/>
        <w:adjustRightInd w:val="0"/>
        <w:spacing w:after="0" w:line="360" w:lineRule="auto"/>
        <w:jc w:val="both"/>
        <w:rPr>
          <w:rFonts w:ascii="Times New Roman" w:hAnsi="Times New Roman" w:cs="Times New Roman"/>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ESTIMATIVA DE QUANTITATIVO DE GÊNEROS ALIMENTÍCIOS A SEREM ADQUIRIDOS DA AGRICULTURA FAMILIAR E EMPREENDEDOR FAMILIAR RURAL</w:t>
      </w:r>
    </w:p>
    <w:p w:rsidR="00BC58A4" w:rsidRPr="00052E01" w:rsidRDefault="00BC58A4" w:rsidP="00052E01">
      <w:pPr>
        <w:autoSpaceDE w:val="0"/>
        <w:autoSpaceDN w:val="0"/>
        <w:adjustRightInd w:val="0"/>
        <w:spacing w:after="0"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758"/>
        <w:gridCol w:w="2690"/>
      </w:tblGrid>
      <w:tr w:rsidR="00CC49BD" w:rsidRPr="00052E01" w:rsidTr="00043B68">
        <w:tc>
          <w:tcPr>
            <w:tcW w:w="3272" w:type="dxa"/>
            <w:vAlign w:val="center"/>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GÊNEROS ALIMENTÍCIOS</w:t>
            </w:r>
          </w:p>
        </w:tc>
        <w:tc>
          <w:tcPr>
            <w:tcW w:w="2758" w:type="dxa"/>
            <w:vAlign w:val="center"/>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QUANTITATIVO</w:t>
            </w:r>
          </w:p>
        </w:tc>
        <w:tc>
          <w:tcPr>
            <w:tcW w:w="2690" w:type="dxa"/>
            <w:vAlign w:val="center"/>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PREÇO MÉDIO PESQUISADO</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Abacaxi</w:t>
            </w:r>
          </w:p>
        </w:tc>
        <w:tc>
          <w:tcPr>
            <w:tcW w:w="2758" w:type="dxa"/>
          </w:tcPr>
          <w:p w:rsidR="00CC49BD" w:rsidRPr="00052E01" w:rsidRDefault="00FC1B7A"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140</w:t>
            </w:r>
            <w:r w:rsidR="00CC49BD" w:rsidRPr="00052E01">
              <w:rPr>
                <w:rFonts w:ascii="Times New Roman" w:hAnsi="Times New Roman" w:cs="Times New Roman"/>
                <w:bCs/>
                <w:sz w:val="24"/>
                <w:szCs w:val="24"/>
              </w:rPr>
              <w:t xml:space="preserve">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4,50</w:t>
            </w:r>
            <w:r w:rsidR="00CC49BD" w:rsidRPr="00052E01">
              <w:rPr>
                <w:rFonts w:ascii="Times New Roman" w:hAnsi="Times New Roman" w:cs="Times New Roman"/>
                <w:bCs/>
                <w:sz w:val="24"/>
                <w:szCs w:val="24"/>
              </w:rPr>
              <w:t xml:space="preserve"> </w:t>
            </w:r>
            <w:proofErr w:type="spellStart"/>
            <w:r w:rsidR="00CC49BD" w:rsidRPr="00052E01">
              <w:rPr>
                <w:rFonts w:ascii="Times New Roman" w:hAnsi="Times New Roman" w:cs="Times New Roman"/>
                <w:bCs/>
                <w:sz w:val="24"/>
                <w:szCs w:val="24"/>
              </w:rPr>
              <w:t>pç</w:t>
            </w:r>
            <w:proofErr w:type="spellEnd"/>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Alho</w:t>
            </w:r>
          </w:p>
        </w:tc>
        <w:tc>
          <w:tcPr>
            <w:tcW w:w="2758" w:type="dxa"/>
          </w:tcPr>
          <w:p w:rsidR="00CC49BD" w:rsidRPr="00052E01" w:rsidRDefault="00CC1458"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w:t>
            </w:r>
            <w:r w:rsidR="00CC49BD" w:rsidRPr="00052E01">
              <w:rPr>
                <w:rFonts w:ascii="Times New Roman" w:hAnsi="Times New Roman" w:cs="Times New Roman"/>
                <w:bCs/>
                <w:sz w:val="24"/>
                <w:szCs w:val="24"/>
              </w:rPr>
              <w:t>0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13,</w:t>
            </w:r>
            <w:r w:rsidR="009960EC" w:rsidRPr="00052E01">
              <w:rPr>
                <w:rFonts w:ascii="Times New Roman" w:hAnsi="Times New Roman" w:cs="Times New Roman"/>
                <w:bCs/>
                <w:sz w:val="24"/>
                <w:szCs w:val="24"/>
              </w:rPr>
              <w:t>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Banana maçã</w:t>
            </w:r>
          </w:p>
        </w:tc>
        <w:tc>
          <w:tcPr>
            <w:tcW w:w="2758" w:type="dxa"/>
          </w:tcPr>
          <w:p w:rsidR="00CC49BD" w:rsidRPr="00052E01" w:rsidRDefault="00FC1B7A"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100</w:t>
            </w:r>
            <w:r w:rsidR="00CC49BD" w:rsidRPr="00052E01">
              <w:rPr>
                <w:rFonts w:ascii="Times New Roman" w:hAnsi="Times New Roman" w:cs="Times New Roman"/>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9960EC" w:rsidRPr="00052E01">
              <w:rPr>
                <w:rFonts w:ascii="Times New Roman" w:hAnsi="Times New Roman" w:cs="Times New Roman"/>
                <w:sz w:val="24"/>
                <w:szCs w:val="24"/>
              </w:rPr>
              <w:t>65</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Banana terra</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3,9</w:t>
            </w:r>
            <w:r w:rsidR="00CC49BD" w:rsidRPr="00052E01">
              <w:rPr>
                <w:rFonts w:ascii="Times New Roman" w:hAnsi="Times New Roman" w:cs="Times New Roman"/>
                <w:sz w:val="24"/>
                <w:szCs w:val="24"/>
              </w:rPr>
              <w:t>5</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Batata doce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Batata inglesa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60 Kg"/>
              </w:smartTagPr>
              <w:r w:rsidRPr="00052E01">
                <w:rPr>
                  <w:rFonts w:ascii="Times New Roman" w:hAnsi="Times New Roman" w:cs="Times New Roman"/>
                  <w:sz w:val="24"/>
                  <w:szCs w:val="24"/>
                </w:rPr>
                <w:t>60 Kg</w:t>
              </w:r>
            </w:smartTag>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303160" w:rsidRPr="00052E01">
              <w:rPr>
                <w:rFonts w:ascii="Times New Roman" w:hAnsi="Times New Roman" w:cs="Times New Roman"/>
                <w:sz w:val="24"/>
                <w:szCs w:val="24"/>
              </w:rPr>
              <w:t>7</w:t>
            </w:r>
            <w:r w:rsidR="009960EC" w:rsidRPr="00052E01">
              <w:rPr>
                <w:rFonts w:ascii="Times New Roman" w:hAnsi="Times New Roman" w:cs="Times New Roman"/>
                <w:sz w:val="24"/>
                <w:szCs w:val="24"/>
              </w:rPr>
              <w:t>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Beterraba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15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9960EC" w:rsidRPr="00052E01">
              <w:rPr>
                <w:rFonts w:ascii="Times New Roman" w:hAnsi="Times New Roman" w:cs="Times New Roman"/>
                <w:sz w:val="24"/>
                <w:szCs w:val="24"/>
              </w:rPr>
              <w:t>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Cebola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w:t>
            </w:r>
            <w:r w:rsidR="00303160" w:rsidRPr="00052E01">
              <w:rPr>
                <w:rFonts w:ascii="Times New Roman" w:hAnsi="Times New Roman" w:cs="Times New Roman"/>
                <w:sz w:val="24"/>
                <w:szCs w:val="24"/>
              </w:rPr>
              <w:t>5</w:t>
            </w:r>
            <w:r w:rsidRPr="00052E01">
              <w:rPr>
                <w:rFonts w:ascii="Times New Roman" w:hAnsi="Times New Roman" w:cs="Times New Roman"/>
                <w:sz w:val="24"/>
                <w:szCs w:val="24"/>
              </w:rPr>
              <w:t>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Cenoura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smartTag w:uri="urn:schemas-microsoft-com:office:smarttags" w:element="metricconverter">
              <w:smartTagPr>
                <w:attr w:name="ProductID" w:val="60 Kg"/>
              </w:smartTagPr>
              <w:r w:rsidRPr="00052E01">
                <w:rPr>
                  <w:rFonts w:ascii="Times New Roman" w:hAnsi="Times New Roman" w:cs="Times New Roman"/>
                  <w:sz w:val="24"/>
                  <w:szCs w:val="24"/>
                </w:rPr>
                <w:t>60 Kg</w:t>
              </w:r>
            </w:smartTag>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Chuchu</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10 Kg</w:t>
            </w:r>
          </w:p>
        </w:tc>
        <w:tc>
          <w:tcPr>
            <w:tcW w:w="2690" w:type="dxa"/>
          </w:tcPr>
          <w:p w:rsidR="00CC49BD" w:rsidRPr="00052E01" w:rsidRDefault="009960EC"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2,50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Couve </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 (Maço industrial)</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Farinha de mandioca</w:t>
            </w:r>
          </w:p>
        </w:tc>
        <w:tc>
          <w:tcPr>
            <w:tcW w:w="2758"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30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5,20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Laranja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120</w:t>
            </w:r>
            <w:r w:rsidR="00CC49BD" w:rsidRPr="00052E01">
              <w:rPr>
                <w:rFonts w:ascii="Times New Roman" w:hAnsi="Times New Roman" w:cs="Times New Roman"/>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Mamão</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80</w:t>
            </w:r>
            <w:r w:rsidR="00CC49BD" w:rsidRPr="00052E01">
              <w:rPr>
                <w:rFonts w:ascii="Times New Roman" w:hAnsi="Times New Roman" w:cs="Times New Roman"/>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3,00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Mandioca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10</w:t>
            </w:r>
            <w:r w:rsidR="00CC49BD" w:rsidRPr="00052E01">
              <w:rPr>
                <w:rFonts w:ascii="Times New Roman" w:hAnsi="Times New Roman" w:cs="Times New Roman"/>
                <w:sz w:val="24"/>
                <w:szCs w:val="24"/>
              </w:rPr>
              <w:t>0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3,80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Melancia</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10</w:t>
            </w:r>
            <w:r w:rsidR="00CC49BD" w:rsidRPr="00052E01">
              <w:rPr>
                <w:rFonts w:ascii="Times New Roman" w:hAnsi="Times New Roman" w:cs="Times New Roman"/>
                <w:bCs/>
                <w:sz w:val="24"/>
                <w:szCs w:val="24"/>
              </w:rPr>
              <w:t>0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1,5</w:t>
            </w:r>
            <w:r w:rsidR="00CC49BD" w:rsidRPr="00052E01">
              <w:rPr>
                <w:rFonts w:ascii="Times New Roman" w:hAnsi="Times New Roman" w:cs="Times New Roman"/>
                <w:bCs/>
                <w:sz w:val="24"/>
                <w:szCs w:val="24"/>
              </w:rPr>
              <w:t>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Repolho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9</w:t>
            </w:r>
            <w:r w:rsidR="00CC49BD" w:rsidRPr="00052E01">
              <w:rPr>
                <w:rFonts w:ascii="Times New Roman" w:hAnsi="Times New Roman" w:cs="Times New Roman"/>
                <w:sz w:val="24"/>
                <w:szCs w:val="24"/>
              </w:rPr>
              <w:t>0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2,50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sz w:val="24"/>
                <w:szCs w:val="24"/>
              </w:rPr>
              <w:t xml:space="preserve">Tomate </w:t>
            </w:r>
          </w:p>
        </w:tc>
        <w:tc>
          <w:tcPr>
            <w:tcW w:w="2758" w:type="dxa"/>
          </w:tcPr>
          <w:p w:rsidR="00CC49BD" w:rsidRPr="00052E01" w:rsidRDefault="00537B69"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90</w:t>
            </w:r>
            <w:r w:rsidR="00CC49BD" w:rsidRPr="00052E01">
              <w:rPr>
                <w:rFonts w:ascii="Times New Roman" w:hAnsi="Times New Roman" w:cs="Times New Roman"/>
                <w:bCs/>
                <w:sz w:val="24"/>
                <w:szCs w:val="24"/>
              </w:rPr>
              <w:t xml:space="preserve"> Kg</w:t>
            </w:r>
          </w:p>
        </w:tc>
        <w:tc>
          <w:tcPr>
            <w:tcW w:w="2690" w:type="dxa"/>
          </w:tcPr>
          <w:p w:rsidR="00CC49BD" w:rsidRPr="00052E01" w:rsidRDefault="00303160"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4,90</w:t>
            </w:r>
          </w:p>
        </w:tc>
      </w:tr>
      <w:tr w:rsidR="00CC49BD" w:rsidRPr="00052E01" w:rsidTr="00043B68">
        <w:tc>
          <w:tcPr>
            <w:tcW w:w="3272"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Abóbora</w:t>
            </w:r>
            <w:proofErr w:type="gramStart"/>
            <w:r w:rsidR="00537B69" w:rsidRPr="00052E01">
              <w:rPr>
                <w:rFonts w:ascii="Times New Roman" w:hAnsi="Times New Roman" w:cs="Times New Roman"/>
                <w:sz w:val="24"/>
                <w:szCs w:val="24"/>
              </w:rPr>
              <w:t xml:space="preserve"> </w:t>
            </w:r>
            <w:r w:rsidRPr="00052E01">
              <w:rPr>
                <w:rFonts w:ascii="Times New Roman" w:hAnsi="Times New Roman" w:cs="Times New Roman"/>
                <w:sz w:val="24"/>
                <w:szCs w:val="24"/>
              </w:rPr>
              <w:t xml:space="preserve"> </w:t>
            </w:r>
            <w:proofErr w:type="spellStart"/>
            <w:proofErr w:type="gramEnd"/>
            <w:r w:rsidRPr="00052E01">
              <w:rPr>
                <w:rFonts w:ascii="Times New Roman" w:hAnsi="Times New Roman" w:cs="Times New Roman"/>
                <w:sz w:val="24"/>
                <w:szCs w:val="24"/>
              </w:rPr>
              <w:t>cabutiá</w:t>
            </w:r>
            <w:proofErr w:type="spellEnd"/>
          </w:p>
        </w:tc>
        <w:tc>
          <w:tcPr>
            <w:tcW w:w="2758" w:type="dxa"/>
          </w:tcPr>
          <w:p w:rsidR="00CC49BD" w:rsidRPr="00052E01" w:rsidRDefault="000274F3"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10</w:t>
            </w:r>
            <w:r w:rsidR="00CC49BD" w:rsidRPr="00052E01">
              <w:rPr>
                <w:rFonts w:ascii="Times New Roman" w:hAnsi="Times New Roman" w:cs="Times New Roman"/>
                <w:bCs/>
                <w:sz w:val="24"/>
                <w:szCs w:val="24"/>
              </w:rPr>
              <w:t xml:space="preserve"> Kg</w:t>
            </w:r>
          </w:p>
        </w:tc>
        <w:tc>
          <w:tcPr>
            <w:tcW w:w="2690" w:type="dxa"/>
          </w:tcPr>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3,00</w:t>
            </w:r>
          </w:p>
        </w:tc>
      </w:tr>
      <w:tr w:rsidR="000A7DE3" w:rsidRPr="00052E01" w:rsidTr="00043B68">
        <w:tc>
          <w:tcPr>
            <w:tcW w:w="3272" w:type="dxa"/>
          </w:tcPr>
          <w:p w:rsidR="000A7DE3" w:rsidRPr="00052E01" w:rsidRDefault="000A7DE3"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Milho verde </w:t>
            </w:r>
            <w:proofErr w:type="spellStart"/>
            <w:r w:rsidRPr="00052E01">
              <w:rPr>
                <w:rFonts w:ascii="Times New Roman" w:hAnsi="Times New Roman" w:cs="Times New Roman"/>
                <w:sz w:val="24"/>
                <w:szCs w:val="24"/>
              </w:rPr>
              <w:t>inatura</w:t>
            </w:r>
            <w:proofErr w:type="spellEnd"/>
          </w:p>
        </w:tc>
        <w:tc>
          <w:tcPr>
            <w:tcW w:w="2758" w:type="dxa"/>
          </w:tcPr>
          <w:p w:rsidR="000A7DE3" w:rsidRPr="00052E01" w:rsidRDefault="001D6B22"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400 espigas</w:t>
            </w:r>
          </w:p>
        </w:tc>
        <w:tc>
          <w:tcPr>
            <w:tcW w:w="2690" w:type="dxa"/>
          </w:tcPr>
          <w:p w:rsidR="000A7DE3" w:rsidRPr="00052E01" w:rsidRDefault="001D6B22"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Cs/>
                <w:sz w:val="24"/>
                <w:szCs w:val="24"/>
              </w:rPr>
              <w:t>0,</w:t>
            </w:r>
            <w:r w:rsidR="00D928FF" w:rsidRPr="00052E01">
              <w:rPr>
                <w:rFonts w:ascii="Times New Roman" w:hAnsi="Times New Roman" w:cs="Times New Roman"/>
                <w:bCs/>
                <w:sz w:val="24"/>
                <w:szCs w:val="24"/>
              </w:rPr>
              <w:t>80</w:t>
            </w:r>
          </w:p>
        </w:tc>
      </w:tr>
    </w:tbl>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 </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sz w:val="24"/>
          <w:szCs w:val="24"/>
        </w:rPr>
      </w:pPr>
      <w:r w:rsidRPr="00052E01">
        <w:rPr>
          <w:rFonts w:ascii="Times New Roman" w:hAnsi="Times New Roman" w:cs="Times New Roman"/>
          <w:b/>
          <w:sz w:val="24"/>
          <w:szCs w:val="24"/>
        </w:rPr>
        <w:t>CONSELHO ESCOLAR DO COLÉGIO ESTADUAL JOSÉ DE FARIAS CAMPOS SOBRINHO.</w:t>
      </w:r>
    </w:p>
    <w:p w:rsidR="00CC49BD" w:rsidRPr="00052E01" w:rsidRDefault="008D1E5F" w:rsidP="00052E01">
      <w:pPr>
        <w:autoSpaceDE w:val="0"/>
        <w:autoSpaceDN w:val="0"/>
        <w:adjustRightInd w:val="0"/>
        <w:spacing w:after="0" w:line="360" w:lineRule="auto"/>
        <w:jc w:val="center"/>
        <w:rPr>
          <w:rFonts w:ascii="Times New Roman" w:hAnsi="Times New Roman" w:cs="Times New Roman"/>
          <w:sz w:val="24"/>
          <w:szCs w:val="24"/>
        </w:rPr>
      </w:pPr>
      <w:r w:rsidRPr="00052E01">
        <w:rPr>
          <w:rFonts w:ascii="Times New Roman" w:hAnsi="Times New Roman" w:cs="Times New Roman"/>
          <w:b/>
          <w:sz w:val="24"/>
          <w:szCs w:val="24"/>
        </w:rPr>
        <w:t>JANDAIA, 05</w:t>
      </w:r>
      <w:r w:rsidR="00AE1AAA" w:rsidRPr="00052E01">
        <w:rPr>
          <w:rFonts w:ascii="Times New Roman" w:hAnsi="Times New Roman" w:cs="Times New Roman"/>
          <w:b/>
          <w:sz w:val="24"/>
          <w:szCs w:val="24"/>
        </w:rPr>
        <w:t>/0</w:t>
      </w:r>
      <w:r w:rsidRPr="00052E01">
        <w:rPr>
          <w:rFonts w:ascii="Times New Roman" w:hAnsi="Times New Roman" w:cs="Times New Roman"/>
          <w:b/>
          <w:sz w:val="24"/>
          <w:szCs w:val="24"/>
        </w:rPr>
        <w:t>5</w:t>
      </w:r>
      <w:r w:rsidR="00AE1AAA" w:rsidRPr="00052E01">
        <w:rPr>
          <w:rFonts w:ascii="Times New Roman" w:hAnsi="Times New Roman" w:cs="Times New Roman"/>
          <w:b/>
          <w:sz w:val="24"/>
          <w:szCs w:val="24"/>
        </w:rPr>
        <w:t>/2014</w:t>
      </w:r>
      <w:r w:rsidR="00052E01">
        <w:rPr>
          <w:rFonts w:ascii="Times New Roman" w:hAnsi="Times New Roman" w:cs="Times New Roman"/>
          <w:b/>
          <w:sz w:val="24"/>
          <w:szCs w:val="24"/>
        </w:rPr>
        <w:t>.</w:t>
      </w:r>
    </w:p>
    <w:p w:rsidR="00CC49BD" w:rsidRPr="00052E01" w:rsidRDefault="00CC49BD" w:rsidP="00052E01">
      <w:pPr>
        <w:autoSpaceDE w:val="0"/>
        <w:autoSpaceDN w:val="0"/>
        <w:adjustRightInd w:val="0"/>
        <w:spacing w:after="0" w:line="360" w:lineRule="auto"/>
        <w:jc w:val="center"/>
        <w:rPr>
          <w:rFonts w:ascii="Times New Roman" w:hAnsi="Times New Roman" w:cs="Times New Roman"/>
          <w:b/>
          <w:bCs/>
          <w:sz w:val="24"/>
          <w:szCs w:val="24"/>
        </w:rPr>
      </w:pPr>
    </w:p>
    <w:p w:rsidR="00043B68" w:rsidRPr="00052E01" w:rsidRDefault="00043B68" w:rsidP="00052E01">
      <w:pPr>
        <w:autoSpaceDE w:val="0"/>
        <w:autoSpaceDN w:val="0"/>
        <w:adjustRightInd w:val="0"/>
        <w:spacing w:after="0" w:line="360" w:lineRule="auto"/>
        <w:jc w:val="both"/>
        <w:rPr>
          <w:rFonts w:ascii="Times New Roman" w:hAnsi="Times New Roman" w:cs="Times New Roman"/>
          <w:b/>
          <w:bCs/>
          <w:sz w:val="24"/>
          <w:szCs w:val="24"/>
        </w:rPr>
      </w:pPr>
    </w:p>
    <w:p w:rsidR="00043B68" w:rsidRPr="00052E01" w:rsidRDefault="00043B68"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ANEXO III- MODELO DE PROJETO DE VENDA </w:t>
      </w:r>
      <w:r w:rsidR="00052E01">
        <w:rPr>
          <w:rFonts w:ascii="Times New Roman" w:hAnsi="Times New Roman" w:cs="Times New Roman"/>
          <w:b/>
          <w:bCs/>
          <w:sz w:val="24"/>
          <w:szCs w:val="24"/>
        </w:rPr>
        <w:t>CONFORME ANEXO I</w:t>
      </w:r>
      <w:r w:rsidRPr="00052E01">
        <w:rPr>
          <w:rFonts w:ascii="Times New Roman" w:hAnsi="Times New Roman" w:cs="Times New Roman"/>
          <w:b/>
          <w:bCs/>
          <w:sz w:val="24"/>
          <w:szCs w:val="24"/>
        </w:rPr>
        <w:t>V DA RESOLUÇÃO Nº26 DO FNDE, DE 17/06/2013.</w:t>
      </w:r>
    </w:p>
    <w:p w:rsidR="00043B68" w:rsidRPr="00052E01" w:rsidRDefault="00043B68"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ind w:left="708" w:firstLine="708"/>
        <w:jc w:val="both"/>
        <w:rPr>
          <w:rFonts w:ascii="Times New Roman" w:hAnsi="Times New Roman" w:cs="Times New Roman"/>
          <w:b/>
          <w:bCs/>
          <w:sz w:val="24"/>
          <w:szCs w:val="24"/>
        </w:rPr>
      </w:pPr>
      <w:r w:rsidRPr="00052E01">
        <w:rPr>
          <w:rFonts w:ascii="Times New Roman" w:hAnsi="Times New Roman" w:cs="Times New Roman"/>
          <w:b/>
          <w:bCs/>
          <w:sz w:val="24"/>
          <w:szCs w:val="24"/>
        </w:rPr>
        <w:t>PROGRAMA NACIONAL DE ALIMENTAÇÃO ESCOLAR – PNAE</w:t>
      </w:r>
    </w:p>
    <w:p w:rsidR="00B30EF6" w:rsidRPr="00052E01" w:rsidRDefault="00CC49BD" w:rsidP="00052E01">
      <w:pPr>
        <w:autoSpaceDE w:val="0"/>
        <w:autoSpaceDN w:val="0"/>
        <w:adjustRightInd w:val="0"/>
        <w:spacing w:after="0" w:line="360" w:lineRule="auto"/>
        <w:ind w:firstLine="708"/>
        <w:jc w:val="center"/>
        <w:rPr>
          <w:rFonts w:ascii="Times New Roman" w:hAnsi="Times New Roman" w:cs="Times New Roman"/>
          <w:b/>
          <w:bCs/>
          <w:sz w:val="24"/>
          <w:szCs w:val="24"/>
        </w:rPr>
      </w:pPr>
      <w:r w:rsidRPr="00052E01">
        <w:rPr>
          <w:rFonts w:ascii="Times New Roman" w:hAnsi="Times New Roman" w:cs="Times New Roman"/>
          <w:b/>
          <w:bCs/>
          <w:sz w:val="24"/>
          <w:szCs w:val="24"/>
        </w:rPr>
        <w:t>PROJETO DE VENDA DE GÊNEROS ALIMENTÍCIOS DA AGRICULTURA FAMILIAR PARA ALIMENTAÇÃO ESCOLAR</w:t>
      </w:r>
    </w:p>
    <w:p w:rsidR="00043B68" w:rsidRPr="00052E01" w:rsidRDefault="00043B68" w:rsidP="00052E01">
      <w:pPr>
        <w:autoSpaceDE w:val="0"/>
        <w:autoSpaceDN w:val="0"/>
        <w:adjustRightInd w:val="0"/>
        <w:spacing w:after="0" w:line="360" w:lineRule="auto"/>
        <w:ind w:firstLine="708"/>
        <w:jc w:val="center"/>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I- IDENTIFICAÇÃO DOS FORNECEDORES</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 xml:space="preserve">Identificação da Proposta de Atendimento ao </w:t>
      </w:r>
      <w:r w:rsidR="00AE1AAA" w:rsidRPr="00052E01">
        <w:rPr>
          <w:rFonts w:ascii="Times New Roman" w:hAnsi="Times New Roman" w:cs="Times New Roman"/>
          <w:b/>
          <w:bCs/>
          <w:sz w:val="24"/>
          <w:szCs w:val="24"/>
        </w:rPr>
        <w:t>Edital da Chamada Pública nº 00</w:t>
      </w:r>
      <w:r w:rsidR="00EE2CB5" w:rsidRPr="00052E01">
        <w:rPr>
          <w:rFonts w:ascii="Times New Roman" w:hAnsi="Times New Roman" w:cs="Times New Roman"/>
          <w:b/>
          <w:bCs/>
          <w:sz w:val="24"/>
          <w:szCs w:val="24"/>
        </w:rPr>
        <w:t>2</w:t>
      </w:r>
      <w:r w:rsidR="00AE1AAA" w:rsidRPr="00052E01">
        <w:rPr>
          <w:rFonts w:ascii="Times New Roman" w:hAnsi="Times New Roman" w:cs="Times New Roman"/>
          <w:b/>
          <w:bCs/>
          <w:sz w:val="24"/>
          <w:szCs w:val="24"/>
        </w:rPr>
        <w:t xml:space="preserve"> /2014</w:t>
      </w:r>
    </w:p>
    <w:p w:rsidR="00AE1AAA" w:rsidRPr="00052E01" w:rsidRDefault="00AE1AAA"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w:t>
      </w:r>
      <w:proofErr w:type="gramStart"/>
      <w:r w:rsidRPr="00052E01">
        <w:rPr>
          <w:rFonts w:ascii="Times New Roman" w:hAnsi="Times New Roman" w:cs="Times New Roman"/>
          <w:b/>
          <w:bCs/>
          <w:sz w:val="24"/>
          <w:szCs w:val="24"/>
        </w:rPr>
        <w:t xml:space="preserve">  </w:t>
      </w:r>
      <w:proofErr w:type="gramEnd"/>
      <w:r w:rsidRPr="00052E01">
        <w:rPr>
          <w:rFonts w:ascii="Times New Roman" w:hAnsi="Times New Roman" w:cs="Times New Roman"/>
          <w:b/>
          <w:bCs/>
          <w:sz w:val="24"/>
          <w:szCs w:val="24"/>
        </w:rPr>
        <w:t>Grupo Formal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1. Nome do Proponente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 2. CNPJ</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3. Endereço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4. Município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5. CEP</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6. Nome representante Legal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7. CPF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 DDD/Fone</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9. Banco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10. Nº Agência </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sz w:val="24"/>
          <w:szCs w:val="24"/>
        </w:rPr>
        <w:t>11. Nº Conta Corrente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A-</w:t>
      </w:r>
      <w:proofErr w:type="gramStart"/>
      <w:r w:rsidRPr="00052E01">
        <w:rPr>
          <w:rFonts w:ascii="Times New Roman" w:hAnsi="Times New Roman" w:cs="Times New Roman"/>
          <w:b/>
          <w:bCs/>
          <w:sz w:val="24"/>
          <w:szCs w:val="24"/>
        </w:rPr>
        <w:t xml:space="preserve">  </w:t>
      </w:r>
      <w:proofErr w:type="gramEnd"/>
      <w:r w:rsidRPr="00052E01">
        <w:rPr>
          <w:rFonts w:ascii="Times New Roman" w:hAnsi="Times New Roman" w:cs="Times New Roman"/>
          <w:b/>
          <w:bCs/>
          <w:sz w:val="24"/>
          <w:szCs w:val="24"/>
        </w:rPr>
        <w:t>Grupo Informal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1. Nome Proponente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2. CPF</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3. Endereço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 Município</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5. CEP</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lastRenderedPageBreak/>
        <w:t xml:space="preserve">6. Nome da Entidade Articuladora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7. CPF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8. DDD/Fone</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r w:rsidRPr="00052E01">
        <w:rPr>
          <w:rFonts w:ascii="Times New Roman" w:hAnsi="Times New Roman" w:cs="Times New Roman"/>
          <w:b/>
          <w:bCs/>
          <w:sz w:val="24"/>
          <w:szCs w:val="24"/>
        </w:rPr>
        <w:t>B- Fornecedores Participantes (Grupo Formal e Informal)</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1. Nome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2. CPF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 xml:space="preserve">3. DAP </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4. Nº Agência</w:t>
      </w:r>
    </w:p>
    <w:p w:rsidR="00CC49BD" w:rsidRPr="00052E01" w:rsidRDefault="00CC49BD" w:rsidP="00052E01">
      <w:pPr>
        <w:autoSpaceDE w:val="0"/>
        <w:autoSpaceDN w:val="0"/>
        <w:adjustRightInd w:val="0"/>
        <w:spacing w:after="0" w:line="360" w:lineRule="auto"/>
        <w:jc w:val="both"/>
        <w:rPr>
          <w:rFonts w:ascii="Times New Roman" w:hAnsi="Times New Roman" w:cs="Times New Roman"/>
          <w:sz w:val="24"/>
          <w:szCs w:val="24"/>
        </w:rPr>
      </w:pPr>
      <w:r w:rsidRPr="00052E01">
        <w:rPr>
          <w:rFonts w:ascii="Times New Roman" w:hAnsi="Times New Roman" w:cs="Times New Roman"/>
          <w:sz w:val="24"/>
          <w:szCs w:val="24"/>
        </w:rPr>
        <w:t>5. Nº Conta Corrente</w:t>
      </w: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r w:rsidRPr="00052E01">
        <w:rPr>
          <w:rFonts w:ascii="Times New Roman" w:hAnsi="Times New Roman" w:cs="Times New Roman"/>
          <w:b/>
          <w:bCs/>
          <w:sz w:val="24"/>
          <w:szCs w:val="24"/>
        </w:rPr>
        <w:t xml:space="preserve">ANEXO IV – </w:t>
      </w:r>
      <w:r w:rsidRPr="00052E01">
        <w:rPr>
          <w:rFonts w:ascii="Times New Roman" w:hAnsi="Times New Roman" w:cs="Times New Roman"/>
          <w:bCs/>
          <w:sz w:val="24"/>
          <w:szCs w:val="24"/>
        </w:rPr>
        <w:t xml:space="preserve">O Projeto de Venda de Gêneros Alimentícios da Agricultura Familiar para Alimentação Escolar está postado logo abaixo do Modelo de Edital de Chamada Pública, no </w:t>
      </w:r>
      <w:r w:rsidRPr="00052E01">
        <w:rPr>
          <w:rFonts w:ascii="Times New Roman" w:hAnsi="Times New Roman" w:cs="Times New Roman"/>
          <w:bCs/>
          <w:i/>
          <w:sz w:val="24"/>
          <w:szCs w:val="24"/>
        </w:rPr>
        <w:t>site</w:t>
      </w:r>
      <w:r w:rsidRPr="00052E01">
        <w:rPr>
          <w:rFonts w:ascii="Times New Roman" w:hAnsi="Times New Roman" w:cs="Times New Roman"/>
          <w:bCs/>
          <w:sz w:val="24"/>
          <w:szCs w:val="24"/>
        </w:rPr>
        <w:t xml:space="preserve"> da Secretaria de Estado da Educação.</w:t>
      </w:r>
    </w:p>
    <w:p w:rsidR="00CC49BD" w:rsidRPr="00052E01" w:rsidRDefault="00CC49BD" w:rsidP="00052E01">
      <w:pPr>
        <w:autoSpaceDE w:val="0"/>
        <w:autoSpaceDN w:val="0"/>
        <w:adjustRightInd w:val="0"/>
        <w:spacing w:after="0" w:line="360" w:lineRule="auto"/>
        <w:jc w:val="both"/>
        <w:rPr>
          <w:rFonts w:ascii="Times New Roman" w:hAnsi="Times New Roman" w:cs="Times New Roman"/>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CC49BD" w:rsidRPr="00052E01" w:rsidRDefault="00CC49BD" w:rsidP="00052E01">
      <w:pPr>
        <w:autoSpaceDE w:val="0"/>
        <w:autoSpaceDN w:val="0"/>
        <w:adjustRightInd w:val="0"/>
        <w:spacing w:after="0" w:line="360" w:lineRule="auto"/>
        <w:jc w:val="both"/>
        <w:rPr>
          <w:rFonts w:ascii="Times New Roman" w:hAnsi="Times New Roman" w:cs="Times New Roman"/>
          <w:b/>
          <w:bCs/>
          <w:sz w:val="24"/>
          <w:szCs w:val="24"/>
        </w:rPr>
      </w:pPr>
    </w:p>
    <w:p w:rsidR="00F963E6" w:rsidRPr="00052E01" w:rsidRDefault="00F963E6" w:rsidP="00052E01">
      <w:pPr>
        <w:spacing w:after="0" w:line="360" w:lineRule="auto"/>
        <w:jc w:val="both"/>
        <w:rPr>
          <w:rFonts w:ascii="Times New Roman" w:hAnsi="Times New Roman" w:cs="Times New Roman"/>
          <w:sz w:val="24"/>
          <w:szCs w:val="24"/>
        </w:rPr>
      </w:pPr>
    </w:p>
    <w:sectPr w:rsidR="00F963E6" w:rsidRPr="00052E01" w:rsidSect="00971443">
      <w:headerReference w:type="default" r:id="rId8"/>
      <w:footerReference w:type="default" r:id="rId9"/>
      <w:pgSz w:w="11906" w:h="16838"/>
      <w:pgMar w:top="1417" w:right="1701" w:bottom="1417" w:left="1701" w:header="3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E4A" w:rsidRDefault="009D0E4A" w:rsidP="00971443">
      <w:pPr>
        <w:spacing w:after="0" w:line="240" w:lineRule="auto"/>
      </w:pPr>
      <w:r>
        <w:separator/>
      </w:r>
    </w:p>
  </w:endnote>
  <w:endnote w:type="continuationSeparator" w:id="0">
    <w:p w:rsidR="009D0E4A" w:rsidRDefault="009D0E4A" w:rsidP="00971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2E01" w:rsidRDefault="00052E01">
    <w:pPr>
      <w:pStyle w:val="Rodap"/>
    </w:pPr>
  </w:p>
  <w:p w:rsidR="00052E01" w:rsidRPr="00A753A8" w:rsidRDefault="00052E01" w:rsidP="00052E01">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52E01" w:rsidRPr="00A753A8" w:rsidRDefault="00052E01" w:rsidP="00052E01">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52E01" w:rsidRDefault="00052E01" w:rsidP="00052E01">
    <w:pPr>
      <w:pStyle w:val="Rodap"/>
    </w:pPr>
  </w:p>
  <w:p w:rsidR="00BC58A4" w:rsidRDefault="00BC58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E4A" w:rsidRDefault="009D0E4A" w:rsidP="00971443">
      <w:pPr>
        <w:spacing w:after="0" w:line="240" w:lineRule="auto"/>
      </w:pPr>
      <w:r>
        <w:separator/>
      </w:r>
    </w:p>
  </w:footnote>
  <w:footnote w:type="continuationSeparator" w:id="0">
    <w:p w:rsidR="009D0E4A" w:rsidRDefault="009D0E4A" w:rsidP="00971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8A4" w:rsidRDefault="00BC58A4" w:rsidP="00971443">
    <w:pPr>
      <w:pStyle w:val="Cabealho"/>
      <w:jc w:val="right"/>
    </w:pPr>
    <w:r>
      <w:rPr>
        <w:noProof/>
      </w:rPr>
      <w:drawing>
        <wp:anchor distT="0" distB="0" distL="114300" distR="114300" simplePos="0" relativeHeight="251658240" behindDoc="0" locked="0" layoutInCell="1" allowOverlap="1">
          <wp:simplePos x="0" y="0"/>
          <wp:positionH relativeFrom="column">
            <wp:posOffset>996315</wp:posOffset>
          </wp:positionH>
          <wp:positionV relativeFrom="paragraph">
            <wp:posOffset>-34925</wp:posOffset>
          </wp:positionV>
          <wp:extent cx="4981575" cy="666750"/>
          <wp:effectExtent l="19050" t="0" r="9525" b="0"/>
          <wp:wrapSquare wrapText="bothSides"/>
          <wp:docPr id="2"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4981575" cy="6667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31746"/>
  </w:hdrShapeDefaults>
  <w:footnotePr>
    <w:footnote w:id="-1"/>
    <w:footnote w:id="0"/>
  </w:footnotePr>
  <w:endnotePr>
    <w:endnote w:id="-1"/>
    <w:endnote w:id="0"/>
  </w:endnotePr>
  <w:compat>
    <w:useFELayout/>
  </w:compat>
  <w:rsids>
    <w:rsidRoot w:val="00CC49BD"/>
    <w:rsid w:val="000274F3"/>
    <w:rsid w:val="00043B68"/>
    <w:rsid w:val="00052E01"/>
    <w:rsid w:val="00093D6B"/>
    <w:rsid w:val="000A7DE3"/>
    <w:rsid w:val="0015287E"/>
    <w:rsid w:val="00160F5E"/>
    <w:rsid w:val="0018512E"/>
    <w:rsid w:val="0019112F"/>
    <w:rsid w:val="001A6AC1"/>
    <w:rsid w:val="001D6B22"/>
    <w:rsid w:val="00303160"/>
    <w:rsid w:val="003B79B5"/>
    <w:rsid w:val="004304F3"/>
    <w:rsid w:val="00500AA1"/>
    <w:rsid w:val="00537B69"/>
    <w:rsid w:val="00616BE0"/>
    <w:rsid w:val="00625BBB"/>
    <w:rsid w:val="007F20C3"/>
    <w:rsid w:val="00806D4F"/>
    <w:rsid w:val="008B08BF"/>
    <w:rsid w:val="008B1506"/>
    <w:rsid w:val="008D1E5F"/>
    <w:rsid w:val="0093146A"/>
    <w:rsid w:val="00971443"/>
    <w:rsid w:val="009960EC"/>
    <w:rsid w:val="009D0E4A"/>
    <w:rsid w:val="00AE1AAA"/>
    <w:rsid w:val="00B16351"/>
    <w:rsid w:val="00B30EF6"/>
    <w:rsid w:val="00B63ED5"/>
    <w:rsid w:val="00B669DD"/>
    <w:rsid w:val="00BA4793"/>
    <w:rsid w:val="00BB2ED5"/>
    <w:rsid w:val="00BC58A4"/>
    <w:rsid w:val="00C5498A"/>
    <w:rsid w:val="00C61BAA"/>
    <w:rsid w:val="00C76A66"/>
    <w:rsid w:val="00C91154"/>
    <w:rsid w:val="00CC1458"/>
    <w:rsid w:val="00CC49BD"/>
    <w:rsid w:val="00CE4558"/>
    <w:rsid w:val="00CF1679"/>
    <w:rsid w:val="00CF7907"/>
    <w:rsid w:val="00D34911"/>
    <w:rsid w:val="00D84FF4"/>
    <w:rsid w:val="00D928FF"/>
    <w:rsid w:val="00DD2ACB"/>
    <w:rsid w:val="00DD2C7D"/>
    <w:rsid w:val="00E13A24"/>
    <w:rsid w:val="00E35878"/>
    <w:rsid w:val="00E466DA"/>
    <w:rsid w:val="00E82B03"/>
    <w:rsid w:val="00EA5248"/>
    <w:rsid w:val="00EE2CB5"/>
    <w:rsid w:val="00F2796E"/>
    <w:rsid w:val="00F44A93"/>
    <w:rsid w:val="00F963E6"/>
    <w:rsid w:val="00FC1B7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C7D"/>
  </w:style>
  <w:style w:type="paragraph" w:styleId="Ttulo1">
    <w:name w:val="heading 1"/>
    <w:basedOn w:val="Normal"/>
    <w:next w:val="Normal"/>
    <w:link w:val="Ttulo1Char"/>
    <w:uiPriority w:val="9"/>
    <w:qFormat/>
    <w:rsid w:val="00C54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C54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C5498A"/>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C5498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CC49BD"/>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CC49BD"/>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CC49BD"/>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CC49BD"/>
    <w:rPr>
      <w:rFonts w:ascii="Arial" w:eastAsia="Times New Roman" w:hAnsi="Arial" w:cs="Times New Roman"/>
      <w:sz w:val="28"/>
      <w:szCs w:val="20"/>
    </w:rPr>
  </w:style>
  <w:style w:type="paragraph" w:styleId="Rodap">
    <w:name w:val="footer"/>
    <w:basedOn w:val="Normal"/>
    <w:link w:val="RodapChar"/>
    <w:unhideWhenUsed/>
    <w:rsid w:val="00971443"/>
    <w:pPr>
      <w:tabs>
        <w:tab w:val="center" w:pos="4252"/>
        <w:tab w:val="right" w:pos="8504"/>
      </w:tabs>
      <w:spacing w:after="0" w:line="240" w:lineRule="auto"/>
    </w:pPr>
  </w:style>
  <w:style w:type="character" w:customStyle="1" w:styleId="RodapChar">
    <w:name w:val="Rodapé Char"/>
    <w:basedOn w:val="Fontepargpadro"/>
    <w:link w:val="Rodap"/>
    <w:rsid w:val="00971443"/>
  </w:style>
  <w:style w:type="paragraph" w:styleId="Textodebalo">
    <w:name w:val="Balloon Text"/>
    <w:basedOn w:val="Normal"/>
    <w:link w:val="TextodebaloChar"/>
    <w:uiPriority w:val="99"/>
    <w:semiHidden/>
    <w:unhideWhenUsed/>
    <w:rsid w:val="0097144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71443"/>
    <w:rPr>
      <w:rFonts w:ascii="Tahoma" w:hAnsi="Tahoma" w:cs="Tahoma"/>
      <w:sz w:val="16"/>
      <w:szCs w:val="16"/>
    </w:rPr>
  </w:style>
  <w:style w:type="paragraph" w:styleId="SemEspaamento">
    <w:name w:val="No Spacing"/>
    <w:uiPriority w:val="1"/>
    <w:qFormat/>
    <w:rsid w:val="00C5498A"/>
    <w:pPr>
      <w:spacing w:after="0" w:line="240" w:lineRule="auto"/>
    </w:pPr>
  </w:style>
  <w:style w:type="character" w:customStyle="1" w:styleId="Ttulo1Char">
    <w:name w:val="Título 1 Char"/>
    <w:basedOn w:val="Fontepargpadro"/>
    <w:link w:val="Ttulo1"/>
    <w:uiPriority w:val="9"/>
    <w:rsid w:val="00C5498A"/>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C5498A"/>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C5498A"/>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C5498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C5498A"/>
    <w:rPr>
      <w:rFonts w:asciiTheme="majorHAnsi" w:eastAsiaTheme="majorEastAsia" w:hAnsiTheme="majorHAnsi" w:cstheme="majorBidi"/>
      <w:color w:val="17365D" w:themeColor="text2" w:themeShade="BF"/>
      <w:spacing w:val="5"/>
      <w:kern w:val="28"/>
      <w:sz w:val="52"/>
      <w:szCs w:val="52"/>
    </w:rPr>
  </w:style>
  <w:style w:type="character" w:customStyle="1" w:styleId="Ttulo4Char">
    <w:name w:val="Título 4 Char"/>
    <w:basedOn w:val="Fontepargpadro"/>
    <w:link w:val="Ttulo4"/>
    <w:uiPriority w:val="9"/>
    <w:rsid w:val="00C5498A"/>
    <w:rPr>
      <w:rFonts w:asciiTheme="majorHAnsi" w:eastAsiaTheme="majorEastAsia" w:hAnsiTheme="majorHAnsi" w:cstheme="majorBidi"/>
      <w:b/>
      <w:bCs/>
      <w:i/>
      <w:iCs/>
      <w:color w:val="4F81BD" w:themeColor="accent1"/>
    </w:rPr>
  </w:style>
  <w:style w:type="character" w:styleId="Hyperlink">
    <w:name w:val="Hyperlink"/>
    <w:basedOn w:val="Fontepargpadro"/>
    <w:uiPriority w:val="99"/>
    <w:unhideWhenUsed/>
    <w:rsid w:val="007F20C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3230</Words>
  <Characters>17445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sandra.ssantos</cp:lastModifiedBy>
  <cp:revision>2</cp:revision>
  <dcterms:created xsi:type="dcterms:W3CDTF">2014-05-16T18:09:00Z</dcterms:created>
  <dcterms:modified xsi:type="dcterms:W3CDTF">2014-05-16T18:09:00Z</dcterms:modified>
</cp:coreProperties>
</file>