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60" w:rsidRPr="00592E6D" w:rsidRDefault="004B3F60" w:rsidP="004C0DC1">
      <w:pPr>
        <w:spacing w:after="150" w:line="240" w:lineRule="auto"/>
        <w:jc w:val="center"/>
        <w:rPr>
          <w:rFonts w:ascii="Times New Roman" w:hAnsi="Times New Roman"/>
          <w:color w:val="000000"/>
          <w:sz w:val="24"/>
          <w:szCs w:val="24"/>
          <w:lang w:eastAsia="pt-BR"/>
        </w:rPr>
      </w:pPr>
    </w:p>
    <w:p w:rsidR="004B3F60" w:rsidRDefault="004B3F60" w:rsidP="00E06710">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EDITAL </w:t>
      </w:r>
      <w:r>
        <w:rPr>
          <w:rFonts w:ascii="Times New Roman" w:hAnsi="Times New Roman"/>
          <w:b/>
          <w:color w:val="000000"/>
          <w:sz w:val="24"/>
          <w:szCs w:val="24"/>
          <w:lang w:eastAsia="pt-BR"/>
        </w:rPr>
        <w:t>DE CHAMADA PÚBLICA Nº (01/2016)</w:t>
      </w:r>
    </w:p>
    <w:p w:rsidR="00344C2F" w:rsidRPr="00E06710" w:rsidRDefault="00344C2F" w:rsidP="00E06710">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01</w:t>
      </w:r>
    </w:p>
    <w:p w:rsidR="004B3F60" w:rsidRPr="00592E6D" w:rsidRDefault="004B3F60" w:rsidP="008615D7">
      <w:pPr>
        <w:spacing w:after="150" w:line="240" w:lineRule="auto"/>
        <w:jc w:val="both"/>
        <w:rPr>
          <w:rFonts w:ascii="Times New Roman" w:hAnsi="Times New Roman"/>
          <w:color w:val="000000"/>
          <w:sz w:val="24"/>
          <w:szCs w:val="24"/>
          <w:lang w:eastAsia="pt-BR"/>
        </w:rPr>
      </w:pPr>
    </w:p>
    <w:p w:rsidR="004B3F60" w:rsidRPr="00246789" w:rsidRDefault="004B3F60" w:rsidP="008615D7">
      <w:pPr>
        <w:spacing w:after="150" w:line="240" w:lineRule="auto"/>
        <w:jc w:val="both"/>
        <w:rPr>
          <w:rFonts w:ascii="Times New Roman" w:hAnsi="Times New Roman"/>
          <w:color w:val="000000"/>
          <w:sz w:val="24"/>
          <w:szCs w:val="24"/>
          <w:lang w:eastAsia="pt-BR"/>
        </w:rPr>
      </w:pPr>
      <w:r w:rsidRPr="00246789">
        <w:rPr>
          <w:rFonts w:ascii="Times New Roman" w:hAnsi="Times New Roman"/>
          <w:color w:val="000000"/>
          <w:sz w:val="24"/>
          <w:szCs w:val="24"/>
          <w:lang w:eastAsia="pt-BR"/>
        </w:rPr>
        <w:t>Chamada Pública n.º01/2016, para aquisição de gêneros alimentícios diretamente da Agricultura Familiar e do Empreendedor Familiar Rural co</w:t>
      </w:r>
      <w:r w:rsidRPr="00246789">
        <w:rPr>
          <w:rFonts w:ascii="Times New Roman" w:hAnsi="Times New Roman"/>
          <w:sz w:val="24"/>
          <w:szCs w:val="24"/>
          <w:lang w:eastAsia="pt-BR"/>
        </w:rPr>
        <w:t xml:space="preserve">nforme </w:t>
      </w:r>
      <w:hyperlink r:id="rId6" w:history="1">
        <w:r w:rsidRPr="00246789">
          <w:rPr>
            <w:rFonts w:ascii="Times New Roman" w:hAnsi="Times New Roman"/>
            <w:b/>
            <w:sz w:val="24"/>
            <w:szCs w:val="24"/>
            <w:lang w:eastAsia="pt-BR"/>
          </w:rPr>
          <w:t>§1º do art.14 da Lei n.º 11.947/2009</w:t>
        </w:r>
      </w:hyperlink>
      <w:r w:rsidRPr="00246789">
        <w:rPr>
          <w:rFonts w:ascii="Times New Roman" w:hAnsi="Times New Roman"/>
          <w:color w:val="000000"/>
          <w:sz w:val="24"/>
          <w:szCs w:val="24"/>
          <w:lang w:eastAsia="pt-BR"/>
        </w:rPr>
        <w:t xml:space="preserve"> e Resolução FNDE n.º 26/2013.</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Conselho Escolar </w:t>
      </w:r>
      <w:r w:rsidRPr="00DE1E6B">
        <w:rPr>
          <w:rFonts w:ascii="Times New Roman" w:hAnsi="Times New Roman"/>
          <w:b/>
          <w:sz w:val="24"/>
          <w:szCs w:val="24"/>
          <w:lang w:eastAsia="pt-BR"/>
        </w:rPr>
        <w:t>POLIVALENTE,</w:t>
      </w:r>
      <w:r w:rsidRPr="00246789">
        <w:rPr>
          <w:rFonts w:ascii="Times New Roman" w:hAnsi="Times New Roman"/>
          <w:sz w:val="24"/>
          <w:szCs w:val="24"/>
          <w:lang w:eastAsia="pt-BR"/>
        </w:rPr>
        <w:t xml:space="preserve"> da Unidade Escolar </w:t>
      </w:r>
      <w:r w:rsidRPr="00DE1E6B">
        <w:rPr>
          <w:rFonts w:ascii="Times New Roman" w:hAnsi="Times New Roman"/>
          <w:b/>
          <w:sz w:val="24"/>
          <w:szCs w:val="24"/>
          <w:lang w:eastAsia="pt-BR"/>
        </w:rPr>
        <w:t>COLÉGIO ESTADUAL POLIVALENTE DR. MENESES JÚNIOR</w:t>
      </w:r>
      <w:r w:rsidRPr="00246789">
        <w:rPr>
          <w:rFonts w:ascii="Times New Roman" w:hAnsi="Times New Roman"/>
          <w:sz w:val="24"/>
          <w:szCs w:val="24"/>
          <w:lang w:eastAsia="pt-BR"/>
        </w:rPr>
        <w:t xml:space="preserve">, município de </w:t>
      </w:r>
      <w:r w:rsidRPr="00DE1E6B">
        <w:rPr>
          <w:rFonts w:ascii="Times New Roman" w:hAnsi="Times New Roman"/>
          <w:b/>
          <w:sz w:val="24"/>
          <w:szCs w:val="24"/>
          <w:lang w:eastAsia="pt-BR"/>
        </w:rPr>
        <w:t>ITUMBIARA</w:t>
      </w:r>
      <w:r w:rsidRPr="00246789">
        <w:rPr>
          <w:rFonts w:ascii="Times New Roman" w:hAnsi="Times New Roman"/>
          <w:sz w:val="24"/>
          <w:szCs w:val="24"/>
          <w:lang w:eastAsia="pt-BR"/>
        </w:rPr>
        <w:t xml:space="preserve"> Subsecretaria Regional de ITUMBIARA, pessoa jurídica de direito público, com sede à </w:t>
      </w:r>
      <w:r w:rsidR="00970958">
        <w:rPr>
          <w:rFonts w:ascii="Times New Roman" w:hAnsi="Times New Roman"/>
          <w:b/>
          <w:sz w:val="24"/>
          <w:szCs w:val="24"/>
          <w:lang w:eastAsia="pt-BR"/>
        </w:rPr>
        <w:t>AV: WA</w:t>
      </w:r>
      <w:r w:rsidRPr="00DE1E6B">
        <w:rPr>
          <w:rFonts w:ascii="Times New Roman" w:hAnsi="Times New Roman"/>
          <w:b/>
          <w:sz w:val="24"/>
          <w:szCs w:val="24"/>
          <w:lang w:eastAsia="pt-BR"/>
        </w:rPr>
        <w:t>SHINGTON LUIS S/N, BAIRRO AFONSO PENA</w:t>
      </w:r>
      <w:r w:rsidRPr="00246789">
        <w:rPr>
          <w:rFonts w:ascii="Times New Roman" w:hAnsi="Times New Roman"/>
          <w:sz w:val="24"/>
          <w:szCs w:val="24"/>
          <w:lang w:eastAsia="pt-BR"/>
        </w:rPr>
        <w:t>, inscrita no CNPJ sob n.º</w:t>
      </w:r>
      <w:r w:rsidR="00DE1E6B">
        <w:rPr>
          <w:rFonts w:ascii="Times New Roman" w:hAnsi="Times New Roman"/>
          <w:sz w:val="24"/>
          <w:szCs w:val="24"/>
          <w:lang w:eastAsia="pt-BR"/>
        </w:rPr>
        <w:t xml:space="preserve"> </w:t>
      </w:r>
      <w:r w:rsidRPr="00DE1E6B">
        <w:rPr>
          <w:rFonts w:ascii="Times New Roman" w:hAnsi="Times New Roman"/>
          <w:b/>
          <w:sz w:val="24"/>
          <w:szCs w:val="24"/>
          <w:lang w:eastAsia="pt-BR"/>
        </w:rPr>
        <w:t>00.696.449/0001-54</w:t>
      </w:r>
      <w:r w:rsidRPr="00246789">
        <w:rPr>
          <w:rFonts w:ascii="Times New Roman" w:hAnsi="Times New Roman"/>
          <w:sz w:val="24"/>
          <w:szCs w:val="24"/>
          <w:lang w:eastAsia="pt-BR"/>
        </w:rPr>
        <w:t xml:space="preserve">, representada neste ato pelo Presidente do Conselho o (a) Sr (a) </w:t>
      </w:r>
      <w:r w:rsidRPr="00DE1E6B">
        <w:rPr>
          <w:rFonts w:ascii="Times New Roman" w:hAnsi="Times New Roman"/>
          <w:b/>
          <w:sz w:val="24"/>
          <w:szCs w:val="24"/>
          <w:lang w:eastAsia="pt-BR"/>
        </w:rPr>
        <w:t>SANDRA MÁRCIA RODRIGUES FIDELES</w:t>
      </w:r>
      <w:r w:rsidRPr="00246789">
        <w:rPr>
          <w:rFonts w:ascii="Times New Roman" w:hAnsi="Times New Roman"/>
          <w:sz w:val="24"/>
          <w:szCs w:val="24"/>
          <w:lang w:eastAsia="pt-BR"/>
        </w:rPr>
        <w:t xml:space="preserve">, inscrito (a) no CPF </w:t>
      </w:r>
      <w:r w:rsidRPr="00DE1E6B">
        <w:rPr>
          <w:rFonts w:ascii="Times New Roman" w:hAnsi="Times New Roman"/>
          <w:b/>
          <w:sz w:val="24"/>
          <w:szCs w:val="24"/>
          <w:lang w:eastAsia="pt-BR"/>
        </w:rPr>
        <w:t>787.933.351-72</w:t>
      </w:r>
      <w:r w:rsidRPr="00246789">
        <w:rPr>
          <w:rFonts w:ascii="Times New Roman" w:hAnsi="Times New Roman"/>
          <w:sz w:val="24"/>
          <w:szCs w:val="24"/>
          <w:lang w:eastAsia="pt-BR"/>
        </w:rPr>
        <w:t xml:space="preserve">, Carteira de Identidade nº </w:t>
      </w:r>
      <w:r w:rsidRPr="00DE1E6B">
        <w:rPr>
          <w:rFonts w:ascii="Times New Roman" w:hAnsi="Times New Roman"/>
          <w:b/>
          <w:sz w:val="24"/>
          <w:szCs w:val="24"/>
          <w:lang w:eastAsia="pt-BR"/>
        </w:rPr>
        <w:t>3413160-5869072</w:t>
      </w:r>
      <w:r w:rsidRPr="00246789">
        <w:rPr>
          <w:rFonts w:ascii="Times New Roman" w:hAnsi="Times New Roman"/>
          <w:sz w:val="24"/>
          <w:szCs w:val="24"/>
          <w:lang w:eastAsia="pt-BR"/>
        </w:rPr>
        <w:t xml:space="preserve">, no uso de suas prerrogativas legais e considerando o disposto no </w:t>
      </w:r>
      <w:hyperlink r:id="rId7" w:history="1">
        <w:r w:rsidRPr="00246789">
          <w:rPr>
            <w:rFonts w:ascii="Times New Roman" w:hAnsi="Times New Roman"/>
            <w:sz w:val="24"/>
            <w:szCs w:val="24"/>
            <w:lang w:eastAsia="pt-BR"/>
          </w:rPr>
          <w:t>art.14, da Lei nº 11.947/2009</w:t>
        </w:r>
      </w:hyperlink>
      <w:r w:rsidRPr="00246789">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w:t>
      </w:r>
      <w:r w:rsidR="00DE1E6B">
        <w:rPr>
          <w:rFonts w:ascii="Times New Roman" w:hAnsi="Times New Roman"/>
          <w:sz w:val="24"/>
          <w:szCs w:val="24"/>
          <w:lang w:eastAsia="pt-BR"/>
        </w:rPr>
        <w:t xml:space="preserve">ar/PNAE, durante o período de </w:t>
      </w:r>
      <w:r w:rsidR="00DE1E6B" w:rsidRPr="00DE1E6B">
        <w:rPr>
          <w:rFonts w:ascii="Times New Roman" w:hAnsi="Times New Roman"/>
          <w:b/>
          <w:sz w:val="24"/>
          <w:szCs w:val="24"/>
          <w:lang w:eastAsia="pt-BR"/>
        </w:rPr>
        <w:t>18</w:t>
      </w:r>
      <w:r w:rsidRPr="00DE1E6B">
        <w:rPr>
          <w:rFonts w:ascii="Times New Roman" w:hAnsi="Times New Roman"/>
          <w:b/>
          <w:sz w:val="24"/>
          <w:szCs w:val="24"/>
          <w:lang w:eastAsia="pt-BR"/>
        </w:rPr>
        <w:t>/01/2016 À 30/06/2016</w:t>
      </w:r>
      <w:r w:rsidRPr="00246789">
        <w:rPr>
          <w:rFonts w:ascii="Times New Roman" w:hAnsi="Times New Roman"/>
          <w:sz w:val="24"/>
          <w:szCs w:val="24"/>
          <w:lang w:eastAsia="pt-BR"/>
        </w:rPr>
        <w:t>. Os interessados (</w:t>
      </w:r>
      <w:r w:rsidRPr="00246789">
        <w:rPr>
          <w:rFonts w:ascii="Times New Roman" w:hAnsi="Times New Roman"/>
          <w:b/>
          <w:sz w:val="24"/>
          <w:szCs w:val="24"/>
          <w:lang w:eastAsia="pt-BR"/>
        </w:rPr>
        <w:t>Grupos Formais, Informais ou Fornecedores Individuais</w:t>
      </w:r>
      <w:r w:rsidRPr="00246789">
        <w:rPr>
          <w:rFonts w:ascii="Times New Roman" w:hAnsi="Times New Roman"/>
          <w:sz w:val="24"/>
          <w:szCs w:val="24"/>
          <w:lang w:eastAsia="pt-BR"/>
        </w:rPr>
        <w:t xml:space="preserve">) deverão apresentar a documentação para habilitação e Projeto de Venda até o dia </w:t>
      </w:r>
      <w:r w:rsidR="00485C80" w:rsidRPr="00485C80">
        <w:rPr>
          <w:rFonts w:ascii="Times New Roman" w:hAnsi="Times New Roman"/>
          <w:b/>
          <w:sz w:val="24"/>
          <w:szCs w:val="24"/>
          <w:lang w:eastAsia="pt-BR"/>
        </w:rPr>
        <w:t>02/02/2016</w:t>
      </w:r>
      <w:r w:rsidRPr="00246789">
        <w:rPr>
          <w:rFonts w:ascii="Times New Roman" w:hAnsi="Times New Roman"/>
          <w:sz w:val="24"/>
          <w:szCs w:val="24"/>
          <w:lang w:eastAsia="pt-BR"/>
        </w:rPr>
        <w:t xml:space="preserve"> no horário das </w:t>
      </w:r>
      <w:proofErr w:type="gramStart"/>
      <w:r w:rsidRPr="00DE1E6B">
        <w:rPr>
          <w:rFonts w:ascii="Times New Roman" w:hAnsi="Times New Roman"/>
          <w:b/>
          <w:sz w:val="24"/>
          <w:szCs w:val="24"/>
          <w:lang w:eastAsia="pt-BR"/>
        </w:rPr>
        <w:t>8:30</w:t>
      </w:r>
      <w:proofErr w:type="gramEnd"/>
      <w:r w:rsidRPr="00DE1E6B">
        <w:rPr>
          <w:rFonts w:ascii="Times New Roman" w:hAnsi="Times New Roman"/>
          <w:b/>
          <w:sz w:val="24"/>
          <w:szCs w:val="24"/>
          <w:lang w:eastAsia="pt-BR"/>
        </w:rPr>
        <w:t xml:space="preserve"> ÀS 10:30 horas</w:t>
      </w:r>
      <w:r w:rsidRPr="00246789">
        <w:rPr>
          <w:rFonts w:ascii="Times New Roman" w:hAnsi="Times New Roman"/>
          <w:sz w:val="24"/>
          <w:szCs w:val="24"/>
          <w:lang w:eastAsia="pt-BR"/>
        </w:rPr>
        <w:t xml:space="preserve">, na sede do Conselho Escolar, situada à </w:t>
      </w:r>
      <w:r w:rsidRPr="00DE1E6B">
        <w:rPr>
          <w:rFonts w:ascii="Times New Roman" w:hAnsi="Times New Roman"/>
          <w:b/>
          <w:sz w:val="24"/>
          <w:szCs w:val="24"/>
          <w:lang w:eastAsia="pt-BR"/>
        </w:rPr>
        <w:t>AV: WOSINGTHON LUIS S/N, BAIRRO AFONSO PENA MUNICÍPIO DE ITUMBIARA.</w:t>
      </w:r>
    </w:p>
    <w:p w:rsidR="004B3F60" w:rsidRPr="00246789"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1. OBJETO</w:t>
      </w:r>
    </w:p>
    <w:p w:rsidR="004B3F60" w:rsidRPr="00246789" w:rsidRDefault="004B3F60" w:rsidP="008615D7">
      <w:pPr>
        <w:spacing w:after="15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O objeto da presente Chamada Pública</w:t>
      </w:r>
      <w:proofErr w:type="gramEnd"/>
      <w:r w:rsidRPr="00246789">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DE1E6B">
        <w:rPr>
          <w:rFonts w:ascii="Times New Roman" w:hAnsi="Times New Roman"/>
          <w:sz w:val="24"/>
          <w:szCs w:val="24"/>
          <w:lang w:eastAsia="pt-BR"/>
        </w:rPr>
        <w:t>ros alimentícios abaixo (Tabela</w:t>
      </w:r>
      <w:r w:rsidRPr="00246789">
        <w:rPr>
          <w:rFonts w:ascii="Times New Roman" w:hAnsi="Times New Roman"/>
          <w:sz w:val="24"/>
          <w:szCs w:val="24"/>
          <w:lang w:eastAsia="pt-BR"/>
        </w:rPr>
        <w:t>1).</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4B3F60" w:rsidRPr="00246789"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Unidade, Maço, K</w:t>
            </w:r>
            <w:r w:rsidR="00DE1E6B">
              <w:rPr>
                <w:rFonts w:ascii="Times New Roman" w:hAnsi="Times New Roman"/>
                <w:sz w:val="24"/>
                <w:szCs w:val="24"/>
                <w:lang w:eastAsia="pt-BR"/>
              </w:rPr>
              <w:t>G</w:t>
            </w:r>
            <w:r w:rsidRPr="00246789">
              <w:rPr>
                <w:rFonts w:ascii="Times New Roman" w:hAnsi="Times New Roman"/>
                <w:sz w:val="24"/>
                <w:szCs w:val="24"/>
                <w:lang w:eastAsia="pt-BR"/>
              </w:rPr>
              <w:t xml:space="preserve"> ou </w:t>
            </w:r>
            <w:proofErr w:type="gramStart"/>
            <w:r w:rsidRPr="00246789">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Quantidade</w:t>
            </w:r>
          </w:p>
          <w:p w:rsidR="004B3F60" w:rsidRPr="00246789" w:rsidRDefault="004B3F60"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Preço de Aquisição (R$)</w:t>
            </w:r>
          </w:p>
        </w:tc>
      </w:tr>
      <w:tr w:rsidR="004B3F60" w:rsidRPr="00246789"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Valor Total</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45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3,99</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179,55</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75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2,75</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206,25</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ACEM BOVINO</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15,99</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3.357,90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100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200,00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18,00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270,00</w:t>
            </w:r>
          </w:p>
        </w:tc>
      </w:tr>
      <w:tr w:rsidR="004B3F60" w:rsidRPr="0024678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945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13,50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12.757,50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100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300,00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2,90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145,00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BATATINHA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225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4,90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1.102,50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75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4,00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300,00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CABOTIÁ</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75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5,90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442,50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CARNE BOVINA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15,99</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3.357,90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120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5,50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660,00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CEBOLINHA VERDE</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M</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315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730,00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75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4,90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367,50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75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3,60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270,00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COSTELA BOVINA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12,00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2.520,00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COSTELINHA SUINA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18,00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3.780,00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M</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100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500,00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COXA DE FRANGO</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7,99</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1.677,90</w:t>
            </w:r>
          </w:p>
        </w:tc>
      </w:tr>
      <w:tr w:rsidR="004B3F60" w:rsidRPr="0024678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300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5,60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1.680,00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FRANGO INTEIRO</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5,99</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1.257,90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315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1,99</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316,99</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LINGUIÇA CALABREZA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19,00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3.990,00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LINGUIÇA SUINA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18,00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3.780,00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LINGUIÇA TOSCANA MISTA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10,99</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2.293,20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LINGUIÇA TOSCANA PURA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13,80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2.898,00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MAÇA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500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5,60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2.800,00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MAÇÃ DO PEITO BOVINA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15,99</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3.357,90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30</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200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4,20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840,00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31</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750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2,15</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1.612,50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32</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100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6,00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600,00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33</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D</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200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10,00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1.000,00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34</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ÓLEO</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L</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525</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3,20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1.680,00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35</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PEITO DE FRANGO</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8,90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1.869,00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36</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PERNIL SUINA </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13,80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2.898,00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37</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RABANETE</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3,20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160,00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38</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SALSICHA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210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7,90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1.659,00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39</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SOJA</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150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5,50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825,00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40</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200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4,60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920,00</w:t>
            </w:r>
          </w:p>
        </w:tc>
      </w:tr>
      <w:tr w:rsidR="004B3F60"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41</w:t>
            </w:r>
          </w:p>
        </w:tc>
        <w:tc>
          <w:tcPr>
            <w:tcW w:w="1311"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VARGEM</w:t>
            </w:r>
          </w:p>
        </w:tc>
        <w:tc>
          <w:tcPr>
            <w:tcW w:w="689"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DE1E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50</w:t>
            </w:r>
          </w:p>
        </w:tc>
        <w:tc>
          <w:tcPr>
            <w:tcW w:w="690"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8,60</w:t>
            </w:r>
          </w:p>
        </w:tc>
        <w:tc>
          <w:tcPr>
            <w:tcW w:w="1258" w:type="pct"/>
            <w:tcBorders>
              <w:top w:val="outset" w:sz="6" w:space="0" w:color="auto"/>
              <w:left w:val="outset" w:sz="6" w:space="0" w:color="auto"/>
              <w:bottom w:val="outset" w:sz="6" w:space="0" w:color="auto"/>
              <w:right w:val="outset" w:sz="6" w:space="0" w:color="auto"/>
            </w:tcBorders>
            <w:vAlign w:val="center"/>
          </w:tcPr>
          <w:p w:rsidR="004B3F60" w:rsidRPr="00246789" w:rsidRDefault="004B3F60"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430,00</w:t>
            </w:r>
          </w:p>
        </w:tc>
      </w:tr>
    </w:tbl>
    <w:p w:rsidR="004B3F60" w:rsidRDefault="004B3F60" w:rsidP="008615D7">
      <w:pPr>
        <w:spacing w:after="150" w:line="240" w:lineRule="auto"/>
        <w:jc w:val="both"/>
        <w:rPr>
          <w:rFonts w:ascii="Times New Roman" w:hAnsi="Times New Roman"/>
          <w:sz w:val="24"/>
          <w:szCs w:val="24"/>
          <w:lang w:eastAsia="pt-BR"/>
        </w:rPr>
      </w:pPr>
    </w:p>
    <w:p w:rsidR="004B3F60" w:rsidRPr="00246789" w:rsidRDefault="004B3F60" w:rsidP="008615D7">
      <w:pPr>
        <w:spacing w:after="150" w:line="240" w:lineRule="auto"/>
        <w:jc w:val="both"/>
        <w:rPr>
          <w:rFonts w:ascii="Times New Roman" w:hAnsi="Times New Roman"/>
          <w:sz w:val="24"/>
          <w:szCs w:val="24"/>
          <w:lang w:eastAsia="pt-BR"/>
        </w:rPr>
      </w:pPr>
      <w:r w:rsidRPr="004B23B9">
        <w:rPr>
          <w:rFonts w:ascii="Times New Roman" w:hAnsi="Times New Roman"/>
          <w:b/>
          <w:sz w:val="24"/>
          <w:szCs w:val="24"/>
          <w:lang w:eastAsia="pt-BR"/>
        </w:rPr>
        <w:t>2.</w:t>
      </w:r>
      <w:r>
        <w:rPr>
          <w:rFonts w:ascii="Times New Roman" w:hAnsi="Times New Roman"/>
          <w:sz w:val="24"/>
          <w:szCs w:val="24"/>
          <w:lang w:eastAsia="pt-BR"/>
        </w:rPr>
        <w:t xml:space="preserve"> </w:t>
      </w:r>
      <w:r w:rsidRPr="00246789">
        <w:rPr>
          <w:rFonts w:ascii="Times New Roman" w:hAnsi="Times New Roman"/>
          <w:sz w:val="24"/>
          <w:szCs w:val="24"/>
          <w:lang w:eastAsia="pt-BR"/>
        </w:rPr>
        <w:t>Recursos provenientes do Convênio FNDE.</w:t>
      </w:r>
    </w:p>
    <w:p w:rsidR="004B3F60" w:rsidRPr="00246789"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 HABILITAÇÃO DO FORNECEDOR</w:t>
      </w:r>
    </w:p>
    <w:p w:rsidR="004B3F60" w:rsidRPr="00DE1E6B"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DE1E6B">
        <w:rPr>
          <w:rFonts w:ascii="Times New Roman" w:hAnsi="Times New Roman"/>
          <w:b/>
          <w:sz w:val="24"/>
          <w:szCs w:val="24"/>
          <w:lang w:eastAsia="pt-BR"/>
        </w:rPr>
        <w:t xml:space="preserve">Resolução FNDE nº 4 de </w:t>
      </w:r>
      <w:proofErr w:type="gramStart"/>
      <w:r w:rsidR="00DE1E6B">
        <w:rPr>
          <w:rFonts w:ascii="Times New Roman" w:hAnsi="Times New Roman"/>
          <w:b/>
          <w:sz w:val="24"/>
          <w:szCs w:val="24"/>
          <w:lang w:eastAsia="pt-BR"/>
        </w:rPr>
        <w:t>2</w:t>
      </w:r>
      <w:proofErr w:type="gramEnd"/>
      <w:r w:rsidR="00DE1E6B">
        <w:rPr>
          <w:rFonts w:ascii="Times New Roman" w:hAnsi="Times New Roman"/>
          <w:b/>
          <w:sz w:val="24"/>
          <w:szCs w:val="24"/>
          <w:lang w:eastAsia="pt-BR"/>
        </w:rPr>
        <w:t xml:space="preserve"> de Abril de 2015.</w:t>
      </w:r>
    </w:p>
    <w:p w:rsidR="004B3F60" w:rsidRPr="00246789"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3.1. ENVELOPE Nº 001 - HABILITAÇÃO DO FORNECEDOR INDIVIDUAL (não organizado em grupo).</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Fornecedor Individual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de Pessoa Física - CPF;</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Física do agricultor familiar participante, emitido nos últimos 60 dias;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IV - a prova de atendimento de requisitos previstos em lei específica, quando for o caso; </w:t>
      </w:r>
      <w:proofErr w:type="gramStart"/>
      <w:r w:rsidRPr="00246789">
        <w:rPr>
          <w:rFonts w:ascii="Times New Roman" w:hAnsi="Times New Roman"/>
          <w:sz w:val="24"/>
          <w:szCs w:val="24"/>
          <w:lang w:eastAsia="pt-BR"/>
        </w:rPr>
        <w:t>e</w:t>
      </w:r>
      <w:proofErr w:type="gramEnd"/>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a declaração de que os gêneros alimentícios a serem entregues são oriundos de produção própria, relacionada no projeto de venda.</w:t>
      </w:r>
    </w:p>
    <w:p w:rsidR="004B3F60" w:rsidRPr="00246789"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3.2. ENVELOPE Nº 01 - HABILITAÇÃO DO GRUPO INFORMAL</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Grupo Informal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de Pessoa Física - CPF;</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Física de cada agricultor familiar participante, emitido nos últimos 60 dias;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IV - a prova de atendimento de requisitos previstos em lei específica, quando for o caso; </w:t>
      </w:r>
      <w:proofErr w:type="gramStart"/>
      <w:r w:rsidRPr="00246789">
        <w:rPr>
          <w:rFonts w:ascii="Times New Roman" w:hAnsi="Times New Roman"/>
          <w:sz w:val="24"/>
          <w:szCs w:val="24"/>
          <w:lang w:eastAsia="pt-BR"/>
        </w:rPr>
        <w:t>e</w:t>
      </w:r>
      <w:proofErr w:type="gramEnd"/>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a declaração de que os gêneros alimentícios a serem entregues são produzidos pelos agricultores familiares relacionados no projeto de venda.</w:t>
      </w:r>
    </w:p>
    <w:p w:rsidR="004B3F60" w:rsidRPr="00246789"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lastRenderedPageBreak/>
        <w:t>3.3. ENVELOPE Nº 01 - HABILITAÇÃO DO GRUPO FORMAL</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Grupo Formal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Nacional de Pessoa Jurídica - CNPJ;</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Jurídica para associações e cooperativas, emitido nos últimos 60 dias;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a prova de regularidade com a Fazenda Federal, relativa à Seguridade Social e ao Fundo de Garantia por Tempo de Serviço - FGTS;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IV - as cópias do estatuto e ata de posse da atual diretoria da entidade registrada no órgão competente;</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o Projeto de Venda de Gêneros Alimentícios da Agricultura Familiar para Alimentação Escolar;</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 - a declaração de que os gêneros alimentícios a serem entregues são produzidos pelos associados/cooperados;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VIII - a prova de atendimento de requisitos previstos em lei específica, quando for o caso.</w:t>
      </w:r>
    </w:p>
    <w:p w:rsidR="004B3F60" w:rsidRPr="00246789"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 xml:space="preserve">4. ENVELOPE Nº 02 - </w:t>
      </w:r>
      <w:proofErr w:type="gramStart"/>
      <w:r w:rsidRPr="00246789">
        <w:rPr>
          <w:rFonts w:ascii="Times New Roman" w:hAnsi="Times New Roman"/>
          <w:b/>
          <w:sz w:val="24"/>
          <w:szCs w:val="24"/>
          <w:lang w:eastAsia="pt-BR"/>
        </w:rPr>
        <w:t>PROJETO</w:t>
      </w:r>
      <w:proofErr w:type="gramEnd"/>
      <w:r w:rsidRPr="00246789">
        <w:rPr>
          <w:rFonts w:ascii="Times New Roman" w:hAnsi="Times New Roman"/>
          <w:b/>
          <w:sz w:val="24"/>
          <w:szCs w:val="24"/>
          <w:lang w:eastAsia="pt-BR"/>
        </w:rPr>
        <w:t xml:space="preserve"> DE VENDA</w:t>
      </w:r>
    </w:p>
    <w:p w:rsidR="004B3F60" w:rsidRPr="00DE1E6B"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DE1E6B">
        <w:rPr>
          <w:rFonts w:ascii="Times New Roman" w:hAnsi="Times New Roman"/>
          <w:sz w:val="24"/>
          <w:szCs w:val="24"/>
          <w:lang w:eastAsia="pt-BR"/>
        </w:rPr>
        <w:t xml:space="preserve">ltura Familiar conforme Anexos </w:t>
      </w:r>
      <w:r w:rsidRPr="00246789">
        <w:rPr>
          <w:rFonts w:ascii="Times New Roman" w:hAnsi="Times New Roman"/>
          <w:sz w:val="24"/>
          <w:szCs w:val="24"/>
          <w:lang w:eastAsia="pt-BR"/>
        </w:rPr>
        <w:t xml:space="preserve">modelo da </w:t>
      </w:r>
      <w:r w:rsidR="00DE1E6B">
        <w:rPr>
          <w:rFonts w:ascii="Times New Roman" w:hAnsi="Times New Roman"/>
          <w:b/>
          <w:sz w:val="24"/>
          <w:szCs w:val="24"/>
          <w:lang w:eastAsia="pt-BR"/>
        </w:rPr>
        <w:t xml:space="preserve">Resolução FNDE nº 4 de </w:t>
      </w:r>
      <w:proofErr w:type="gramStart"/>
      <w:r w:rsidR="00DE1E6B">
        <w:rPr>
          <w:rFonts w:ascii="Times New Roman" w:hAnsi="Times New Roman"/>
          <w:b/>
          <w:sz w:val="24"/>
          <w:szCs w:val="24"/>
          <w:lang w:eastAsia="pt-BR"/>
        </w:rPr>
        <w:t>2</w:t>
      </w:r>
      <w:proofErr w:type="gramEnd"/>
      <w:r w:rsidR="00DE1E6B">
        <w:rPr>
          <w:rFonts w:ascii="Times New Roman" w:hAnsi="Times New Roman"/>
          <w:b/>
          <w:sz w:val="24"/>
          <w:szCs w:val="24"/>
          <w:lang w:eastAsia="pt-BR"/>
        </w:rPr>
        <w:t xml:space="preserve"> de Abril de 2015.</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após o prazo da publicação da relação dos proponentes e no prazo de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o(s) selecionado(s) será (</w:t>
      </w:r>
      <w:proofErr w:type="spellStart"/>
      <w:r w:rsidRPr="00246789">
        <w:rPr>
          <w:rFonts w:ascii="Times New Roman" w:hAnsi="Times New Roman"/>
          <w:sz w:val="24"/>
          <w:szCs w:val="24"/>
          <w:lang w:eastAsia="pt-BR"/>
        </w:rPr>
        <w:t>ão</w:t>
      </w:r>
      <w:proofErr w:type="spellEnd"/>
      <w:r w:rsidRPr="00246789">
        <w:rPr>
          <w:rFonts w:ascii="Times New Roman" w:hAnsi="Times New Roman"/>
          <w:sz w:val="24"/>
          <w:szCs w:val="24"/>
          <w:lang w:eastAsia="pt-BR"/>
        </w:rPr>
        <w:t>) convocado</w:t>
      </w:r>
      <w:proofErr w:type="gramStart"/>
      <w:r w:rsidRPr="00246789">
        <w:rPr>
          <w:rFonts w:ascii="Times New Roman" w:hAnsi="Times New Roman"/>
          <w:sz w:val="24"/>
          <w:szCs w:val="24"/>
          <w:lang w:eastAsia="pt-BR"/>
        </w:rPr>
        <w:t xml:space="preserve">( </w:t>
      </w:r>
      <w:proofErr w:type="gramEnd"/>
      <w:r w:rsidRPr="00246789">
        <w:rPr>
          <w:rFonts w:ascii="Times New Roman" w:hAnsi="Times New Roman"/>
          <w:sz w:val="24"/>
          <w:szCs w:val="24"/>
          <w:lang w:eastAsia="pt-BR"/>
        </w:rPr>
        <w:t>s) para assinatura do(s) contrato(s).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4.3 - O(s) projeto(s) de venda a ser (em) contratado(s) será (</w:t>
      </w:r>
      <w:proofErr w:type="spellStart"/>
      <w:r w:rsidRPr="00246789">
        <w:rPr>
          <w:rFonts w:ascii="Times New Roman" w:hAnsi="Times New Roman"/>
          <w:sz w:val="24"/>
          <w:szCs w:val="24"/>
          <w:lang w:eastAsia="pt-BR"/>
        </w:rPr>
        <w:t>ão</w:t>
      </w:r>
      <w:proofErr w:type="spellEnd"/>
      <w:r w:rsidRPr="00246789">
        <w:rPr>
          <w:rFonts w:ascii="Times New Roman" w:hAnsi="Times New Roman"/>
          <w:sz w:val="24"/>
          <w:szCs w:val="24"/>
          <w:lang w:eastAsia="pt-BR"/>
        </w:rPr>
        <w:t>) selecionado(s) conforme critérios estabelecidos pelo art. 25 da Resolução.</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B3F60" w:rsidRPr="00DE1E6B"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conforme análise da Comissão Julgadora.</w:t>
      </w:r>
    </w:p>
    <w:p w:rsidR="004B3F60" w:rsidRPr="00246789"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5. CRITÉRIOS DE SELEÇÃO DOS BENEFICIÁRIOS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5.2. Entre os grupos de projetos, será observada a seguinte ordem de prioridade para seleção:</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I - o grupo de projetos de fornecedores locais terá prioridade sobre os demais grupos.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grupo de projetos de fornecedores do território rural terá prioridade sobre o do estado e do País.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grupo de projetos do estado terá prioridade sobre o do País.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5.3. Em cada grupo de projetos, será observada a seguinte ordem de prioridade para seleção:</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os assentamentos de reforma agrária, as comunidades tradicionais indígenas e as comunidades quilombolas, não havendo prioridade entre estes;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II - os fornecedores de gêneros alimentícios certificados como orgânicos ou agro ecológicos, segundo a </w:t>
      </w:r>
      <w:hyperlink r:id="rId8" w:history="1">
        <w:r w:rsidRPr="00246789">
          <w:rPr>
            <w:rFonts w:ascii="Times New Roman" w:hAnsi="Times New Roman"/>
            <w:sz w:val="24"/>
            <w:szCs w:val="24"/>
            <w:lang w:eastAsia="pt-BR"/>
          </w:rPr>
          <w:t>Lei nº 10.831, de 23 de dezembro de 2003</w:t>
        </w:r>
      </w:hyperlink>
      <w:r w:rsidRPr="00246789">
        <w:rPr>
          <w:rFonts w:ascii="Times New Roman" w:hAnsi="Times New Roman"/>
          <w:sz w:val="24"/>
          <w:szCs w:val="24"/>
          <w:lang w:eastAsia="pt-BR"/>
        </w:rPr>
        <w:t>;</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Caso a </w:t>
      </w:r>
      <w:proofErr w:type="spellStart"/>
      <w:proofErr w:type="gramStart"/>
      <w:r w:rsidRPr="00246789">
        <w:rPr>
          <w:rFonts w:ascii="Times New Roman" w:hAnsi="Times New Roman"/>
          <w:sz w:val="24"/>
          <w:szCs w:val="24"/>
          <w:lang w:eastAsia="pt-BR"/>
        </w:rPr>
        <w:t>EEx</w:t>
      </w:r>
      <w:proofErr w:type="spellEnd"/>
      <w:proofErr w:type="gramEnd"/>
      <w:r w:rsidRPr="00246789">
        <w:rPr>
          <w:rFonts w:ascii="Times New Roman" w:hAnsi="Times New Roman"/>
          <w:sz w:val="24"/>
          <w:szCs w:val="24"/>
          <w:lang w:eastAsia="pt-BR"/>
        </w:rPr>
        <w:t xml:space="preserve">. </w:t>
      </w:r>
      <w:proofErr w:type="gramStart"/>
      <w:r w:rsidRPr="00246789">
        <w:rPr>
          <w:rFonts w:ascii="Times New Roman" w:hAnsi="Times New Roman"/>
          <w:sz w:val="24"/>
          <w:szCs w:val="24"/>
          <w:lang w:eastAsia="pt-BR"/>
        </w:rPr>
        <w:t>não</w:t>
      </w:r>
      <w:proofErr w:type="gramEnd"/>
      <w:r w:rsidRPr="00246789">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B3F60" w:rsidRPr="00246789" w:rsidRDefault="004B3F60" w:rsidP="00756584">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6. DAS AMOSTRAS DOS PRODUTOS</w:t>
      </w:r>
    </w:p>
    <w:p w:rsidR="004B3F60" w:rsidRPr="00246789" w:rsidRDefault="004B3F60" w:rsidP="00756584">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O(s) fornecedor (</w:t>
      </w:r>
      <w:proofErr w:type="spellStart"/>
      <w:proofErr w:type="gramStart"/>
      <w:r w:rsidRPr="00246789">
        <w:rPr>
          <w:rFonts w:ascii="Times New Roman" w:hAnsi="Times New Roman"/>
          <w:sz w:val="24"/>
          <w:szCs w:val="24"/>
          <w:lang w:eastAsia="pt-BR"/>
        </w:rPr>
        <w:t>es</w:t>
      </w:r>
      <w:proofErr w:type="spellEnd"/>
      <w:proofErr w:type="gramEnd"/>
      <w:r w:rsidRPr="00246789">
        <w:rPr>
          <w:rFonts w:ascii="Times New Roman" w:hAnsi="Times New Roman"/>
          <w:sz w:val="24"/>
          <w:szCs w:val="24"/>
          <w:lang w:eastAsia="pt-BR"/>
        </w:rPr>
        <w:t xml:space="preserve">) classificado(s) em primeiro lugar, deverão entregar as amostras indicadas no quadro abaixo na (o) </w:t>
      </w:r>
      <w:r w:rsidRPr="00DE1E6B">
        <w:rPr>
          <w:rFonts w:ascii="Times New Roman" w:hAnsi="Times New Roman"/>
          <w:b/>
          <w:sz w:val="24"/>
          <w:szCs w:val="24"/>
          <w:lang w:eastAsia="pt-BR"/>
        </w:rPr>
        <w:t>COLÉGIO ESTADUAL POLIVALENTE DR. MENESES JR</w:t>
      </w:r>
      <w:r w:rsidRPr="00246789">
        <w:rPr>
          <w:rFonts w:ascii="Times New Roman" w:hAnsi="Times New Roman"/>
          <w:sz w:val="24"/>
          <w:szCs w:val="24"/>
          <w:lang w:eastAsia="pt-BR"/>
        </w:rPr>
        <w:t xml:space="preserve">., com sede à </w:t>
      </w:r>
      <w:r w:rsidRPr="00DE1E6B">
        <w:rPr>
          <w:rFonts w:ascii="Times New Roman" w:hAnsi="Times New Roman"/>
          <w:b/>
          <w:sz w:val="24"/>
          <w:szCs w:val="24"/>
          <w:lang w:eastAsia="pt-BR"/>
        </w:rPr>
        <w:t>AV: WOSINGTHON LUIS, S/N, BAIRRO AFONSO PENA</w:t>
      </w:r>
      <w:r w:rsidRPr="00246789">
        <w:rPr>
          <w:rFonts w:ascii="Times New Roman" w:hAnsi="Times New Roman"/>
          <w:sz w:val="24"/>
          <w:szCs w:val="24"/>
          <w:lang w:eastAsia="pt-BR"/>
        </w:rPr>
        <w:t>, em (</w:t>
      </w:r>
      <w:r w:rsidRPr="00246789">
        <w:rPr>
          <w:rFonts w:ascii="Times New Roman" w:hAnsi="Times New Roman"/>
          <w:b/>
          <w:sz w:val="24"/>
          <w:szCs w:val="24"/>
          <w:lang w:eastAsia="pt-BR"/>
        </w:rPr>
        <w:t>10 dias a partir da data da abertura dos envelopes</w:t>
      </w:r>
      <w:r w:rsidRPr="00246789">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4B3F60" w:rsidRPr="00246789" w:rsidRDefault="004B3F60" w:rsidP="00756584">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O resultado da análise será publicado em (</w:t>
      </w:r>
      <w:r w:rsidRPr="00246789">
        <w:rPr>
          <w:rFonts w:ascii="Times New Roman" w:hAnsi="Times New Roman"/>
          <w:b/>
          <w:sz w:val="24"/>
          <w:szCs w:val="24"/>
          <w:lang w:eastAsia="pt-BR"/>
        </w:rPr>
        <w:t>5</w:t>
      </w:r>
      <w:r w:rsidRPr="00246789">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4B3F60" w:rsidRPr="0024678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F52F58">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F52F58">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 (nome do produto)</w:t>
            </w:r>
          </w:p>
        </w:tc>
      </w:tr>
      <w:tr w:rsidR="004B3F60" w:rsidRPr="0024678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ABACAXI</w:t>
            </w:r>
          </w:p>
        </w:tc>
      </w:tr>
      <w:tr w:rsidR="004B3F60"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ABOBRINHA</w:t>
            </w:r>
          </w:p>
        </w:tc>
      </w:tr>
      <w:tr w:rsidR="004B3F60"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ACEM BOVINO</w:t>
            </w:r>
          </w:p>
        </w:tc>
      </w:tr>
      <w:tr w:rsidR="004B3F60"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ALFACE</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ALHO</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ARROZ</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BANANA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BATATA DOCE</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BATATINHA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BETERRABA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CABOTIÁ</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CARNE BOVINA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CEBOLA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CEBOLINHA VERDE</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CENOURA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CHUCHU</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COSTELA BOVINA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COSTELINHA SUINA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COUVE</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COXA DE FRANGO</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FEIJÃO</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FRANGO INTEIRO</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LARANJA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LINGUIÇA CALABREZA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LINGUIÇA SUINA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LINGUIÇA TOSCANA MISTA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LINGUIÇA TOSCANA PURA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MAÇA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MAÇÃ DO PEITO BOVINA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MAMÃO</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MANDIOCA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MARACUJÁ</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MILHO VERDE</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ÓLEO</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35</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PEITO DE FRANGO</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36</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PERNIL SUINA </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37</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RABANETE</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38</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SALSICHA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SOJA</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TOMATE</w:t>
            </w:r>
          </w:p>
        </w:tc>
      </w:tr>
      <w:tr w:rsidR="004B3F60"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VARGEM</w:t>
            </w:r>
          </w:p>
        </w:tc>
      </w:tr>
    </w:tbl>
    <w:p w:rsidR="004B3F60" w:rsidRDefault="004B3F60" w:rsidP="008615D7">
      <w:pPr>
        <w:spacing w:after="150" w:line="240" w:lineRule="auto"/>
        <w:jc w:val="both"/>
        <w:rPr>
          <w:rFonts w:ascii="Times New Roman" w:hAnsi="Times New Roman"/>
          <w:b/>
          <w:sz w:val="24"/>
          <w:szCs w:val="24"/>
          <w:lang w:eastAsia="pt-BR"/>
        </w:rPr>
      </w:pPr>
    </w:p>
    <w:p w:rsidR="004B3F60" w:rsidRPr="00246789"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7. LOCAL E PERIODICIDADE DE ENTREGA DOS PRODUTOS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4B3F60"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4B3F60" w:rsidRPr="00246789" w:rsidRDefault="004B3F60"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Periodicidade de entrega (semanal ou quinzenal)</w:t>
            </w:r>
          </w:p>
        </w:tc>
      </w:tr>
      <w:tr w:rsidR="004B3F60"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03</w:t>
            </w:r>
          </w:p>
        </w:tc>
        <w:tc>
          <w:tcPr>
            <w:tcW w:w="2565" w:type="dxa"/>
            <w:tcBorders>
              <w:top w:val="outset" w:sz="6" w:space="0" w:color="auto"/>
              <w:left w:val="outset" w:sz="6" w:space="0" w:color="auto"/>
              <w:bottom w:val="outset" w:sz="6" w:space="0" w:color="auto"/>
              <w:right w:val="outset" w:sz="6" w:space="0" w:color="auto"/>
            </w:tcBorders>
            <w:vAlign w:val="center"/>
          </w:tcPr>
          <w:p w:rsidR="004B3F60" w:rsidRPr="00DE1E6B" w:rsidRDefault="00DE1E6B" w:rsidP="008615D7">
            <w:pPr>
              <w:spacing w:after="0" w:line="240" w:lineRule="auto"/>
              <w:jc w:val="both"/>
              <w:rPr>
                <w:rFonts w:ascii="Times New Roman" w:hAnsi="Times New Roman"/>
                <w:sz w:val="24"/>
                <w:szCs w:val="24"/>
                <w:lang w:eastAsia="pt-BR"/>
              </w:rPr>
            </w:pPr>
            <w:proofErr w:type="spellStart"/>
            <w:proofErr w:type="gramStart"/>
            <w:r w:rsidRPr="00DE1E6B">
              <w:rPr>
                <w:rFonts w:ascii="Times New Roman" w:hAnsi="Times New Roman"/>
                <w:sz w:val="24"/>
                <w:szCs w:val="24"/>
                <w:lang w:eastAsia="pt-BR"/>
              </w:rPr>
              <w:t>C.E.</w:t>
            </w:r>
            <w:proofErr w:type="spellEnd"/>
            <w:proofErr w:type="gramEnd"/>
            <w:r w:rsidRPr="00DE1E6B">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4B3F60" w:rsidRPr="00246789" w:rsidRDefault="004B3F60"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05</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ACEM BOVINO</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10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21</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BATATINHA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 xml:space="preserve">POLIVALENTE </w:t>
            </w:r>
            <w:r w:rsidRPr="002E7B66">
              <w:rPr>
                <w:rFonts w:ascii="Times New Roman" w:hAnsi="Times New Roman"/>
                <w:sz w:val="24"/>
                <w:szCs w:val="24"/>
                <w:lang w:eastAsia="pt-BR"/>
              </w:rPr>
              <w:lastRenderedPageBreak/>
              <w:t>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CABOTIÁ</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CARNE BOVINA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CEBOLINHA VERDE</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COSTELA BOVINA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COSTELINHA SUINA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COXA DE FRANGO</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FRANGO INTEIRO</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 xml:space="preserve">POLIVALENTE </w:t>
            </w:r>
            <w:r w:rsidRPr="002E7B66">
              <w:rPr>
                <w:rFonts w:ascii="Times New Roman" w:hAnsi="Times New Roman"/>
                <w:sz w:val="24"/>
                <w:szCs w:val="24"/>
                <w:lang w:eastAsia="pt-BR"/>
              </w:rPr>
              <w:lastRenderedPageBreak/>
              <w:t>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LINGUIÇA CALABREZA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LINGUIÇA SUINA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LINGUIÇA TOSCANA MISTA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LINGUIÇA TOSCANA PURA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MAÇA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MAÇÃ DO PEITO BOVINA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ÓLEO</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PEITO DE FRANGO</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PERNIL SUINA </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 xml:space="preserve">POLIVALENTE </w:t>
            </w:r>
            <w:r w:rsidRPr="002E7B66">
              <w:rPr>
                <w:rFonts w:ascii="Times New Roman" w:hAnsi="Times New Roman"/>
                <w:sz w:val="24"/>
                <w:szCs w:val="24"/>
                <w:lang w:eastAsia="pt-BR"/>
              </w:rPr>
              <w:lastRenderedPageBreak/>
              <w:t>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RABANETE</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SALSICHA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SOJA</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DE1E6B" w:rsidRPr="00246789" w:rsidTr="00F25970">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VARGEM</w:t>
            </w:r>
          </w:p>
        </w:tc>
        <w:tc>
          <w:tcPr>
            <w:tcW w:w="2565"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8615D7">
            <w:pPr>
              <w:spacing w:after="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DE1E6B" w:rsidRDefault="00DE1E6B">
            <w:proofErr w:type="spellStart"/>
            <w:proofErr w:type="gramStart"/>
            <w:r w:rsidRPr="002E7B66">
              <w:rPr>
                <w:rFonts w:ascii="Times New Roman" w:hAnsi="Times New Roman"/>
                <w:sz w:val="24"/>
                <w:szCs w:val="24"/>
                <w:lang w:eastAsia="pt-BR"/>
              </w:rPr>
              <w:t>C.E.</w:t>
            </w:r>
            <w:proofErr w:type="spellEnd"/>
            <w:proofErr w:type="gramEnd"/>
            <w:r w:rsidRPr="002E7B66">
              <w:rPr>
                <w:rFonts w:ascii="Times New Roman" w:hAnsi="Times New Roman"/>
                <w:sz w:val="24"/>
                <w:szCs w:val="24"/>
                <w:lang w:eastAsia="pt-BR"/>
              </w:rPr>
              <w:t>POLIVALENTE DR. MENESES JR</w:t>
            </w:r>
          </w:p>
        </w:tc>
        <w:tc>
          <w:tcPr>
            <w:tcW w:w="2580" w:type="dxa"/>
            <w:tcBorders>
              <w:top w:val="outset" w:sz="6" w:space="0" w:color="auto"/>
              <w:left w:val="outset" w:sz="6" w:space="0" w:color="auto"/>
              <w:bottom w:val="outset" w:sz="6" w:space="0" w:color="auto"/>
              <w:right w:val="outset" w:sz="6" w:space="0" w:color="auto"/>
            </w:tcBorders>
            <w:vAlign w:val="center"/>
          </w:tcPr>
          <w:p w:rsidR="00DE1E6B" w:rsidRPr="00246789" w:rsidRDefault="00DE1E6B"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bl>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p>
    <w:p w:rsidR="004B3F60" w:rsidRPr="00246789"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8. PAGAMENTO</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O pagamento será realizado até (</w:t>
      </w:r>
      <w:r w:rsidRPr="00246789">
        <w:rPr>
          <w:rFonts w:ascii="Times New Roman" w:hAnsi="Times New Roman"/>
          <w:b/>
          <w:sz w:val="24"/>
          <w:szCs w:val="24"/>
          <w:lang w:eastAsia="pt-BR"/>
        </w:rPr>
        <w:t>30 dias ou de acordo com a data do repasse</w:t>
      </w:r>
      <w:r w:rsidRPr="00246789">
        <w:rPr>
          <w:rFonts w:ascii="Times New Roman" w:hAnsi="Times New Roman"/>
          <w:sz w:val="24"/>
          <w:szCs w:val="24"/>
          <w:lang w:eastAsia="pt-BR"/>
        </w:rPr>
        <w:t>) dias após a última entrega do mês, através de (</w:t>
      </w:r>
      <w:r w:rsidRPr="00246789">
        <w:rPr>
          <w:rFonts w:ascii="Times New Roman" w:hAnsi="Times New Roman"/>
          <w:b/>
          <w:sz w:val="24"/>
          <w:szCs w:val="24"/>
          <w:lang w:eastAsia="pt-BR"/>
        </w:rPr>
        <w:t>cheque nominal</w:t>
      </w:r>
      <w:r w:rsidRPr="00246789">
        <w:rPr>
          <w:rFonts w:ascii="Times New Roman" w:hAnsi="Times New Roman"/>
          <w:sz w:val="24"/>
          <w:szCs w:val="24"/>
          <w:lang w:eastAsia="pt-BR"/>
        </w:rPr>
        <w:t>), mediante apresentação de documento fiscal correspondente ao fornecimento efetuado, vedada à antecipação de pagamento, para cada faturamento.</w:t>
      </w:r>
    </w:p>
    <w:p w:rsidR="004B3F60" w:rsidRPr="00246789" w:rsidRDefault="004B3F60"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9. DISPOSIÇÕES GERAIS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9.1. </w:t>
      </w:r>
      <w:proofErr w:type="gramStart"/>
      <w:r w:rsidRPr="00246789">
        <w:rPr>
          <w:rFonts w:ascii="Times New Roman" w:hAnsi="Times New Roman"/>
          <w:sz w:val="24"/>
          <w:szCs w:val="24"/>
          <w:lang w:eastAsia="pt-BR"/>
        </w:rPr>
        <w:t>A presente</w:t>
      </w:r>
      <w:proofErr w:type="gramEnd"/>
      <w:r w:rsidRPr="00246789">
        <w:rPr>
          <w:rFonts w:ascii="Times New Roman" w:hAnsi="Times New Roman"/>
          <w:sz w:val="24"/>
          <w:szCs w:val="24"/>
          <w:lang w:eastAsia="pt-BR"/>
        </w:rPr>
        <w:t xml:space="preserve"> Chamada Pública poderá ser obtida no seguinte local: </w:t>
      </w:r>
      <w:hyperlink r:id="rId9" w:history="1">
        <w:r w:rsidRPr="00246789">
          <w:rPr>
            <w:rStyle w:val="Hyperlink"/>
            <w:rFonts w:ascii="Times New Roman" w:hAnsi="Times New Roman"/>
            <w:b/>
            <w:color w:val="auto"/>
            <w:sz w:val="24"/>
            <w:szCs w:val="24"/>
            <w:lang w:eastAsia="pt-BR"/>
          </w:rPr>
          <w:t>www.seduce.go.gov.br</w:t>
        </w:r>
      </w:hyperlink>
      <w:r w:rsidRPr="00246789">
        <w:rPr>
          <w:rFonts w:ascii="Times New Roman" w:hAnsi="Times New Roman"/>
          <w:b/>
          <w:sz w:val="24"/>
          <w:szCs w:val="24"/>
          <w:lang w:eastAsia="pt-BR"/>
        </w:rPr>
        <w:t>,  Educação - Alimentação Escolar – Chamada Pública.</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46789">
        <w:rPr>
          <w:rFonts w:ascii="Times New Roman" w:hAnsi="Times New Roman"/>
          <w:sz w:val="24"/>
          <w:szCs w:val="24"/>
          <w:lang w:eastAsia="pt-BR"/>
        </w:rPr>
        <w:t>obedecerá</w:t>
      </w:r>
      <w:proofErr w:type="gramEnd"/>
      <w:r w:rsidRPr="00246789">
        <w:rPr>
          <w:rFonts w:ascii="Times New Roman" w:hAnsi="Times New Roman"/>
          <w:sz w:val="24"/>
          <w:szCs w:val="24"/>
          <w:lang w:eastAsia="pt-BR"/>
        </w:rPr>
        <w:t xml:space="preserve"> as seguintes regras:</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246789">
        <w:rPr>
          <w:rFonts w:ascii="Times New Roman" w:hAnsi="Times New Roman"/>
          <w:sz w:val="24"/>
          <w:szCs w:val="24"/>
          <w:lang w:eastAsia="pt-BR"/>
        </w:rPr>
        <w:t>E.</w:t>
      </w:r>
      <w:proofErr w:type="spellEnd"/>
      <w:proofErr w:type="gramEnd"/>
      <w:r w:rsidRPr="00246789">
        <w:rPr>
          <w:rFonts w:ascii="Times New Roman" w:hAnsi="Times New Roman"/>
          <w:sz w:val="24"/>
          <w:szCs w:val="24"/>
          <w:lang w:eastAsia="pt-BR"/>
        </w:rPr>
        <w:t>Ex.</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Valor máximo a ser contratado = nº de agricultores familiares inscritos na DAP jurídica x R$ 20.000,00.</w:t>
      </w:r>
    </w:p>
    <w:p w:rsidR="004B3F60" w:rsidRPr="00246789" w:rsidRDefault="004B3F60"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246789">
          <w:rPr>
            <w:rFonts w:ascii="Times New Roman" w:hAnsi="Times New Roman"/>
            <w:sz w:val="24"/>
            <w:szCs w:val="24"/>
            <w:lang w:eastAsia="pt-BR"/>
          </w:rPr>
          <w:t>Lei 8.666/1993</w:t>
        </w:r>
      </w:hyperlink>
      <w:r w:rsidRPr="00246789">
        <w:rPr>
          <w:rFonts w:ascii="Times New Roman" w:hAnsi="Times New Roman"/>
          <w:sz w:val="24"/>
          <w:szCs w:val="24"/>
          <w:lang w:eastAsia="pt-BR"/>
        </w:rPr>
        <w:t>.</w:t>
      </w:r>
    </w:p>
    <w:p w:rsidR="004B3F60" w:rsidRPr="00246789" w:rsidRDefault="004B3F60" w:rsidP="008615D7">
      <w:pPr>
        <w:spacing w:after="150" w:line="240" w:lineRule="auto"/>
        <w:jc w:val="both"/>
        <w:rPr>
          <w:rFonts w:ascii="Times New Roman" w:hAnsi="Times New Roman"/>
          <w:sz w:val="24"/>
          <w:szCs w:val="24"/>
          <w:lang w:eastAsia="pt-BR"/>
        </w:rPr>
      </w:pPr>
    </w:p>
    <w:p w:rsidR="004B3F60" w:rsidRPr="00DE1E6B" w:rsidRDefault="00DE1E6B" w:rsidP="00DE1E6B">
      <w:pPr>
        <w:spacing w:after="150" w:line="240" w:lineRule="auto"/>
        <w:jc w:val="center"/>
        <w:rPr>
          <w:rFonts w:ascii="Times New Roman" w:hAnsi="Times New Roman"/>
          <w:b/>
          <w:sz w:val="24"/>
          <w:szCs w:val="24"/>
          <w:lang w:eastAsia="pt-BR"/>
        </w:rPr>
      </w:pPr>
      <w:r w:rsidRPr="00DE1E6B">
        <w:rPr>
          <w:rFonts w:ascii="Times New Roman" w:hAnsi="Times New Roman"/>
          <w:b/>
          <w:sz w:val="24"/>
          <w:szCs w:val="24"/>
          <w:lang w:eastAsia="pt-BR"/>
        </w:rPr>
        <w:t>ITUMBIARA, AOS 23 DIAS DO MÊS DE NOVEMBRO DE 2015.</w:t>
      </w:r>
    </w:p>
    <w:p w:rsidR="004B3F60" w:rsidRPr="00DE1E6B" w:rsidRDefault="00DE1E6B" w:rsidP="00DE1E6B">
      <w:pPr>
        <w:spacing w:after="150" w:line="240" w:lineRule="auto"/>
        <w:rPr>
          <w:rFonts w:ascii="Times New Roman" w:hAnsi="Times New Roman"/>
          <w:b/>
          <w:sz w:val="24"/>
          <w:szCs w:val="24"/>
          <w:lang w:eastAsia="pt-BR"/>
        </w:rPr>
      </w:pPr>
      <w:r w:rsidRPr="00DE1E6B">
        <w:rPr>
          <w:rFonts w:ascii="Times New Roman" w:hAnsi="Times New Roman"/>
          <w:b/>
          <w:sz w:val="24"/>
          <w:szCs w:val="24"/>
          <w:lang w:eastAsia="pt-BR"/>
        </w:rPr>
        <w:br/>
        <w:t xml:space="preserve">                                        SANDRA MÁRCIA RODRIGUES FIDELES</w:t>
      </w:r>
    </w:p>
    <w:p w:rsidR="004B3F60" w:rsidRPr="00DE1E6B" w:rsidRDefault="00DE1E6B" w:rsidP="00DE1E6B">
      <w:pPr>
        <w:spacing w:after="150" w:line="240" w:lineRule="auto"/>
        <w:jc w:val="center"/>
        <w:rPr>
          <w:rFonts w:ascii="Times New Roman" w:hAnsi="Times New Roman"/>
          <w:b/>
          <w:sz w:val="24"/>
          <w:szCs w:val="24"/>
          <w:lang w:eastAsia="pt-BR"/>
        </w:rPr>
      </w:pPr>
      <w:r w:rsidRPr="00DE1E6B">
        <w:rPr>
          <w:rFonts w:ascii="Times New Roman" w:hAnsi="Times New Roman"/>
          <w:b/>
          <w:sz w:val="24"/>
          <w:szCs w:val="24"/>
          <w:lang w:eastAsia="pt-BR"/>
        </w:rPr>
        <w:t>PRESIDENTE DO CONSELHO DA UNIDADE ESCOLAR</w:t>
      </w:r>
    </w:p>
    <w:p w:rsidR="004B3F60" w:rsidRPr="00DE1E6B" w:rsidRDefault="00DE1E6B" w:rsidP="00DE1E6B">
      <w:pPr>
        <w:spacing w:after="150" w:line="240" w:lineRule="auto"/>
        <w:jc w:val="center"/>
        <w:rPr>
          <w:rFonts w:ascii="Times New Roman" w:hAnsi="Times New Roman"/>
          <w:b/>
          <w:sz w:val="24"/>
          <w:szCs w:val="24"/>
          <w:lang w:eastAsia="pt-BR"/>
        </w:rPr>
      </w:pPr>
      <w:r w:rsidRPr="00DE1E6B">
        <w:rPr>
          <w:rFonts w:ascii="Times New Roman" w:hAnsi="Times New Roman"/>
          <w:b/>
          <w:sz w:val="24"/>
          <w:szCs w:val="24"/>
          <w:lang w:eastAsia="pt-BR"/>
        </w:rPr>
        <w:t>COLÉGIO ESTADUAL POLIVALENTE DR. MENEZES JR.</w:t>
      </w:r>
    </w:p>
    <w:p w:rsidR="004B3F60" w:rsidRPr="00DE1E6B" w:rsidRDefault="00DE1E6B" w:rsidP="00DE1E6B">
      <w:pPr>
        <w:spacing w:after="150" w:line="240" w:lineRule="auto"/>
        <w:jc w:val="center"/>
        <w:rPr>
          <w:rFonts w:ascii="Times New Roman" w:hAnsi="Times New Roman"/>
          <w:b/>
          <w:sz w:val="24"/>
          <w:szCs w:val="24"/>
          <w:lang w:eastAsia="pt-BR"/>
        </w:rPr>
      </w:pPr>
      <w:r w:rsidRPr="00DE1E6B">
        <w:rPr>
          <w:rFonts w:ascii="Times New Roman" w:hAnsi="Times New Roman"/>
          <w:b/>
          <w:sz w:val="24"/>
          <w:szCs w:val="24"/>
          <w:lang w:eastAsia="pt-BR"/>
        </w:rPr>
        <w:t>SECRETARIA DE ESTADO DE EDUCAÇÃO, CULTURA E ESPORTE.</w:t>
      </w:r>
    </w:p>
    <w:p w:rsidR="004B3F60" w:rsidRPr="00DE1E6B" w:rsidRDefault="00DE1E6B" w:rsidP="00DE1E6B">
      <w:pPr>
        <w:spacing w:after="150" w:line="240" w:lineRule="auto"/>
        <w:jc w:val="center"/>
        <w:rPr>
          <w:rFonts w:ascii="Times New Roman" w:hAnsi="Times New Roman"/>
          <w:b/>
          <w:sz w:val="24"/>
          <w:szCs w:val="24"/>
          <w:lang w:eastAsia="pt-BR"/>
        </w:rPr>
      </w:pPr>
      <w:r w:rsidRPr="00DE1E6B">
        <w:rPr>
          <w:rFonts w:ascii="Times New Roman" w:hAnsi="Times New Roman"/>
          <w:b/>
          <w:sz w:val="24"/>
          <w:szCs w:val="24"/>
          <w:lang w:eastAsia="pt-BR"/>
        </w:rPr>
        <w:br/>
      </w:r>
    </w:p>
    <w:p w:rsidR="004B3F60" w:rsidRPr="00246789" w:rsidRDefault="004B3F60" w:rsidP="008615D7">
      <w:pPr>
        <w:spacing w:line="240" w:lineRule="auto"/>
        <w:jc w:val="both"/>
        <w:rPr>
          <w:rFonts w:ascii="Times New Roman" w:hAnsi="Times New Roman"/>
          <w:sz w:val="24"/>
          <w:szCs w:val="24"/>
        </w:rPr>
      </w:pPr>
    </w:p>
    <w:sectPr w:rsidR="004B3F60" w:rsidRPr="00246789"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8EE" w:rsidRDefault="007738EE" w:rsidP="004C0DC1">
      <w:pPr>
        <w:spacing w:after="0" w:line="240" w:lineRule="auto"/>
      </w:pPr>
      <w:r>
        <w:separator/>
      </w:r>
    </w:p>
  </w:endnote>
  <w:endnote w:type="continuationSeparator" w:id="0">
    <w:p w:rsidR="007738EE" w:rsidRDefault="007738E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60" w:rsidRDefault="004B3F6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B3F60" w:rsidRDefault="004B3F60" w:rsidP="00590945">
    <w:pPr>
      <w:pStyle w:val="Rodap"/>
      <w:pBdr>
        <w:top w:val="single" w:sz="12" w:space="0" w:color="auto"/>
      </w:pBdr>
      <w:jc w:val="center"/>
      <w:rPr>
        <w:b/>
        <w:sz w:val="20"/>
        <w:szCs w:val="20"/>
      </w:rPr>
    </w:pPr>
    <w:r>
      <w:rPr>
        <w:b/>
        <w:sz w:val="20"/>
        <w:szCs w:val="20"/>
      </w:rPr>
      <w:t>Gerência da Merenda Escolar- gae@seduc.go.gov.br</w:t>
    </w:r>
  </w:p>
  <w:p w:rsidR="004B3F60" w:rsidRDefault="004B3F6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B3F60" w:rsidRDefault="004B3F60" w:rsidP="00590945">
    <w:pPr>
      <w:pStyle w:val="Rodap"/>
      <w:jc w:val="center"/>
      <w:rPr>
        <w:sz w:val="20"/>
        <w:szCs w:val="20"/>
      </w:rPr>
    </w:pPr>
    <w:r>
      <w:rPr>
        <w:sz w:val="20"/>
        <w:szCs w:val="20"/>
      </w:rPr>
      <w:t>Fone: (062)3201 3129</w:t>
    </w:r>
  </w:p>
  <w:p w:rsidR="004B3F60" w:rsidRDefault="00DE1E6B"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B3F60" w:rsidRDefault="004B3F60" w:rsidP="00590945">
    <w:pPr>
      <w:pStyle w:val="Rodap"/>
    </w:pPr>
  </w:p>
  <w:p w:rsidR="004B3F60" w:rsidRPr="00581345" w:rsidRDefault="004B3F60" w:rsidP="00590945">
    <w:pPr>
      <w:pStyle w:val="Rodap"/>
    </w:pPr>
  </w:p>
  <w:p w:rsidR="004B3F60" w:rsidRDefault="004B3F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8EE" w:rsidRDefault="007738EE" w:rsidP="004C0DC1">
      <w:pPr>
        <w:spacing w:after="0" w:line="240" w:lineRule="auto"/>
      </w:pPr>
      <w:r>
        <w:separator/>
      </w:r>
    </w:p>
  </w:footnote>
  <w:footnote w:type="continuationSeparator" w:id="0">
    <w:p w:rsidR="007738EE" w:rsidRDefault="007738E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60" w:rsidRDefault="00DE1E6B"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45F8D"/>
    <w:rsid w:val="00092DC7"/>
    <w:rsid w:val="000C6CB2"/>
    <w:rsid w:val="001067A6"/>
    <w:rsid w:val="0012141C"/>
    <w:rsid w:val="00150DEB"/>
    <w:rsid w:val="00197177"/>
    <w:rsid w:val="001A6DEB"/>
    <w:rsid w:val="001E247F"/>
    <w:rsid w:val="00204D85"/>
    <w:rsid w:val="00245873"/>
    <w:rsid w:val="00246789"/>
    <w:rsid w:val="00267746"/>
    <w:rsid w:val="00297C3D"/>
    <w:rsid w:val="002A739F"/>
    <w:rsid w:val="002B1996"/>
    <w:rsid w:val="002C25D7"/>
    <w:rsid w:val="002F6173"/>
    <w:rsid w:val="002F7412"/>
    <w:rsid w:val="00344C2F"/>
    <w:rsid w:val="00367A95"/>
    <w:rsid w:val="003A52A2"/>
    <w:rsid w:val="003B6B50"/>
    <w:rsid w:val="003C07A6"/>
    <w:rsid w:val="003D0634"/>
    <w:rsid w:val="003D579C"/>
    <w:rsid w:val="00413CD9"/>
    <w:rsid w:val="0043747F"/>
    <w:rsid w:val="0044290E"/>
    <w:rsid w:val="00485C80"/>
    <w:rsid w:val="004B23B9"/>
    <w:rsid w:val="004B3F60"/>
    <w:rsid w:val="004C0DC1"/>
    <w:rsid w:val="004D420D"/>
    <w:rsid w:val="00520A7F"/>
    <w:rsid w:val="00540C85"/>
    <w:rsid w:val="00545C39"/>
    <w:rsid w:val="00557FDC"/>
    <w:rsid w:val="00573A06"/>
    <w:rsid w:val="00581345"/>
    <w:rsid w:val="005859EF"/>
    <w:rsid w:val="00590945"/>
    <w:rsid w:val="00592E6D"/>
    <w:rsid w:val="005C4893"/>
    <w:rsid w:val="005D60A3"/>
    <w:rsid w:val="005E18A5"/>
    <w:rsid w:val="005F343C"/>
    <w:rsid w:val="00602939"/>
    <w:rsid w:val="00612ABC"/>
    <w:rsid w:val="006165CC"/>
    <w:rsid w:val="00620C0F"/>
    <w:rsid w:val="00671532"/>
    <w:rsid w:val="006A69F6"/>
    <w:rsid w:val="006B2164"/>
    <w:rsid w:val="006D1930"/>
    <w:rsid w:val="006F709F"/>
    <w:rsid w:val="00756584"/>
    <w:rsid w:val="007738EE"/>
    <w:rsid w:val="007807F2"/>
    <w:rsid w:val="00780B72"/>
    <w:rsid w:val="0079094E"/>
    <w:rsid w:val="00794B37"/>
    <w:rsid w:val="007A1C1E"/>
    <w:rsid w:val="007B2900"/>
    <w:rsid w:val="007D264D"/>
    <w:rsid w:val="00811698"/>
    <w:rsid w:val="00813D1C"/>
    <w:rsid w:val="00824BF1"/>
    <w:rsid w:val="008615D7"/>
    <w:rsid w:val="00884D87"/>
    <w:rsid w:val="00896625"/>
    <w:rsid w:val="008C38FA"/>
    <w:rsid w:val="008C70A8"/>
    <w:rsid w:val="008D2D2C"/>
    <w:rsid w:val="00933831"/>
    <w:rsid w:val="00944287"/>
    <w:rsid w:val="00970958"/>
    <w:rsid w:val="009D79C9"/>
    <w:rsid w:val="009E4C65"/>
    <w:rsid w:val="009E5597"/>
    <w:rsid w:val="009F2AEF"/>
    <w:rsid w:val="00A1504E"/>
    <w:rsid w:val="00A610ED"/>
    <w:rsid w:val="00B151BB"/>
    <w:rsid w:val="00B77BD8"/>
    <w:rsid w:val="00B83E0F"/>
    <w:rsid w:val="00B90148"/>
    <w:rsid w:val="00BB4C56"/>
    <w:rsid w:val="00BF209C"/>
    <w:rsid w:val="00C01130"/>
    <w:rsid w:val="00C01F11"/>
    <w:rsid w:val="00C178D9"/>
    <w:rsid w:val="00C52B9B"/>
    <w:rsid w:val="00C52F53"/>
    <w:rsid w:val="00C5582D"/>
    <w:rsid w:val="00C56E74"/>
    <w:rsid w:val="00C57AEF"/>
    <w:rsid w:val="00CF04A0"/>
    <w:rsid w:val="00D15292"/>
    <w:rsid w:val="00D16803"/>
    <w:rsid w:val="00D30AA4"/>
    <w:rsid w:val="00D44A9E"/>
    <w:rsid w:val="00D70BBD"/>
    <w:rsid w:val="00DC0EAE"/>
    <w:rsid w:val="00DD599B"/>
    <w:rsid w:val="00DE1E6B"/>
    <w:rsid w:val="00E06710"/>
    <w:rsid w:val="00E071F1"/>
    <w:rsid w:val="00E374F9"/>
    <w:rsid w:val="00E561E7"/>
    <w:rsid w:val="00EA32B6"/>
    <w:rsid w:val="00EA73A0"/>
    <w:rsid w:val="00EB536E"/>
    <w:rsid w:val="00EC6059"/>
    <w:rsid w:val="00EF307C"/>
    <w:rsid w:val="00F34636"/>
    <w:rsid w:val="00F34C7D"/>
    <w:rsid w:val="00F52F58"/>
    <w:rsid w:val="00F65004"/>
    <w:rsid w:val="00F678C6"/>
    <w:rsid w:val="00F979E7"/>
    <w:rsid w:val="00FC0015"/>
    <w:rsid w:val="00FC5889"/>
    <w:rsid w:val="00FD4F29"/>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51127786">
      <w:bodyDiv w:val="1"/>
      <w:marLeft w:val="0"/>
      <w:marRight w:val="0"/>
      <w:marTop w:val="0"/>
      <w:marBottom w:val="0"/>
      <w:divBdr>
        <w:top w:val="none" w:sz="0" w:space="0" w:color="auto"/>
        <w:left w:val="none" w:sz="0" w:space="0" w:color="auto"/>
        <w:bottom w:val="none" w:sz="0" w:space="0" w:color="auto"/>
        <w:right w:val="none" w:sz="0" w:space="0" w:color="auto"/>
      </w:divBdr>
    </w:div>
    <w:div w:id="16906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2485</Words>
  <Characters>13422</Characters>
  <Application>Microsoft Office Word</Application>
  <DocSecurity>0</DocSecurity>
  <Lines>111</Lines>
  <Paragraphs>31</Paragraphs>
  <ScaleCrop>false</ScaleCrop>
  <Company/>
  <LinksUpToDate>false</LinksUpToDate>
  <CharactersWithSpaces>15876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4</cp:revision>
  <cp:lastPrinted>2015-11-16T11:51:00Z</cp:lastPrinted>
  <dcterms:created xsi:type="dcterms:W3CDTF">2015-12-11T17:38:00Z</dcterms:created>
  <dcterms:modified xsi:type="dcterms:W3CDTF">2016-01-19T10:50:00Z</dcterms:modified>
</cp:coreProperties>
</file>