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065" w:rsidRDefault="005B406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B4065" w:rsidRPr="002142BC" w:rsidRDefault="005B406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5B4065" w:rsidRPr="002142BC" w:rsidRDefault="005B406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B4065" w:rsidRPr="002142BC" w:rsidRDefault="005B406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B4065" w:rsidRPr="002142BC" w:rsidRDefault="005B406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B4065" w:rsidRPr="00C02471" w:rsidRDefault="005B4065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="00EF02D0">
        <w:rPr>
          <w:rFonts w:ascii="Times New Roman" w:hAnsi="Times New Roman" w:cs="Times New Roman"/>
          <w:sz w:val="24"/>
          <w:szCs w:val="24"/>
        </w:rPr>
        <w:t>–</w:t>
      </w:r>
      <w:r w:rsidRPr="00A3127F">
        <w:rPr>
          <w:rFonts w:ascii="Times New Roman" w:hAnsi="Times New Roman" w:cs="Times New Roman"/>
          <w:sz w:val="24"/>
          <w:szCs w:val="24"/>
        </w:rPr>
        <w:t xml:space="preserve"> </w:t>
      </w:r>
      <w:r w:rsidR="00EF02D0">
        <w:rPr>
          <w:rFonts w:ascii="Times New Roman" w:hAnsi="Times New Roman" w:cs="Times New Roman"/>
          <w:sz w:val="24"/>
          <w:szCs w:val="24"/>
        </w:rPr>
        <w:t xml:space="preserve">A </w:t>
      </w:r>
      <w:r w:rsidR="00EF02D0" w:rsidRPr="00EF02D0">
        <w:rPr>
          <w:rFonts w:ascii="Times New Roman" w:hAnsi="Times New Roman" w:cs="Times New Roman"/>
          <w:b/>
          <w:sz w:val="24"/>
          <w:szCs w:val="24"/>
        </w:rPr>
        <w:t>CAIXA ESCOLAR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DIVALDO DIVINO DE SOUZA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00.665.736/0001-89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3127F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FE1309">
        <w:rPr>
          <w:rFonts w:ascii="Times New Roman" w:hAnsi="Times New Roman" w:cs="Times New Roman"/>
          <w:sz w:val="24"/>
          <w:szCs w:val="24"/>
        </w:rPr>
        <w:t>o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DIVALDO DIVINO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3127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A3127F">
        <w:rPr>
          <w:rFonts w:ascii="Times New Roman" w:hAnsi="Times New Roman" w:cs="Times New Roman"/>
          <w:sz w:val="24"/>
          <w:szCs w:val="24"/>
        </w:rPr>
        <w:t xml:space="preserve">, </w:t>
      </w:r>
      <w:r w:rsidRPr="00A3127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3127F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FE1309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A3127F">
        <w:rPr>
          <w:rFonts w:ascii="Times New Roman" w:hAnsi="Times New Roman" w:cs="Times New Roman"/>
          <w:sz w:val="24"/>
          <w:szCs w:val="24"/>
        </w:rPr>
        <w:t xml:space="preserve">, representado neste ato pelo Presidente do </w:t>
      </w:r>
      <w:r w:rsidR="00184438" w:rsidRPr="00A3127F">
        <w:rPr>
          <w:rFonts w:ascii="Times New Roman" w:hAnsi="Times New Roman" w:cs="Times New Roman"/>
          <w:sz w:val="24"/>
          <w:szCs w:val="24"/>
        </w:rPr>
        <w:t>Conselho,</w:t>
      </w:r>
      <w:r w:rsidR="00184438" w:rsidRPr="001B37D7">
        <w:rPr>
          <w:rFonts w:ascii="Times New Roman" w:hAnsi="Times New Roman" w:cs="Times New Roman"/>
          <w:b/>
          <w:noProof/>
          <w:sz w:val="24"/>
          <w:szCs w:val="24"/>
        </w:rPr>
        <w:t xml:space="preserve"> VANESSA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 xml:space="preserve"> APARECIDA RODRIGUES</w:t>
      </w:r>
      <w:r w:rsidRPr="00A3127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843.164.971-20</w:t>
      </w:r>
      <w:r w:rsidRPr="00A3127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3585440 SSP/GO</w:t>
      </w:r>
      <w:r w:rsidRPr="00A3127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C02471">
        <w:rPr>
          <w:rFonts w:ascii="Times New Roman" w:hAnsi="Times New Roman" w:cs="Times New Roman"/>
          <w:sz w:val="24"/>
          <w:szCs w:val="24"/>
        </w:rPr>
        <w:t xml:space="preserve">de </w:t>
      </w:r>
      <w:r w:rsidR="00C02471" w:rsidRPr="00C02471">
        <w:rPr>
          <w:rFonts w:ascii="Times New Roman" w:hAnsi="Times New Roman" w:cs="Times New Roman"/>
          <w:b/>
          <w:sz w:val="24"/>
          <w:szCs w:val="24"/>
        </w:rPr>
        <w:t>23</w:t>
      </w:r>
      <w:r w:rsidRPr="00C02471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C02471" w:rsidRPr="00C02471">
        <w:rPr>
          <w:rFonts w:ascii="Times New Roman" w:hAnsi="Times New Roman" w:cs="Times New Roman"/>
          <w:b/>
          <w:sz w:val="24"/>
          <w:szCs w:val="24"/>
        </w:rPr>
        <w:t>30</w:t>
      </w:r>
      <w:r w:rsidRPr="00C024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471">
        <w:rPr>
          <w:rFonts w:ascii="Times New Roman" w:hAnsi="Times New Roman" w:cs="Times New Roman"/>
          <w:sz w:val="24"/>
          <w:szCs w:val="24"/>
        </w:rPr>
        <w:t>de</w:t>
      </w:r>
      <w:r w:rsidRPr="00C024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471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C02471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C02471" w:rsidRPr="00C02471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C02471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C02471" w:rsidRPr="00C02471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C02471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C02471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C024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2471">
        <w:rPr>
          <w:rFonts w:ascii="Times New Roman" w:hAnsi="Times New Roman" w:cs="Times New Roman"/>
          <w:b/>
          <w:bCs/>
          <w:noProof/>
          <w:sz w:val="24"/>
          <w:szCs w:val="24"/>
        </w:rPr>
        <w:t>AV. GUAJUPIÁ, S/N, BAIRRO CARDOSO II</w:t>
      </w:r>
      <w:r w:rsidR="00D9785C" w:rsidRPr="00C02471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D9785C" w:rsidRPr="00C02471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C024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E1309" w:rsidRDefault="00FE130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B4065" w:rsidRPr="00184438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44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 OBJETO</w:t>
      </w:r>
    </w:p>
    <w:p w:rsidR="005B4065" w:rsidRPr="003F13EE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page" w:horzAnchor="margin" w:tblpY="1951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D9785C" w:rsidRPr="00184438" w:rsidTr="00D9785C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9785C" w:rsidRPr="00184438" w:rsidTr="00D9785C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D9785C" w:rsidRPr="00184438" w:rsidTr="00D9785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ABACAXI PEROLA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4,01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1.363,40</w:t>
            </w:r>
          </w:p>
        </w:tc>
      </w:tr>
      <w:tr w:rsidR="00D9785C" w:rsidRPr="00184438" w:rsidTr="00D9785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ABÓBORA COBOTIÁ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785C" w:rsidRPr="00184438" w:rsidRDefault="00D9785C" w:rsidP="00D9785C">
            <w:pPr>
              <w:jc w:val="center"/>
              <w:rPr>
                <w:rFonts w:ascii="Times New Roman" w:hAnsi="Times New Roman" w:cs="Times New Roman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78,75</w:t>
            </w:r>
          </w:p>
        </w:tc>
      </w:tr>
      <w:tr w:rsidR="00D9785C" w:rsidRPr="00184438" w:rsidTr="00D9785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785C" w:rsidRPr="00184438" w:rsidRDefault="00D9785C" w:rsidP="00D9785C">
            <w:pPr>
              <w:jc w:val="center"/>
              <w:rPr>
                <w:rFonts w:ascii="Times New Roman" w:hAnsi="Times New Roman" w:cs="Times New Roman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34,5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554,07</w:t>
            </w:r>
          </w:p>
        </w:tc>
      </w:tr>
      <w:tr w:rsidR="00D9785C" w:rsidRPr="00184438" w:rsidTr="00D9785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785C" w:rsidRPr="00184438" w:rsidRDefault="00D9785C" w:rsidP="00D9785C">
            <w:pPr>
              <w:jc w:val="center"/>
              <w:rPr>
                <w:rFonts w:ascii="Times New Roman" w:hAnsi="Times New Roman" w:cs="Times New Roman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14,84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22,26</w:t>
            </w:r>
          </w:p>
        </w:tc>
      </w:tr>
      <w:tr w:rsidR="00D9785C" w:rsidRPr="00184438" w:rsidTr="00D9785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785C" w:rsidRPr="00184438" w:rsidRDefault="00D9785C" w:rsidP="00D9785C">
            <w:pPr>
              <w:jc w:val="center"/>
              <w:rPr>
                <w:rFonts w:ascii="Times New Roman" w:hAnsi="Times New Roman" w:cs="Times New Roman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585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1.521,00</w:t>
            </w:r>
          </w:p>
        </w:tc>
      </w:tr>
      <w:tr w:rsidR="00D9785C" w:rsidRPr="00184438" w:rsidTr="00D9785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785C" w:rsidRPr="00184438" w:rsidRDefault="00D9785C" w:rsidP="00D9785C">
            <w:pPr>
              <w:jc w:val="center"/>
              <w:rPr>
                <w:rFonts w:ascii="Times New Roman" w:hAnsi="Times New Roman" w:cs="Times New Roman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48,30</w:t>
            </w:r>
          </w:p>
        </w:tc>
      </w:tr>
      <w:tr w:rsidR="00D9785C" w:rsidRPr="00184438" w:rsidTr="00D9785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33,00</w:t>
            </w:r>
          </w:p>
        </w:tc>
      </w:tr>
      <w:tr w:rsidR="00D9785C" w:rsidRPr="00184438" w:rsidTr="00D9785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785C" w:rsidRPr="00184438" w:rsidRDefault="00D9785C" w:rsidP="00D9785C">
            <w:pPr>
              <w:jc w:val="center"/>
              <w:rPr>
                <w:rFonts w:ascii="Times New Roman" w:hAnsi="Times New Roman" w:cs="Times New Roman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2.56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294,40</w:t>
            </w:r>
          </w:p>
        </w:tc>
      </w:tr>
      <w:tr w:rsidR="00D9785C" w:rsidRPr="00184438" w:rsidTr="00D9785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785C" w:rsidRPr="00184438" w:rsidRDefault="00D9785C" w:rsidP="00D9785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194,95</w:t>
            </w:r>
          </w:p>
        </w:tc>
      </w:tr>
      <w:tr w:rsidR="00D9785C" w:rsidRPr="00184438" w:rsidTr="00D9785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785C" w:rsidRPr="00184438" w:rsidRDefault="00D9785C" w:rsidP="00D9785C">
            <w:pPr>
              <w:jc w:val="center"/>
              <w:rPr>
                <w:rFonts w:ascii="Times New Roman" w:hAnsi="Times New Roman" w:cs="Times New Roman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247,10</w:t>
            </w:r>
          </w:p>
        </w:tc>
      </w:tr>
      <w:tr w:rsidR="00D9785C" w:rsidRPr="00184438" w:rsidTr="00D9785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785C" w:rsidRPr="00184438" w:rsidRDefault="00D9785C" w:rsidP="00D9785C">
            <w:pPr>
              <w:jc w:val="center"/>
              <w:rPr>
                <w:rFonts w:ascii="Times New Roman" w:hAnsi="Times New Roman" w:cs="Times New Roman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64,25</w:t>
            </w:r>
          </w:p>
        </w:tc>
      </w:tr>
      <w:tr w:rsidR="00D9785C" w:rsidRPr="00184438" w:rsidTr="00D9785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785C" w:rsidRPr="00184438" w:rsidRDefault="00D9785C" w:rsidP="00D9785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368,55</w:t>
            </w:r>
          </w:p>
        </w:tc>
      </w:tr>
      <w:tr w:rsidR="00D9785C" w:rsidRPr="00184438" w:rsidTr="00D9785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9785C" w:rsidRPr="00184438" w:rsidRDefault="00D9785C" w:rsidP="00D9785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1.530,00</w:t>
            </w:r>
          </w:p>
        </w:tc>
      </w:tr>
      <w:tr w:rsidR="00D9785C" w:rsidRPr="00184438" w:rsidTr="00D9785C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9785C" w:rsidRPr="00184438" w:rsidRDefault="00D9785C" w:rsidP="00D9785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4,04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9785C" w:rsidRPr="00184438" w:rsidRDefault="00D9785C" w:rsidP="00D9785C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585,80</w:t>
            </w:r>
          </w:p>
        </w:tc>
      </w:tr>
    </w:tbl>
    <w:p w:rsidR="005B4065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pPr w:leftFromText="141" w:rightFromText="141" w:vertAnchor="page" w:horzAnchor="margin" w:tblpY="3211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184438" w:rsidRPr="00184438" w:rsidTr="00184438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4438" w:rsidRPr="00184438" w:rsidRDefault="00184438" w:rsidP="0018443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400,50</w:t>
            </w:r>
          </w:p>
        </w:tc>
      </w:tr>
      <w:tr w:rsidR="00184438" w:rsidRPr="00184438" w:rsidTr="00184438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MILHO VERDE</w:t>
            </w:r>
          </w:p>
          <w:p w:rsidR="00184438" w:rsidRPr="00184438" w:rsidRDefault="00184438" w:rsidP="0018443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</w:t>
            </w:r>
            <w:proofErr w:type="gramStart"/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</w:t>
            </w:r>
            <w:proofErr w:type="gramEnd"/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natura)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4438" w:rsidRPr="00184438" w:rsidRDefault="00184438" w:rsidP="0018443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4,52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113,00</w:t>
            </w:r>
          </w:p>
        </w:tc>
      </w:tr>
      <w:tr w:rsidR="00184438" w:rsidRPr="00184438" w:rsidTr="00184438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PIMENTÃO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4438" w:rsidRPr="00184438" w:rsidRDefault="00184438" w:rsidP="0018443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6,44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32,20</w:t>
            </w:r>
          </w:p>
        </w:tc>
      </w:tr>
      <w:tr w:rsidR="00184438" w:rsidRPr="00184438" w:rsidTr="00184438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POLPA DE GOIABA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4438" w:rsidRPr="00184438" w:rsidRDefault="00184438" w:rsidP="0018443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13,68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342,00</w:t>
            </w:r>
          </w:p>
        </w:tc>
      </w:tr>
      <w:tr w:rsidR="00184438" w:rsidRPr="00184438" w:rsidTr="00184438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POLPA DE MORANGO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4438" w:rsidRPr="00184438" w:rsidRDefault="00184438" w:rsidP="0018443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146,90</w:t>
            </w:r>
          </w:p>
        </w:tc>
      </w:tr>
      <w:tr w:rsidR="00184438" w:rsidRPr="00184438" w:rsidTr="00184438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POLPA DE TAMARINDO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4438" w:rsidRPr="00184438" w:rsidRDefault="00184438" w:rsidP="0018443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267,00</w:t>
            </w:r>
          </w:p>
        </w:tc>
      </w:tr>
      <w:tr w:rsidR="00184438" w:rsidRPr="00184438" w:rsidTr="00184438">
        <w:trPr>
          <w:trHeight w:val="20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POLPA DE CAJU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4438" w:rsidRPr="00184438" w:rsidRDefault="00184438" w:rsidP="0018443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4438" w:rsidRPr="00184438" w:rsidRDefault="00184438" w:rsidP="00184438">
            <w:pPr>
              <w:spacing w:after="150" w:line="36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8443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143,50</w:t>
            </w:r>
          </w:p>
        </w:tc>
      </w:tr>
    </w:tbl>
    <w:p w:rsidR="005B4065" w:rsidRPr="002142BC" w:rsidRDefault="005B406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5B4065" w:rsidRPr="002142BC" w:rsidRDefault="005B406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B4065" w:rsidRPr="00A23C18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B4065" w:rsidRDefault="005B406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B4065" w:rsidRDefault="005B406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B4065" w:rsidRDefault="005B406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B4065" w:rsidRPr="002142BC" w:rsidRDefault="005B406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B4065" w:rsidRPr="002142BC" w:rsidRDefault="005B406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B4065" w:rsidRPr="002142BC" w:rsidRDefault="005B406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B4065" w:rsidRPr="00D35EFE" w:rsidRDefault="005B406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B4065" w:rsidRDefault="005B406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B4065" w:rsidRPr="00D35EFE" w:rsidRDefault="005B406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5B4065" w:rsidRPr="00C661C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5B4065" w:rsidRPr="002142BC" w:rsidRDefault="005B406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(mesmo município) terá prioridade sobre os demais grupos;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B4065" w:rsidRPr="00212348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5B4065" w:rsidRDefault="005B406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5B4065" w:rsidRPr="002142BC" w:rsidRDefault="005B406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5B4065" w:rsidRPr="002142BC" w:rsidRDefault="005B4065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5B4065" w:rsidRPr="002142BC" w:rsidRDefault="005B4065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5B4065" w:rsidRPr="002142BC" w:rsidRDefault="005B406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5B4065" w:rsidRDefault="005B406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5B4065" w:rsidRPr="00067E0B" w:rsidRDefault="005B406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5B4065" w:rsidRPr="002142BC" w:rsidRDefault="005B406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B4065" w:rsidRPr="002142BC" w:rsidRDefault="005B406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B4065" w:rsidRPr="002142BC" w:rsidRDefault="005B406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B4065" w:rsidRPr="002142BC" w:rsidRDefault="005B406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5B4065" w:rsidRPr="002142BC" w:rsidRDefault="005B406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B4065" w:rsidRPr="00796030" w:rsidRDefault="005B406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B4065" w:rsidRPr="002142BC" w:rsidRDefault="005B406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B4065" w:rsidRPr="002142BC" w:rsidRDefault="005B406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B4065" w:rsidRPr="002142BC" w:rsidRDefault="005B406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B4065" w:rsidRPr="002142BC" w:rsidRDefault="005B406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5B4065" w:rsidRPr="002142BC" w:rsidRDefault="005B406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5B4065" w:rsidRPr="00796030" w:rsidRDefault="005B406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B4065" w:rsidRPr="002142BC" w:rsidRDefault="005B406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PROPONENTE (NOME COMPLETO)</w:t>
      </w:r>
    </w:p>
    <w:p w:rsidR="005B4065" w:rsidRPr="002142BC" w:rsidRDefault="005B406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B4065" w:rsidRPr="002142BC" w:rsidRDefault="005B406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B4065" w:rsidRPr="00A94824" w:rsidRDefault="005B406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B4065" w:rsidRPr="0067742C" w:rsidRDefault="005B406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B4065" w:rsidRPr="00A94824" w:rsidRDefault="005B406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B37D7">
        <w:rPr>
          <w:rFonts w:ascii="Times New Roman" w:hAnsi="Times New Roman" w:cs="Times New Roman"/>
          <w:b/>
          <w:noProof/>
          <w:sz w:val="24"/>
          <w:szCs w:val="24"/>
        </w:rPr>
        <w:t>COLÉGIO ESTADUAL DIVALDO DIVINO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AV. GUAJUPIÁ, S/N, BAIRRO CARDOSO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5B4065" w:rsidRPr="0067742C" w:rsidRDefault="005B406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B4065" w:rsidRPr="0067742C" w:rsidRDefault="005B406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1B37D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DIVALDO DIVINO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AV. GUAJUPIÁ, S/N, BAIRRO CARDOSO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B37D7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5B4065" w:rsidRPr="002142BC" w:rsidRDefault="005B4065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5B4065" w:rsidRPr="002142BC" w:rsidRDefault="005B406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lastRenderedPageBreak/>
        <w:t xml:space="preserve">12.1. Pela inexecução total ou parcial do objeto deste Contrato </w:t>
      </w:r>
      <w:r w:rsidR="004074E7">
        <w:rPr>
          <w:b w:val="0"/>
          <w:bCs/>
          <w:i w:val="0"/>
          <w:color w:val="000000"/>
          <w:szCs w:val="24"/>
        </w:rPr>
        <w:t>a</w:t>
      </w:r>
      <w:r w:rsidRPr="002142BC">
        <w:rPr>
          <w:bCs/>
          <w:i w:val="0"/>
          <w:color w:val="000000"/>
          <w:szCs w:val="24"/>
        </w:rPr>
        <w:t xml:space="preserve"> </w:t>
      </w:r>
      <w:r w:rsidR="004074E7">
        <w:rPr>
          <w:bCs/>
          <w:i w:val="0"/>
          <w:color w:val="000000"/>
          <w:szCs w:val="24"/>
        </w:rPr>
        <w:t>CAIXA</w:t>
      </w:r>
      <w:bookmarkStart w:id="0" w:name="_GoBack"/>
      <w:bookmarkEnd w:id="0"/>
      <w:r w:rsidRPr="002142BC">
        <w:rPr>
          <w:bCs/>
          <w:i w:val="0"/>
          <w:color w:val="000000"/>
          <w:szCs w:val="24"/>
        </w:rPr>
        <w:t xml:space="preserve">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B4065" w:rsidRPr="002142BC" w:rsidRDefault="005B406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B4065" w:rsidRPr="002142BC" w:rsidRDefault="005B406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B4065" w:rsidRPr="00202E28" w:rsidRDefault="005B406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5B4065" w:rsidRDefault="005B406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B4065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B4065" w:rsidRPr="002C2B84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5B4065" w:rsidRPr="002C2B84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B4065" w:rsidRPr="002C2B84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B4065" w:rsidRPr="002C2B84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B4065" w:rsidRPr="002142BC" w:rsidRDefault="005B40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B4065" w:rsidRPr="002142BC" w:rsidRDefault="005B406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>13.4. A apresentação da proposta importa como plena aceitação de todas as cláusulas do Edital;</w:t>
      </w:r>
    </w:p>
    <w:p w:rsidR="005B4065" w:rsidRPr="009B2B37" w:rsidRDefault="005B406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5B4065" w:rsidRPr="002142BC" w:rsidRDefault="005B406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B4065" w:rsidRDefault="005B406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B4065" w:rsidRPr="001049CB" w:rsidRDefault="005B406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B4065" w:rsidRPr="00A3127F" w:rsidRDefault="005B406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1B37D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APARECIDA DE GOIÂNIA</w:t>
      </w:r>
      <w:r w:rsidRPr="00A312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F43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04 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F432F9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F432F9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B4065" w:rsidRDefault="005B406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309" w:rsidRDefault="00FE130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309" w:rsidRPr="00A3127F" w:rsidRDefault="00FE130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4065" w:rsidRPr="00A3127F" w:rsidRDefault="005B406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B37D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VANESSA APARECIDA RODRIGUES</w:t>
      </w:r>
    </w:p>
    <w:p w:rsidR="005B4065" w:rsidRPr="00A3127F" w:rsidRDefault="005B406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</w:t>
      </w:r>
      <w:r w:rsidR="004074E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</w:t>
      </w:r>
      <w:r w:rsidR="004074E7">
        <w:rPr>
          <w:rFonts w:ascii="Times New Roman" w:eastAsia="Times New Roman" w:hAnsi="Times New Roman" w:cs="Times New Roman"/>
          <w:sz w:val="24"/>
          <w:szCs w:val="24"/>
          <w:lang w:eastAsia="pt-BR"/>
        </w:rPr>
        <w:t>aixa</w:t>
      </w: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Unidade Escolar</w:t>
      </w:r>
    </w:p>
    <w:p w:rsidR="005B4065" w:rsidRPr="00A3127F" w:rsidRDefault="005B406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B37D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DIVALDO DIVINO</w:t>
      </w:r>
    </w:p>
    <w:p w:rsidR="005B4065" w:rsidRDefault="005B406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B4065" w:rsidSect="005B4065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A3127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5B4065" w:rsidRPr="00A3127F" w:rsidRDefault="005B406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B4065" w:rsidRPr="00A3127F" w:rsidSect="005B4065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3FE" w:rsidRDefault="008973FE" w:rsidP="004C0DC1">
      <w:pPr>
        <w:spacing w:after="0" w:line="240" w:lineRule="auto"/>
      </w:pPr>
      <w:r>
        <w:separator/>
      </w:r>
    </w:p>
  </w:endnote>
  <w:endnote w:type="continuationSeparator" w:id="0">
    <w:p w:rsidR="008973FE" w:rsidRDefault="008973F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65" w:rsidRPr="00283531" w:rsidRDefault="005B4065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B4065" w:rsidRPr="00283531" w:rsidRDefault="005B406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5B4065" w:rsidRPr="003D5724" w:rsidRDefault="005B4065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B4065" w:rsidRPr="00283531" w:rsidRDefault="005B406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B4065" w:rsidRDefault="005B406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B4065" w:rsidRPr="00581345" w:rsidRDefault="005B4065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3FE" w:rsidRDefault="008973FE" w:rsidP="004C0DC1">
      <w:pPr>
        <w:spacing w:after="0" w:line="240" w:lineRule="auto"/>
      </w:pPr>
      <w:r>
        <w:separator/>
      </w:r>
    </w:p>
  </w:footnote>
  <w:footnote w:type="continuationSeparator" w:id="0">
    <w:p w:rsidR="008973FE" w:rsidRDefault="008973F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65" w:rsidRDefault="005B406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7E074F7" wp14:editId="08F402C6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7E074F7" wp14:editId="08F402C6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84438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074E7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B4065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973FE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127F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0247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9785C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02D0"/>
    <w:rsid w:val="00EF7204"/>
    <w:rsid w:val="00F22C2D"/>
    <w:rsid w:val="00F34C7D"/>
    <w:rsid w:val="00F432F9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309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B05E"/>
  <w15:docId w15:val="{09009DD9-FC32-4E20-900B-0B1169D9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98914-40FB-48BD-9452-CF970AD6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2518</Words>
  <Characters>13603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2016-11-28T16:15:00Z</dcterms:created>
  <dcterms:modified xsi:type="dcterms:W3CDTF">2017-01-31T10:46:00Z</dcterms:modified>
</cp:coreProperties>
</file>