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B93" w:rsidRPr="00477577" w:rsidRDefault="00CE7B9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CE7B93" w:rsidRPr="00477577" w:rsidRDefault="00CE7B93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CE7B93" w:rsidRPr="00FA5025" w:rsidRDefault="00CE7B93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CE7B93" w:rsidRPr="00FA5025" w:rsidRDefault="00CE7B9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DO </w:t>
      </w:r>
      <w:r w:rsidRPr="00FA5025">
        <w:rPr>
          <w:rFonts w:ascii="Arial" w:hAnsi="Arial" w:cs="Arial"/>
          <w:b/>
          <w:bCs/>
          <w:sz w:val="20"/>
          <w:szCs w:val="20"/>
        </w:rPr>
        <w:t>PREÂMBULO</w:t>
      </w:r>
    </w:p>
    <w:p w:rsidR="00CE7B93" w:rsidRPr="00FA5025" w:rsidRDefault="00CE7B93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CE7B93" w:rsidRPr="00473775" w:rsidRDefault="00CE7B9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A5025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FA5025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FA502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3D1288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MAJOR EMIDIO</w:t>
      </w:r>
      <w:r w:rsidRPr="00FA502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FA5025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FA5025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FA5025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CNPJ sob </w:t>
      </w:r>
      <w:r w:rsidRPr="00CE7B93">
        <w:rPr>
          <w:rFonts w:ascii="Arial" w:hAnsi="Arial" w:cs="Arial"/>
          <w:b/>
          <w:bCs/>
          <w:sz w:val="20"/>
          <w:szCs w:val="20"/>
        </w:rPr>
        <w:t xml:space="preserve">nº </w:t>
      </w:r>
      <w:r w:rsidRPr="00CE7B93">
        <w:rPr>
          <w:rFonts w:ascii="Arial" w:hAnsi="Arial" w:cs="Arial"/>
          <w:b/>
          <w:bCs/>
          <w:noProof/>
          <w:sz w:val="20"/>
          <w:szCs w:val="20"/>
        </w:rPr>
        <w:t>02885400/0001-57</w:t>
      </w:r>
      <w:r w:rsidRPr="00CE7B9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E7B93">
        <w:rPr>
          <w:rFonts w:ascii="Arial" w:hAnsi="Arial" w:cs="Arial"/>
          <w:sz w:val="20"/>
          <w:szCs w:val="20"/>
        </w:rPr>
        <w:t>pessoa jurídica de direito público interno, do</w:t>
      </w:r>
      <w:r w:rsidRPr="00CE7B93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7B93">
        <w:rPr>
          <w:rFonts w:ascii="Arial" w:hAnsi="Arial" w:cs="Arial"/>
          <w:b/>
          <w:bCs/>
          <w:noProof/>
          <w:sz w:val="20"/>
          <w:szCs w:val="20"/>
        </w:rPr>
        <w:t>COLÉGIO ESTADUAL MAJOR EMIDIO</w:t>
      </w:r>
      <w:r w:rsidRPr="00CE7B93">
        <w:rPr>
          <w:rFonts w:ascii="Arial" w:hAnsi="Arial" w:cs="Arial"/>
          <w:b/>
          <w:bCs/>
          <w:sz w:val="20"/>
          <w:szCs w:val="20"/>
        </w:rPr>
        <w:t xml:space="preserve">, </w:t>
      </w:r>
      <w:r w:rsidRPr="00CE7B93">
        <w:rPr>
          <w:rFonts w:ascii="Arial" w:hAnsi="Arial" w:cs="Arial"/>
          <w:sz w:val="20"/>
          <w:szCs w:val="20"/>
        </w:rPr>
        <w:t xml:space="preserve">sediada no município de </w:t>
      </w:r>
      <w:bookmarkStart w:id="0" w:name="_GoBack"/>
      <w:r w:rsidRPr="00473775">
        <w:rPr>
          <w:rFonts w:ascii="Arial" w:hAnsi="Arial" w:cs="Arial"/>
          <w:b/>
          <w:noProof/>
          <w:sz w:val="20"/>
          <w:szCs w:val="20"/>
        </w:rPr>
        <w:t>CAMPO ALEGRE</w:t>
      </w:r>
      <w:r w:rsidRPr="00473775">
        <w:rPr>
          <w:rFonts w:ascii="Arial" w:hAnsi="Arial" w:cs="Arial"/>
          <w:b/>
          <w:sz w:val="20"/>
          <w:szCs w:val="20"/>
        </w:rPr>
        <w:t>/GO</w:t>
      </w:r>
      <w:r w:rsidRPr="00473775">
        <w:rPr>
          <w:rFonts w:ascii="Arial" w:hAnsi="Arial" w:cs="Arial"/>
          <w:sz w:val="20"/>
          <w:szCs w:val="20"/>
        </w:rPr>
        <w:t xml:space="preserve">, </w:t>
      </w:r>
      <w:r w:rsidRPr="00473775">
        <w:rPr>
          <w:rFonts w:ascii="Arial" w:hAnsi="Arial" w:cs="Arial"/>
          <w:bCs/>
          <w:sz w:val="20"/>
          <w:szCs w:val="20"/>
        </w:rPr>
        <w:t xml:space="preserve">jurisdicionada a </w:t>
      </w:r>
      <w:r w:rsidRPr="00473775">
        <w:rPr>
          <w:rFonts w:ascii="Arial" w:hAnsi="Arial" w:cs="Arial"/>
          <w:b/>
          <w:bCs/>
          <w:sz w:val="20"/>
          <w:szCs w:val="20"/>
        </w:rPr>
        <w:t xml:space="preserve">COORDENAÇÃO REGIONAL DE ESTADO DE EDUCAÇÃO, CULTURA E ESPORTE DE </w:t>
      </w:r>
      <w:r w:rsidRPr="00473775">
        <w:rPr>
          <w:rFonts w:ascii="Arial" w:hAnsi="Arial" w:cs="Arial"/>
          <w:b/>
          <w:bCs/>
          <w:noProof/>
          <w:sz w:val="20"/>
          <w:szCs w:val="20"/>
        </w:rPr>
        <w:t>CATALÃO</w:t>
      </w:r>
      <w:r w:rsidRPr="00473775">
        <w:rPr>
          <w:rFonts w:ascii="Arial" w:hAnsi="Arial" w:cs="Arial"/>
          <w:sz w:val="20"/>
          <w:szCs w:val="20"/>
        </w:rPr>
        <w:t xml:space="preserve">, representada neste ato pelo Presidente do Conselho, </w:t>
      </w:r>
      <w:r w:rsidR="00E9654B" w:rsidRPr="00473775">
        <w:rPr>
          <w:rFonts w:ascii="Arial" w:hAnsi="Arial" w:cs="Arial"/>
          <w:b/>
          <w:noProof/>
          <w:sz w:val="20"/>
          <w:szCs w:val="20"/>
        </w:rPr>
        <w:t>ROSEMARY CASSIMIRO</w:t>
      </w:r>
      <w:r w:rsidRPr="00473775">
        <w:rPr>
          <w:rFonts w:ascii="Arial" w:hAnsi="Arial" w:cs="Arial"/>
          <w:sz w:val="20"/>
          <w:szCs w:val="20"/>
        </w:rPr>
        <w:t xml:space="preserve">, inscrito (a) no CPF nº </w:t>
      </w:r>
      <w:r w:rsidR="00E9654B" w:rsidRPr="00473775">
        <w:rPr>
          <w:rFonts w:ascii="Arial" w:hAnsi="Arial" w:cs="Arial"/>
          <w:b/>
          <w:noProof/>
          <w:sz w:val="20"/>
          <w:szCs w:val="20"/>
        </w:rPr>
        <w:t>470.992.671-91</w:t>
      </w:r>
      <w:r w:rsidRPr="00473775">
        <w:rPr>
          <w:rFonts w:ascii="Arial" w:hAnsi="Arial" w:cs="Arial"/>
          <w:sz w:val="20"/>
          <w:szCs w:val="20"/>
        </w:rPr>
        <w:t xml:space="preserve">, Carteira de Identidade nº </w:t>
      </w:r>
      <w:r w:rsidR="00E9654B" w:rsidRPr="00473775">
        <w:rPr>
          <w:rFonts w:ascii="Arial" w:hAnsi="Arial" w:cs="Arial"/>
          <w:b/>
          <w:noProof/>
          <w:sz w:val="20"/>
          <w:szCs w:val="20"/>
        </w:rPr>
        <w:t>2.809.303 – SSP/GO</w:t>
      </w:r>
      <w:r w:rsidRPr="00473775">
        <w:rPr>
          <w:rFonts w:ascii="Arial" w:hAnsi="Arial" w:cs="Arial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473775">
        <w:rPr>
          <w:rFonts w:ascii="Arial" w:hAnsi="Arial" w:cs="Arial"/>
          <w:b/>
          <w:sz w:val="20"/>
          <w:szCs w:val="20"/>
        </w:rPr>
        <w:t>01</w:t>
      </w:r>
      <w:r w:rsidRPr="00473775">
        <w:rPr>
          <w:rFonts w:ascii="Arial" w:hAnsi="Arial" w:cs="Arial"/>
          <w:sz w:val="20"/>
          <w:szCs w:val="20"/>
        </w:rPr>
        <w:t xml:space="preserve"> de agosto a </w:t>
      </w:r>
      <w:r w:rsidRPr="00473775">
        <w:rPr>
          <w:rFonts w:ascii="Arial" w:hAnsi="Arial" w:cs="Arial"/>
          <w:b/>
          <w:sz w:val="20"/>
          <w:szCs w:val="20"/>
        </w:rPr>
        <w:t xml:space="preserve">21 </w:t>
      </w:r>
      <w:r w:rsidRPr="00473775">
        <w:rPr>
          <w:rFonts w:ascii="Arial" w:hAnsi="Arial" w:cs="Arial"/>
          <w:sz w:val="20"/>
          <w:szCs w:val="20"/>
        </w:rPr>
        <w:t>de</w:t>
      </w:r>
      <w:r w:rsidRPr="00473775">
        <w:rPr>
          <w:rFonts w:ascii="Arial" w:hAnsi="Arial" w:cs="Arial"/>
          <w:b/>
          <w:sz w:val="20"/>
          <w:szCs w:val="20"/>
        </w:rPr>
        <w:t xml:space="preserve"> </w:t>
      </w:r>
      <w:r w:rsidRPr="00473775">
        <w:rPr>
          <w:rFonts w:ascii="Arial" w:hAnsi="Arial" w:cs="Arial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15581F" w:rsidRPr="00473775">
        <w:rPr>
          <w:rFonts w:ascii="Arial" w:hAnsi="Arial" w:cs="Arial"/>
          <w:sz w:val="20"/>
          <w:szCs w:val="20"/>
        </w:rPr>
        <w:t>30/05/2018</w:t>
      </w:r>
      <w:r w:rsidRPr="00473775">
        <w:rPr>
          <w:rFonts w:ascii="Arial" w:hAnsi="Arial" w:cs="Arial"/>
          <w:sz w:val="20"/>
          <w:szCs w:val="20"/>
        </w:rPr>
        <w:t xml:space="preserve"> a </w:t>
      </w:r>
      <w:r w:rsidR="0015581F" w:rsidRPr="00473775">
        <w:rPr>
          <w:rFonts w:ascii="Arial" w:hAnsi="Arial" w:cs="Arial"/>
          <w:sz w:val="20"/>
          <w:szCs w:val="20"/>
        </w:rPr>
        <w:t>21/06/2018</w:t>
      </w:r>
      <w:r w:rsidRPr="0047377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473775">
        <w:rPr>
          <w:rFonts w:ascii="Arial" w:hAnsi="Arial" w:cs="Arial"/>
          <w:bCs/>
          <w:sz w:val="20"/>
          <w:szCs w:val="20"/>
        </w:rPr>
        <w:t>na sede do Conselho Escolar, situada à</w:t>
      </w:r>
      <w:r w:rsidRPr="00473775">
        <w:rPr>
          <w:rFonts w:ascii="Arial" w:hAnsi="Arial" w:cs="Arial"/>
          <w:b/>
          <w:bCs/>
          <w:sz w:val="20"/>
          <w:szCs w:val="20"/>
        </w:rPr>
        <w:t xml:space="preserve"> </w:t>
      </w:r>
      <w:r w:rsidRPr="00473775">
        <w:rPr>
          <w:rFonts w:ascii="Arial" w:hAnsi="Arial" w:cs="Arial"/>
          <w:b/>
          <w:bCs/>
          <w:noProof/>
          <w:sz w:val="20"/>
          <w:szCs w:val="20"/>
        </w:rPr>
        <w:t>R. PIO PEREIRA, 143, CENTRO</w:t>
      </w:r>
      <w:r w:rsidRPr="00473775">
        <w:rPr>
          <w:rFonts w:ascii="Arial" w:hAnsi="Arial" w:cs="Arial"/>
          <w:b/>
          <w:bCs/>
          <w:sz w:val="20"/>
          <w:szCs w:val="20"/>
        </w:rPr>
        <w:t xml:space="preserve">/ </w:t>
      </w:r>
      <w:r w:rsidRPr="00473775">
        <w:rPr>
          <w:rFonts w:ascii="Arial" w:hAnsi="Arial" w:cs="Arial"/>
          <w:b/>
          <w:bCs/>
          <w:noProof/>
          <w:sz w:val="20"/>
          <w:szCs w:val="20"/>
        </w:rPr>
        <w:t>CAMPO ALEGRE</w:t>
      </w:r>
      <w:r w:rsidRPr="00473775">
        <w:rPr>
          <w:rFonts w:ascii="Arial" w:hAnsi="Arial" w:cs="Arial"/>
          <w:b/>
          <w:bCs/>
          <w:sz w:val="20"/>
          <w:szCs w:val="20"/>
        </w:rPr>
        <w:t xml:space="preserve">. </w:t>
      </w:r>
    </w:p>
    <w:p w:rsidR="00CE7B93" w:rsidRPr="00473775" w:rsidRDefault="00CE7B93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2. DO OBJETO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2.1 Aquisição de gêneros alimentícios da Agricultura Familiar e do Empreendedor Familiar Rural, para o atendimento ao Programa Nacional de Alimentação Escolar-PNAE, conforme especificações e quantitativos constantes do item 2.2. Os </w:t>
      </w:r>
      <w:r w:rsidRPr="00473775">
        <w:rPr>
          <w:rFonts w:ascii="Arial" w:hAnsi="Arial" w:cs="Arial"/>
          <w:sz w:val="20"/>
          <w:szCs w:val="20"/>
        </w:rPr>
        <w:t>Preços desta Chamada Pública serão os preços máximos a serem pagos ao Agricultor Familiar ou suas organizações pela venda dos gêneros alimentícios, ou seja, os preços não poderão exceder aos valores publicados.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2.2 DA ESTIMATIVA DO QUANTITATIVO DE GÊNEROS ALIMENTÍCIOS A SEREM ADQUIRIDOS DA AGRICULTURA FAMILIAR.</w:t>
      </w:r>
    </w:p>
    <w:tbl>
      <w:tblPr>
        <w:tblStyle w:val="Tabelacomgrade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60"/>
        <w:gridCol w:w="1726"/>
        <w:gridCol w:w="1676"/>
      </w:tblGrid>
      <w:tr w:rsidR="00473775" w:rsidRPr="00473775" w:rsidTr="00BC3C66">
        <w:trPr>
          <w:trHeight w:val="470"/>
        </w:trPr>
        <w:tc>
          <w:tcPr>
            <w:tcW w:w="568" w:type="dxa"/>
            <w:vMerge w:val="restart"/>
            <w:shd w:val="clear" w:color="auto" w:fill="95B3D7" w:themeFill="accent1" w:themeFillTint="99"/>
            <w:vAlign w:val="center"/>
          </w:tcPr>
          <w:p w:rsidR="0015581F" w:rsidRPr="00473775" w:rsidRDefault="0015581F" w:rsidP="00BC3C66">
            <w:pPr>
              <w:pStyle w:val="Corpodetexto2"/>
              <w:jc w:val="center"/>
              <w:rPr>
                <w:b/>
              </w:rPr>
            </w:pPr>
            <w:r w:rsidRPr="00473775">
              <w:rPr>
                <w:b/>
              </w:rPr>
              <w:t>Nº</w:t>
            </w:r>
          </w:p>
        </w:tc>
        <w:tc>
          <w:tcPr>
            <w:tcW w:w="3260" w:type="dxa"/>
            <w:vMerge w:val="restart"/>
            <w:shd w:val="clear" w:color="auto" w:fill="95B3D7" w:themeFill="accent1" w:themeFillTint="99"/>
            <w:vAlign w:val="center"/>
          </w:tcPr>
          <w:p w:rsidR="0015581F" w:rsidRPr="00473775" w:rsidRDefault="0015581F" w:rsidP="00BC3C66">
            <w:pPr>
              <w:pStyle w:val="Corpodetexto2"/>
              <w:jc w:val="center"/>
              <w:rPr>
                <w:b/>
              </w:rPr>
            </w:pPr>
            <w:r w:rsidRPr="00473775">
              <w:rPr>
                <w:b/>
              </w:rPr>
              <w:t>Produto (nome) todos os produtos a serem adquiridos no período</w:t>
            </w:r>
          </w:p>
        </w:tc>
        <w:tc>
          <w:tcPr>
            <w:tcW w:w="1134" w:type="dxa"/>
            <w:vMerge w:val="restart"/>
            <w:shd w:val="clear" w:color="auto" w:fill="95B3D7" w:themeFill="accent1" w:themeFillTint="99"/>
            <w:vAlign w:val="center"/>
          </w:tcPr>
          <w:p w:rsidR="0015581F" w:rsidRPr="00473775" w:rsidRDefault="0015581F" w:rsidP="00BC3C66">
            <w:pPr>
              <w:pStyle w:val="Corpodetexto2"/>
              <w:jc w:val="center"/>
              <w:rPr>
                <w:b/>
              </w:rPr>
            </w:pPr>
            <w:r w:rsidRPr="00473775">
              <w:rPr>
                <w:b/>
              </w:rPr>
              <w:t>Unidade, Dúzia, Maço, Kg ou L</w:t>
            </w:r>
          </w:p>
        </w:tc>
        <w:tc>
          <w:tcPr>
            <w:tcW w:w="1560" w:type="dxa"/>
            <w:vMerge w:val="restart"/>
            <w:shd w:val="clear" w:color="auto" w:fill="95B3D7" w:themeFill="accent1" w:themeFillTint="99"/>
            <w:vAlign w:val="center"/>
          </w:tcPr>
          <w:p w:rsidR="0015581F" w:rsidRPr="00473775" w:rsidRDefault="0015581F" w:rsidP="00BC3C66">
            <w:pPr>
              <w:pStyle w:val="Corpodetexto2"/>
              <w:jc w:val="center"/>
              <w:rPr>
                <w:b/>
              </w:rPr>
            </w:pPr>
            <w:r w:rsidRPr="00473775">
              <w:rPr>
                <w:b/>
              </w:rPr>
              <w:t>Quantidade (total do período)</w:t>
            </w:r>
          </w:p>
        </w:tc>
        <w:tc>
          <w:tcPr>
            <w:tcW w:w="3402" w:type="dxa"/>
            <w:gridSpan w:val="2"/>
            <w:shd w:val="clear" w:color="auto" w:fill="95B3D7" w:themeFill="accent1" w:themeFillTint="99"/>
            <w:vAlign w:val="center"/>
          </w:tcPr>
          <w:p w:rsidR="0015581F" w:rsidRPr="00473775" w:rsidRDefault="0015581F" w:rsidP="00BC3C66">
            <w:pPr>
              <w:rPr>
                <w:b/>
              </w:rPr>
            </w:pPr>
            <w:r w:rsidRPr="00473775">
              <w:rPr>
                <w:b/>
              </w:rPr>
              <w:t xml:space="preserve">Preço de </w:t>
            </w:r>
          </w:p>
          <w:p w:rsidR="0015581F" w:rsidRPr="00473775" w:rsidRDefault="0015581F" w:rsidP="00BC3C66">
            <w:pPr>
              <w:rPr>
                <w:b/>
              </w:rPr>
            </w:pPr>
            <w:r w:rsidRPr="00473775">
              <w:rPr>
                <w:b/>
              </w:rPr>
              <w:t xml:space="preserve">Aquisição       </w:t>
            </w:r>
          </w:p>
          <w:p w:rsidR="0015581F" w:rsidRPr="00473775" w:rsidRDefault="0015581F" w:rsidP="00BC3C66">
            <w:pPr>
              <w:rPr>
                <w:b/>
              </w:rPr>
            </w:pPr>
            <w:r w:rsidRPr="00473775">
              <w:rPr>
                <w:b/>
              </w:rPr>
              <w:t>(R$)</w:t>
            </w:r>
          </w:p>
        </w:tc>
      </w:tr>
      <w:tr w:rsidR="00473775" w:rsidRPr="00473775" w:rsidTr="00BC3C66">
        <w:trPr>
          <w:trHeight w:val="780"/>
        </w:trPr>
        <w:tc>
          <w:tcPr>
            <w:tcW w:w="568" w:type="dxa"/>
            <w:vMerge/>
            <w:shd w:val="clear" w:color="auto" w:fill="95B3D7" w:themeFill="accent1" w:themeFillTint="99"/>
          </w:tcPr>
          <w:p w:rsidR="0015581F" w:rsidRPr="00473775" w:rsidRDefault="0015581F" w:rsidP="00BC3C66">
            <w:pPr>
              <w:pStyle w:val="Corpodetexto2"/>
              <w:rPr>
                <w:b/>
              </w:rPr>
            </w:pPr>
          </w:p>
        </w:tc>
        <w:tc>
          <w:tcPr>
            <w:tcW w:w="3260" w:type="dxa"/>
            <w:vMerge/>
            <w:shd w:val="clear" w:color="auto" w:fill="95B3D7" w:themeFill="accent1" w:themeFillTint="99"/>
          </w:tcPr>
          <w:p w:rsidR="0015581F" w:rsidRPr="00473775" w:rsidRDefault="0015581F" w:rsidP="00BC3C66">
            <w:pPr>
              <w:pStyle w:val="Corpodetexto2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15581F" w:rsidRPr="00473775" w:rsidRDefault="0015581F" w:rsidP="00BC3C66">
            <w:pPr>
              <w:pStyle w:val="Corpodetexto2"/>
              <w:rPr>
                <w:b/>
              </w:rPr>
            </w:pPr>
          </w:p>
        </w:tc>
        <w:tc>
          <w:tcPr>
            <w:tcW w:w="1560" w:type="dxa"/>
            <w:vMerge/>
            <w:shd w:val="clear" w:color="auto" w:fill="95B3D7" w:themeFill="accent1" w:themeFillTint="99"/>
          </w:tcPr>
          <w:p w:rsidR="0015581F" w:rsidRPr="00473775" w:rsidRDefault="0015581F" w:rsidP="00BC3C66">
            <w:pPr>
              <w:pStyle w:val="Corpodetexto2"/>
              <w:rPr>
                <w:b/>
              </w:rPr>
            </w:pPr>
          </w:p>
        </w:tc>
        <w:tc>
          <w:tcPr>
            <w:tcW w:w="1726" w:type="dxa"/>
            <w:shd w:val="clear" w:color="auto" w:fill="95B3D7" w:themeFill="accent1" w:themeFillTint="99"/>
            <w:vAlign w:val="center"/>
          </w:tcPr>
          <w:p w:rsidR="0015581F" w:rsidRPr="00473775" w:rsidRDefault="0015581F" w:rsidP="00BC3C66">
            <w:pPr>
              <w:jc w:val="center"/>
              <w:rPr>
                <w:b/>
              </w:rPr>
            </w:pPr>
            <w:r w:rsidRPr="00473775">
              <w:rPr>
                <w:b/>
              </w:rPr>
              <w:t>Médio</w:t>
            </w:r>
          </w:p>
        </w:tc>
        <w:tc>
          <w:tcPr>
            <w:tcW w:w="1676" w:type="dxa"/>
            <w:shd w:val="clear" w:color="auto" w:fill="95B3D7" w:themeFill="accent1" w:themeFillTint="99"/>
            <w:vAlign w:val="center"/>
          </w:tcPr>
          <w:p w:rsidR="0015581F" w:rsidRPr="00473775" w:rsidRDefault="0015581F" w:rsidP="00BC3C66">
            <w:pPr>
              <w:jc w:val="center"/>
              <w:rPr>
                <w:b/>
              </w:rPr>
            </w:pPr>
            <w:r w:rsidRPr="00473775">
              <w:rPr>
                <w:b/>
              </w:rPr>
              <w:t>Valor Total</w:t>
            </w:r>
          </w:p>
        </w:tc>
      </w:tr>
      <w:tr w:rsidR="00473775" w:rsidRPr="00473775" w:rsidTr="00BC3C66">
        <w:trPr>
          <w:trHeight w:val="352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01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ABACAXI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60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R$ 5,66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R$ 339,60</w:t>
            </w:r>
          </w:p>
        </w:tc>
      </w:tr>
      <w:tr w:rsidR="00473775" w:rsidRPr="00473775" w:rsidTr="00BC3C66">
        <w:trPr>
          <w:trHeight w:val="358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02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ABÓBORA (KABUTIÁ)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85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R$ 3,18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R$ 270,30</w:t>
            </w:r>
          </w:p>
        </w:tc>
      </w:tr>
      <w:tr w:rsidR="00473775" w:rsidRPr="00473775" w:rsidTr="00BC3C66">
        <w:trPr>
          <w:trHeight w:val="222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lastRenderedPageBreak/>
              <w:t>03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ABOBRINHA (VERDE)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30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R$ 4,49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R$ 134,70</w:t>
            </w:r>
          </w:p>
        </w:tc>
      </w:tr>
      <w:tr w:rsidR="00473775" w:rsidRPr="00473775" w:rsidTr="00BC3C66">
        <w:trPr>
          <w:trHeight w:val="369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04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ACEROLA (IN NATURA)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75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R$ 15,00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R$ 1.125,00</w:t>
            </w:r>
          </w:p>
        </w:tc>
      </w:tr>
      <w:tr w:rsidR="00473775" w:rsidRPr="00473775" w:rsidTr="00BC3C66">
        <w:trPr>
          <w:trHeight w:val="369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05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ALFACE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70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R$ 2,66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R$ 186,20</w:t>
            </w:r>
          </w:p>
        </w:tc>
      </w:tr>
      <w:tr w:rsidR="00473775" w:rsidRPr="00473775" w:rsidTr="00BC3C66">
        <w:trPr>
          <w:trHeight w:val="348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06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BANANA (PRATA)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123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R$ 3,56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R$ 437,88</w:t>
            </w:r>
          </w:p>
        </w:tc>
      </w:tr>
      <w:tr w:rsidR="00473775" w:rsidRPr="00473775" w:rsidTr="00BC3C66">
        <w:trPr>
          <w:trHeight w:val="354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07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BANANA (TERRA)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212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R$ 4,00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R$ 848,00</w:t>
            </w:r>
          </w:p>
        </w:tc>
      </w:tr>
      <w:tr w:rsidR="00473775" w:rsidRPr="00473775" w:rsidTr="00BC3C66">
        <w:trPr>
          <w:trHeight w:val="360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08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BATATA DOCE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45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R$ 3,89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R$ 175,05</w:t>
            </w:r>
          </w:p>
        </w:tc>
      </w:tr>
      <w:tr w:rsidR="00473775" w:rsidRPr="00473775" w:rsidTr="00BC3C66">
        <w:trPr>
          <w:trHeight w:val="351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09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CARÁ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40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R$ 3,89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R$ 155,60</w:t>
            </w:r>
          </w:p>
        </w:tc>
      </w:tr>
      <w:tr w:rsidR="00473775" w:rsidRPr="00473775" w:rsidTr="00BC3C66">
        <w:trPr>
          <w:trHeight w:val="358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10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CEBOLA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80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R$ 4,87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R$ 389,60</w:t>
            </w:r>
          </w:p>
        </w:tc>
      </w:tr>
      <w:tr w:rsidR="00473775" w:rsidRPr="00473775" w:rsidTr="00BC3C66">
        <w:trPr>
          <w:trHeight w:val="364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11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CENOURA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140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R$ 3,73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R$ 522,20</w:t>
            </w:r>
          </w:p>
        </w:tc>
      </w:tr>
      <w:tr w:rsidR="00473775" w:rsidRPr="00473775" w:rsidTr="00BC3C66">
        <w:trPr>
          <w:trHeight w:val="370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12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CHEIRO VERDE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MÇ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40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R$ 2,50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R$ 100,00</w:t>
            </w:r>
          </w:p>
        </w:tc>
      </w:tr>
      <w:tr w:rsidR="00473775" w:rsidRPr="00473775" w:rsidTr="00BC3C66">
        <w:trPr>
          <w:trHeight w:val="362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13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CHUCHU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90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R$ 4,16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R$ 374,40</w:t>
            </w:r>
          </w:p>
        </w:tc>
      </w:tr>
      <w:tr w:rsidR="00473775" w:rsidRPr="00473775" w:rsidTr="00BC3C66">
        <w:trPr>
          <w:trHeight w:val="226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14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COUVE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MÇ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50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R$ 3,00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R$ 150,00</w:t>
            </w:r>
          </w:p>
        </w:tc>
      </w:tr>
      <w:tr w:rsidR="00473775" w:rsidRPr="00473775" w:rsidTr="00BC3C66">
        <w:trPr>
          <w:trHeight w:val="374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15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DOCE DE LEITE (PEDAÇO)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40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R$ 17,00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R$ 680,00</w:t>
            </w:r>
          </w:p>
        </w:tc>
      </w:tr>
      <w:tr w:rsidR="00473775" w:rsidRPr="00473775" w:rsidTr="00BC3C66">
        <w:trPr>
          <w:trHeight w:val="380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16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FARINHA DE MANDIOCA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35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R$ 10,00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R$ 350,00</w:t>
            </w:r>
          </w:p>
        </w:tc>
      </w:tr>
      <w:tr w:rsidR="00473775" w:rsidRPr="00473775" w:rsidTr="00BC3C66">
        <w:trPr>
          <w:trHeight w:val="371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17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MANDIOCA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1230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R$ 4,00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R$ 480,00</w:t>
            </w:r>
          </w:p>
        </w:tc>
      </w:tr>
      <w:tr w:rsidR="00473775" w:rsidRPr="00473775" w:rsidTr="00BC3C66">
        <w:trPr>
          <w:trHeight w:val="378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18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REPOLHO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130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R$ 3,23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R$ 419,90</w:t>
            </w:r>
          </w:p>
        </w:tc>
      </w:tr>
      <w:tr w:rsidR="00473775" w:rsidRPr="00473775" w:rsidTr="00BC3C66">
        <w:trPr>
          <w:trHeight w:val="370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19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RÚCULA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MÇ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25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R$ 3,00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R$ 75,00</w:t>
            </w:r>
          </w:p>
        </w:tc>
      </w:tr>
      <w:tr w:rsidR="00473775" w:rsidRPr="00473775" w:rsidTr="00BC3C66">
        <w:trPr>
          <w:trHeight w:val="234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20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TOMATE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200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R$ 5,59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R$ 1.118,00</w:t>
            </w:r>
          </w:p>
        </w:tc>
      </w:tr>
      <w:tr w:rsidR="00473775" w:rsidRPr="00473775" w:rsidTr="00BC3C66">
        <w:trPr>
          <w:trHeight w:val="234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center"/>
            </w:pPr>
            <w:r w:rsidRPr="00473775">
              <w:t>21</w:t>
            </w:r>
          </w:p>
        </w:tc>
        <w:tc>
          <w:tcPr>
            <w:tcW w:w="3260" w:type="dxa"/>
            <w:vAlign w:val="center"/>
          </w:tcPr>
          <w:p w:rsidR="0015581F" w:rsidRPr="00473775" w:rsidRDefault="0015581F" w:rsidP="00BC3C66">
            <w:r w:rsidRPr="00473775">
              <w:t>VAGEM</w:t>
            </w:r>
          </w:p>
        </w:tc>
        <w:tc>
          <w:tcPr>
            <w:tcW w:w="1134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KG</w:t>
            </w:r>
          </w:p>
        </w:tc>
        <w:tc>
          <w:tcPr>
            <w:tcW w:w="1560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20</w:t>
            </w:r>
          </w:p>
        </w:tc>
        <w:tc>
          <w:tcPr>
            <w:tcW w:w="172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R$ 8,29</w:t>
            </w:r>
          </w:p>
        </w:tc>
        <w:tc>
          <w:tcPr>
            <w:tcW w:w="1676" w:type="dxa"/>
            <w:vAlign w:val="center"/>
          </w:tcPr>
          <w:p w:rsidR="0015581F" w:rsidRPr="00473775" w:rsidRDefault="0015581F" w:rsidP="00BC3C66">
            <w:pPr>
              <w:jc w:val="center"/>
            </w:pPr>
            <w:r w:rsidRPr="00473775">
              <w:t>R$ 165,80</w:t>
            </w:r>
          </w:p>
        </w:tc>
      </w:tr>
      <w:tr w:rsidR="00473775" w:rsidRPr="00473775" w:rsidTr="00BC3C66">
        <w:trPr>
          <w:trHeight w:val="234"/>
        </w:trPr>
        <w:tc>
          <w:tcPr>
            <w:tcW w:w="568" w:type="dxa"/>
            <w:vAlign w:val="center"/>
          </w:tcPr>
          <w:p w:rsidR="0015581F" w:rsidRPr="00473775" w:rsidRDefault="0015581F" w:rsidP="00BC3C66">
            <w:pPr>
              <w:spacing w:line="360" w:lineRule="auto"/>
              <w:jc w:val="both"/>
            </w:pPr>
          </w:p>
        </w:tc>
        <w:tc>
          <w:tcPr>
            <w:tcW w:w="7680" w:type="dxa"/>
            <w:gridSpan w:val="4"/>
            <w:vAlign w:val="center"/>
          </w:tcPr>
          <w:p w:rsidR="0015581F" w:rsidRPr="00473775" w:rsidRDefault="0015581F" w:rsidP="00BC3C66">
            <w:pPr>
              <w:jc w:val="both"/>
            </w:pPr>
          </w:p>
        </w:tc>
        <w:tc>
          <w:tcPr>
            <w:tcW w:w="1676" w:type="dxa"/>
          </w:tcPr>
          <w:p w:rsidR="0015581F" w:rsidRPr="00473775" w:rsidRDefault="0015581F" w:rsidP="00BC3C66">
            <w:pPr>
              <w:jc w:val="center"/>
            </w:pPr>
            <w:r w:rsidRPr="00473775">
              <w:t>R$ 8.107,63</w:t>
            </w:r>
          </w:p>
        </w:tc>
      </w:tr>
    </w:tbl>
    <w:p w:rsidR="00CE7B93" w:rsidRPr="00473775" w:rsidRDefault="00CE7B9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7377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CE7B93" w:rsidRPr="00473775" w:rsidRDefault="00CE7B93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73775">
        <w:rPr>
          <w:rFonts w:ascii="Arial" w:hAnsi="Arial" w:cs="Arial"/>
          <w:b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Não podendo exceder ao valor publicado. </w:t>
      </w:r>
    </w:p>
    <w:p w:rsidR="00CE7B93" w:rsidRPr="00473775" w:rsidRDefault="00CE7B93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3. DA FONTE DE RECURSO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3.1 Recursos provenientes do Convênio FNDE.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4. DA HABILITAÇÃO DO FORNECEDOR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4.1 Os Fornecedores da Agricultura Familiar poderão comercializar sua produção agrícola na forma de Fornecedores Individuais, Grupos Informais e Grupos Formais, de acordo com o Art. 27 da 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4.2. ENVELOPE Nº 01 - HABILITAÇÃO DO FORNECEDOR INDIVIDUAL (não organizado em grupo)</w:t>
      </w:r>
      <w:r w:rsidRPr="00473775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lastRenderedPageBreak/>
        <w:t xml:space="preserve">O Fornecedor Individual deverá apresentar no 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Envelope nº 01</w:t>
      </w: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 os documentos abaixo relacionados, sob pena de inabilitação: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I - A prova de inscrição no Cadastro de Pessoa Física - CPF;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II - O extrato da DAP Física do agricultor familiar participante, </w:t>
      </w:r>
      <w:r w:rsidRPr="00473775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emitido nos últimos 60 dias</w:t>
      </w:r>
      <w:r w:rsidRPr="00473775">
        <w:rPr>
          <w:rFonts w:ascii="Arial" w:eastAsia="Times New Roman" w:hAnsi="Arial" w:cs="Arial"/>
          <w:sz w:val="20"/>
          <w:szCs w:val="20"/>
          <w:u w:val="single"/>
          <w:lang w:eastAsia="pt-BR"/>
        </w:rPr>
        <w:t>;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473775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u w:val="none"/>
            <w:lang w:eastAsia="pt-BR"/>
          </w:rPr>
          <w:t>www.seduce.go.gov.br</w:t>
        </w:r>
      </w:hyperlink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-&gt;Educação &gt;Alimentação Escolar &gt;Chamada Pública); </w:t>
      </w:r>
    </w:p>
    <w:p w:rsidR="00CE7B93" w:rsidRPr="00473775" w:rsidRDefault="00CE7B93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73775">
        <w:rPr>
          <w:rFonts w:ascii="Arial" w:eastAsia="Calibri" w:hAnsi="Arial" w:cs="Arial"/>
          <w:sz w:val="20"/>
          <w:szCs w:val="20"/>
        </w:rPr>
        <w:t>IV-A prova de atendimento de requisitos previstos em lei especifica, quando for o caso.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4.3. ENVELOPE Nº 01 - HABILITAÇÃO DO GRUPO INFORMAL (organizados em grupos)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O Grupo Informal deverá apresentar no 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Envelope nº 01</w:t>
      </w:r>
      <w:r w:rsidRPr="00473775">
        <w:rPr>
          <w:rFonts w:ascii="Arial" w:eastAsia="Times New Roman" w:hAnsi="Arial" w:cs="Arial"/>
          <w:sz w:val="20"/>
          <w:szCs w:val="20"/>
          <w:lang w:eastAsia="pt-BR"/>
        </w:rPr>
        <w:t>, os documentos abaixo relacionados, sob pena de inabilitação: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I - A prova de inscrição no Cadastro de Pessoa Física - CPF;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II - O extrato da DAP Física de cada agricultor familiar participante, </w:t>
      </w:r>
      <w:r w:rsidRPr="00473775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emitido nos últimos 60 dias</w:t>
      </w:r>
      <w:r w:rsidRPr="0047377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CE7B93" w:rsidRPr="00473775" w:rsidRDefault="00CE7B93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473775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u w:val="none"/>
            <w:lang w:eastAsia="pt-BR"/>
          </w:rPr>
          <w:t>www.seduce.go.gov.br</w:t>
        </w:r>
      </w:hyperlink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-&gt;Educação &gt;Alimentação Escolar &gt;Chamada Pública);</w:t>
      </w:r>
    </w:p>
    <w:p w:rsidR="00CE7B93" w:rsidRPr="00473775" w:rsidRDefault="00CE7B93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73775">
        <w:rPr>
          <w:rFonts w:ascii="Arial" w:eastAsia="Calibri" w:hAnsi="Arial" w:cs="Arial"/>
          <w:sz w:val="20"/>
          <w:szCs w:val="20"/>
        </w:rPr>
        <w:t>IV-A prova de atendimento de requisitos previstos em lei especifica, quando for o caso.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4.4. ENVELOPE Nº 01 - HABILITAÇÃO DO GRUPO FORMAL (Cooperativas)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O Grupo Formal deverá apresentar no 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Envelope nº 01</w:t>
      </w:r>
      <w:r w:rsidRPr="00473775">
        <w:rPr>
          <w:rFonts w:ascii="Arial" w:eastAsia="Times New Roman" w:hAnsi="Arial" w:cs="Arial"/>
          <w:sz w:val="20"/>
          <w:szCs w:val="20"/>
          <w:lang w:eastAsia="pt-BR"/>
        </w:rPr>
        <w:t>, os documentos abaixo relacionados, sob pena de inabilitação: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I - A prova de inscrição no Cadastro Nacional de Pessoa Jurídica - CNPJ;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II - O extrato da DAP Jurídica para associações e cooperativas, </w:t>
      </w:r>
      <w:r w:rsidRPr="00473775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emitido nos últimos 60 dias</w:t>
      </w:r>
      <w:r w:rsidRPr="0047377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CE7B93" w:rsidRPr="00473775" w:rsidRDefault="00CE7B93" w:rsidP="00450B5E">
      <w:pPr>
        <w:pStyle w:val="Default"/>
        <w:spacing w:after="20" w:line="360" w:lineRule="auto"/>
        <w:rPr>
          <w:color w:val="auto"/>
          <w:sz w:val="20"/>
          <w:szCs w:val="20"/>
        </w:rPr>
      </w:pPr>
      <w:r w:rsidRPr="00473775">
        <w:rPr>
          <w:rFonts w:eastAsia="Times New Roman"/>
          <w:color w:val="auto"/>
          <w:sz w:val="20"/>
          <w:szCs w:val="20"/>
          <w:lang w:eastAsia="pt-BR"/>
        </w:rPr>
        <w:t xml:space="preserve">III - </w:t>
      </w:r>
      <w:r w:rsidRPr="00473775">
        <w:rPr>
          <w:color w:val="auto"/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CE7B93" w:rsidRPr="00473775" w:rsidRDefault="00CE7B93" w:rsidP="00450B5E">
      <w:pPr>
        <w:pStyle w:val="Default"/>
        <w:spacing w:after="20" w:line="360" w:lineRule="auto"/>
        <w:rPr>
          <w:color w:val="auto"/>
          <w:sz w:val="20"/>
          <w:szCs w:val="20"/>
        </w:rPr>
      </w:pPr>
      <w:r w:rsidRPr="00473775">
        <w:rPr>
          <w:color w:val="auto"/>
          <w:sz w:val="20"/>
          <w:szCs w:val="20"/>
        </w:rPr>
        <w:t xml:space="preserve">IV - Prova de Regularidade (Certidão) com o FGTS (Fundo de Garantia do Tempo de Serviço); </w:t>
      </w:r>
    </w:p>
    <w:p w:rsidR="00CE7B93" w:rsidRPr="00473775" w:rsidRDefault="00CE7B9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473775">
        <w:rPr>
          <w:rFonts w:eastAsia="Times New Roman"/>
          <w:color w:val="auto"/>
          <w:sz w:val="20"/>
          <w:szCs w:val="20"/>
          <w:lang w:eastAsia="pt-BR"/>
        </w:rPr>
        <w:t>V -</w:t>
      </w:r>
      <w:r w:rsidRPr="00473775">
        <w:rPr>
          <w:color w:val="auto"/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CE7B93" w:rsidRPr="00473775" w:rsidRDefault="00CE7B93" w:rsidP="00122755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473775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u w:val="none"/>
            <w:lang w:eastAsia="pt-BR"/>
          </w:rPr>
          <w:t>www.seduce.go.gov.br</w:t>
        </w:r>
      </w:hyperlink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-&gt;Educação &gt;Alimentação Escolar &gt;Chamada Pública); </w:t>
      </w:r>
    </w:p>
    <w:p w:rsidR="00CE7B93" w:rsidRPr="00473775" w:rsidRDefault="00CE7B93" w:rsidP="00FA2DCB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CE7B93" w:rsidRPr="00473775" w:rsidRDefault="00CE7B93" w:rsidP="004A57F2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473775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u w:val="none"/>
            <w:lang w:eastAsia="pt-BR"/>
          </w:rPr>
          <w:t>www.seduce.go.gov.br</w:t>
        </w:r>
      </w:hyperlink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-&gt;Educação &gt;Alimentação Escolar &gt;Chamada Pública). </w:t>
      </w:r>
    </w:p>
    <w:p w:rsidR="00CE7B93" w:rsidRPr="00473775" w:rsidRDefault="00CE7B93" w:rsidP="004A57F2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4.5 </w:t>
      </w:r>
      <w:r w:rsidRPr="00473775">
        <w:rPr>
          <w:rFonts w:ascii="Arial" w:hAnsi="Arial" w:cs="Arial"/>
          <w:b/>
          <w:sz w:val="20"/>
          <w:szCs w:val="20"/>
          <w:u w:val="single"/>
        </w:rPr>
        <w:t>Na</w:t>
      </w:r>
      <w:proofErr w:type="gramEnd"/>
      <w:r w:rsidRPr="00473775">
        <w:rPr>
          <w:rFonts w:ascii="Arial" w:hAnsi="Arial" w:cs="Arial"/>
          <w:b/>
          <w:sz w:val="20"/>
          <w:szCs w:val="20"/>
          <w:u w:val="single"/>
        </w:rPr>
        <w:t xml:space="preserve"> ausência ou desconformidade de qualquer um dos documentos constantes dos itens 4.2, 4.3 e 4.4, será assegurado o prazo de 05 (cinco) dias úteis para regularização da documentação, mediante análise da Comissão Julgadora</w:t>
      </w:r>
      <w:r w:rsidRPr="00473775">
        <w:rPr>
          <w:rFonts w:ascii="Arial" w:hAnsi="Arial" w:cs="Arial"/>
          <w:sz w:val="20"/>
          <w:szCs w:val="20"/>
        </w:rPr>
        <w:t>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5. DO ENVELOPE Nº 02 - PROJETO DE VENDA (Relação de produtos a serem adquiridos no período).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5.1. No 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Envelope nº 02,</w:t>
      </w: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 da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</w:pPr>
      <w:r w:rsidRPr="00473775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473775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ão</w:t>
      </w:r>
      <w:proofErr w:type="spellEnd"/>
      <w:r w:rsidRPr="00473775">
        <w:rPr>
          <w:rFonts w:ascii="Arial" w:eastAsia="Times New Roman" w:hAnsi="Arial" w:cs="Arial"/>
          <w:b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5.2.1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nºs</w:t>
      </w:r>
      <w:proofErr w:type="spellEnd"/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01 e 02, informar aos participantes sobre o local, dia e horário da sessão pública.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5.2.2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Caso </w:t>
      </w:r>
      <w:proofErr w:type="gramStart"/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o(</w:t>
      </w:r>
      <w:proofErr w:type="gramEnd"/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s) Convocado(s) não cumpra (m) o prazo para assinatura do contrato, o selecionado será desclassificado, e o segundo selecionado será convocado.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5.3. </w:t>
      </w:r>
      <w:proofErr w:type="gramStart"/>
      <w:r w:rsidRPr="00473775">
        <w:rPr>
          <w:rFonts w:ascii="Arial" w:eastAsia="Times New Roman" w:hAnsi="Arial" w:cs="Arial"/>
          <w:sz w:val="20"/>
          <w:szCs w:val="20"/>
          <w:lang w:eastAsia="pt-BR"/>
        </w:rPr>
        <w:t>O(</w:t>
      </w:r>
      <w:proofErr w:type="gramEnd"/>
      <w:r w:rsidRPr="00473775">
        <w:rPr>
          <w:rFonts w:ascii="Arial" w:eastAsia="Times New Roman" w:hAnsi="Arial" w:cs="Arial"/>
          <w:sz w:val="20"/>
          <w:szCs w:val="20"/>
          <w:lang w:eastAsia="pt-BR"/>
        </w:rPr>
        <w:t>s) projeto(s) de venda a ser (em) contratado(s) será (</w:t>
      </w:r>
      <w:proofErr w:type="spellStart"/>
      <w:r w:rsidRPr="0047377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47377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E7B93" w:rsidRPr="00473775" w:rsidRDefault="00CE7B93" w:rsidP="00EC4D90">
      <w:pPr>
        <w:spacing w:after="15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5.5. </w:t>
      </w:r>
      <w:r w:rsidRPr="00473775">
        <w:rPr>
          <w:rFonts w:ascii="Arial" w:eastAsia="Calibri" w:hAnsi="Arial" w:cs="Arial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6. DOS CRITÉRIOS DE SELEÇÃO DOS BENEFICIÁRIOS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I - </w:t>
      </w:r>
      <w:proofErr w:type="gramStart"/>
      <w:r w:rsidRPr="00473775">
        <w:rPr>
          <w:rFonts w:ascii="Arial" w:eastAsia="Times New Roman" w:hAnsi="Arial" w:cs="Arial"/>
          <w:sz w:val="20"/>
          <w:szCs w:val="20"/>
          <w:lang w:eastAsia="pt-BR"/>
        </w:rPr>
        <w:t>o</w:t>
      </w:r>
      <w:proofErr w:type="gramEnd"/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CE7B93" w:rsidRPr="00473775" w:rsidRDefault="00CE7B9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473775">
        <w:rPr>
          <w:rFonts w:ascii="Arial" w:hAnsi="Arial" w:cs="Arial"/>
          <w:b w:val="0"/>
          <w:sz w:val="20"/>
        </w:rPr>
        <w:t xml:space="preserve">II </w:t>
      </w:r>
      <w:r w:rsidRPr="00473775">
        <w:rPr>
          <w:rFonts w:ascii="Arial" w:hAnsi="Arial" w:cs="Arial"/>
          <w:sz w:val="20"/>
        </w:rPr>
        <w:t>- “</w:t>
      </w:r>
      <w:r w:rsidRPr="0047377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47377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47377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47377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47377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CE7B93" w:rsidRPr="00473775" w:rsidRDefault="00CE7B93" w:rsidP="00DA7F8A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III - o grupo de projetos do Estado terá prioridade sobre o do País;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6.3. Em cada grupo de projetos, será observada a seguinte ordem de prioridade para seleção: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I - </w:t>
      </w:r>
      <w:proofErr w:type="gramStart"/>
      <w:r w:rsidRPr="00473775">
        <w:rPr>
          <w:rFonts w:ascii="Arial" w:eastAsia="Times New Roman" w:hAnsi="Arial" w:cs="Arial"/>
          <w:sz w:val="20"/>
          <w:szCs w:val="20"/>
          <w:lang w:eastAsia="pt-BR"/>
        </w:rPr>
        <w:t>os</w:t>
      </w:r>
      <w:proofErr w:type="gramEnd"/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II - </w:t>
      </w:r>
      <w:proofErr w:type="gramStart"/>
      <w:r w:rsidRPr="00473775">
        <w:rPr>
          <w:rFonts w:ascii="Arial" w:eastAsia="Times New Roman" w:hAnsi="Arial" w:cs="Arial"/>
          <w:sz w:val="20"/>
          <w:szCs w:val="20"/>
          <w:lang w:eastAsia="pt-BR"/>
        </w:rPr>
        <w:t>os</w:t>
      </w:r>
      <w:proofErr w:type="gramEnd"/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473775">
          <w:rPr>
            <w:rFonts w:ascii="Arial" w:eastAsia="Times New Roman" w:hAnsi="Arial" w:cs="Arial"/>
            <w:sz w:val="20"/>
            <w:szCs w:val="20"/>
            <w:lang w:eastAsia="pt-BR"/>
          </w:rPr>
          <w:t>Lei nº 10.831, de 23 de dezembro de 2003</w:t>
        </w:r>
      </w:hyperlink>
      <w:r w:rsidRPr="0047377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47377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E7B93" w:rsidRPr="00473775" w:rsidRDefault="00CE7B9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473775">
        <w:rPr>
          <w:rFonts w:ascii="Arial" w:hAnsi="Arial" w:cs="Arial"/>
          <w:sz w:val="20"/>
        </w:rPr>
        <w:t>6.5</w:t>
      </w:r>
      <w:r w:rsidRPr="00473775">
        <w:rPr>
          <w:rFonts w:ascii="Arial" w:eastAsia="Calibri" w:hAnsi="Arial" w:cs="Arial"/>
          <w:sz w:val="20"/>
        </w:rPr>
        <w:t xml:space="preserve"> </w:t>
      </w:r>
      <w:r w:rsidRPr="00473775">
        <w:rPr>
          <w:rFonts w:ascii="Arial" w:hAnsi="Arial" w:cs="Arial"/>
          <w:sz w:val="20"/>
        </w:rPr>
        <w:t>“</w:t>
      </w:r>
      <w:r w:rsidRPr="0047377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prioridade definida pela Resolução nº 26/2013, Art. 25.</w:t>
      </w:r>
    </w:p>
    <w:p w:rsidR="00CE7B93" w:rsidRPr="00473775" w:rsidRDefault="00CE7B9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775">
        <w:rPr>
          <w:rFonts w:ascii="Arial" w:hAnsi="Arial" w:cs="Arial"/>
          <w:b/>
          <w:sz w:val="20"/>
          <w:szCs w:val="20"/>
        </w:rPr>
        <w:t>§5</w:t>
      </w:r>
      <w:r w:rsidRPr="0047377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CE7B93" w:rsidRPr="00473775" w:rsidRDefault="00CE7B93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775">
        <w:rPr>
          <w:rFonts w:ascii="Arial" w:hAnsi="Arial" w:cs="Arial"/>
          <w:b/>
          <w:sz w:val="20"/>
          <w:szCs w:val="20"/>
        </w:rPr>
        <w:t>§6º</w:t>
      </w:r>
      <w:r w:rsidRPr="0047377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CE7B93" w:rsidRPr="00473775" w:rsidRDefault="00CE7B93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775">
        <w:rPr>
          <w:rFonts w:ascii="Arial" w:hAnsi="Arial" w:cs="Arial"/>
          <w:b/>
          <w:sz w:val="20"/>
          <w:szCs w:val="20"/>
        </w:rPr>
        <w:t>§7º</w:t>
      </w:r>
      <w:r w:rsidRPr="0047377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CE7B93" w:rsidRPr="00473775" w:rsidRDefault="00CE7B93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473775">
        <w:rPr>
          <w:rFonts w:eastAsia="Times New Roman"/>
          <w:b/>
          <w:color w:val="auto"/>
          <w:sz w:val="20"/>
          <w:szCs w:val="20"/>
          <w:lang w:eastAsia="pt-BR"/>
        </w:rPr>
        <w:t xml:space="preserve">7. DO </w:t>
      </w:r>
      <w:r w:rsidRPr="00473775">
        <w:rPr>
          <w:b/>
          <w:color w:val="auto"/>
          <w:sz w:val="20"/>
          <w:szCs w:val="20"/>
        </w:rPr>
        <w:t>RECEBIMENTO DOS ENVELOPES</w:t>
      </w:r>
    </w:p>
    <w:p w:rsidR="00CE7B93" w:rsidRPr="00473775" w:rsidRDefault="00CE7B9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473775">
        <w:rPr>
          <w:color w:val="auto"/>
          <w:sz w:val="20"/>
          <w:szCs w:val="20"/>
        </w:rPr>
        <w:lastRenderedPageBreak/>
        <w:t xml:space="preserve">7.1. Os envelopes, não transparentes, deverão estar lacrados e identificados, com a seguinte inscrição: </w:t>
      </w:r>
    </w:p>
    <w:p w:rsidR="00CE7B93" w:rsidRPr="00473775" w:rsidRDefault="00CE7B9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CE7B93" w:rsidRPr="00473775" w:rsidRDefault="00CE7B9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473775">
        <w:rPr>
          <w:b/>
          <w:bCs/>
          <w:color w:val="auto"/>
          <w:sz w:val="20"/>
          <w:szCs w:val="20"/>
        </w:rPr>
        <w:t xml:space="preserve">CHAMADA PÚBLICA Nº 002/2018 </w:t>
      </w:r>
    </w:p>
    <w:p w:rsidR="00CE7B93" w:rsidRPr="00473775" w:rsidRDefault="00CE7B9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47377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CE7B93" w:rsidRPr="00473775" w:rsidRDefault="00CE7B9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 w:rsidRPr="00473775">
        <w:rPr>
          <w:b/>
          <w:bCs/>
          <w:color w:val="auto"/>
          <w:sz w:val="20"/>
          <w:szCs w:val="20"/>
          <w:u w:val="single"/>
        </w:rPr>
        <w:t>COMISSÃO DA CHAMADA PÚBLICA</w:t>
      </w:r>
    </w:p>
    <w:p w:rsidR="00CE7B93" w:rsidRPr="00473775" w:rsidRDefault="00CE7B93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473775">
        <w:rPr>
          <w:b/>
          <w:bCs/>
          <w:color w:val="auto"/>
          <w:sz w:val="20"/>
          <w:szCs w:val="20"/>
        </w:rPr>
        <w:t xml:space="preserve"> PROPONENTE (NOME COMPLETO)</w:t>
      </w:r>
    </w:p>
    <w:p w:rsidR="00CE7B93" w:rsidRPr="00473775" w:rsidRDefault="00CE7B9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CE7B93" w:rsidRPr="00473775" w:rsidRDefault="00CE7B9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473775">
        <w:rPr>
          <w:b/>
          <w:bCs/>
          <w:color w:val="auto"/>
          <w:sz w:val="20"/>
          <w:szCs w:val="20"/>
        </w:rPr>
        <w:t>CHAMADA PÚBLICA Nº 002/2018</w:t>
      </w:r>
    </w:p>
    <w:p w:rsidR="00CE7B93" w:rsidRPr="00473775" w:rsidRDefault="00CE7B93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47377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CE7B93" w:rsidRPr="00473775" w:rsidRDefault="00CE7B93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 w:rsidRPr="00473775">
        <w:rPr>
          <w:b/>
          <w:bCs/>
          <w:color w:val="auto"/>
          <w:sz w:val="20"/>
          <w:szCs w:val="20"/>
          <w:u w:val="single"/>
        </w:rPr>
        <w:t>COMISSÃO DA CHAMADA PÚBLICA</w:t>
      </w:r>
    </w:p>
    <w:p w:rsidR="00CE7B93" w:rsidRPr="00473775" w:rsidRDefault="00CE7B93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473775">
        <w:rPr>
          <w:b/>
          <w:bCs/>
          <w:color w:val="auto"/>
          <w:sz w:val="20"/>
          <w:szCs w:val="20"/>
        </w:rPr>
        <w:t>PROPONENTE (NOME COMPLETO)</w:t>
      </w:r>
    </w:p>
    <w:p w:rsidR="00CE7B93" w:rsidRPr="00473775" w:rsidRDefault="00CE7B93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CE7B93" w:rsidRPr="00473775" w:rsidRDefault="00CE7B93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8. </w:t>
      </w:r>
      <w:r w:rsidRPr="00473775">
        <w:rPr>
          <w:rFonts w:ascii="Arial" w:eastAsia="Calibri" w:hAnsi="Arial" w:cs="Arial"/>
          <w:b/>
          <w:bCs/>
          <w:sz w:val="20"/>
          <w:szCs w:val="20"/>
        </w:rPr>
        <w:t>DOS RECURSOS ADMINISTRATIVOS</w:t>
      </w:r>
    </w:p>
    <w:p w:rsidR="00CE7B93" w:rsidRPr="00473775" w:rsidRDefault="00CE7B93" w:rsidP="00A94824">
      <w:pPr>
        <w:spacing w:after="15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73775">
        <w:rPr>
          <w:rFonts w:ascii="Arial" w:eastAsia="Calibri" w:hAnsi="Arial" w:cs="Arial"/>
          <w:sz w:val="20"/>
          <w:szCs w:val="20"/>
        </w:rPr>
        <w:t xml:space="preserve">8.1 Qualquer participante poderá após a divulgação do resultado, através da Ata de Sessão Pública, que será afixada </w:t>
      </w:r>
      <w:r w:rsidRPr="00473775">
        <w:rPr>
          <w:rFonts w:ascii="Arial" w:eastAsia="Times New Roman" w:hAnsi="Arial" w:cs="Arial"/>
          <w:sz w:val="20"/>
          <w:szCs w:val="20"/>
          <w:lang w:eastAsia="pt-BR"/>
        </w:rPr>
        <w:t>no Quadro Mural da Unidade Escolar</w:t>
      </w:r>
      <w:r w:rsidRPr="00473775">
        <w:rPr>
          <w:rFonts w:ascii="Arial" w:eastAsia="Calibri" w:hAnsi="Arial" w:cs="Arial"/>
          <w:sz w:val="20"/>
          <w:szCs w:val="20"/>
        </w:rPr>
        <w:t xml:space="preserve">, manifestar a intenção de recorrer, quando lhe será concedido o prazo de </w:t>
      </w:r>
      <w:r w:rsidRPr="00473775">
        <w:rPr>
          <w:rFonts w:ascii="Arial" w:eastAsia="Calibri" w:hAnsi="Arial" w:cs="Arial"/>
          <w:b/>
          <w:sz w:val="20"/>
          <w:szCs w:val="20"/>
        </w:rPr>
        <w:t xml:space="preserve">02 (dois) dias úteis </w:t>
      </w:r>
      <w:r w:rsidRPr="00473775">
        <w:rPr>
          <w:rFonts w:ascii="Arial" w:eastAsia="Calibri" w:hAnsi="Arial" w:cs="Arial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473775">
        <w:rPr>
          <w:rFonts w:ascii="Arial" w:eastAsia="Calibri" w:hAnsi="Arial" w:cs="Arial"/>
          <w:b/>
          <w:sz w:val="20"/>
          <w:szCs w:val="20"/>
        </w:rPr>
        <w:t>COMISSÃO DE LICITAÇÃO DA UNIDADE ESCOLAR</w:t>
      </w:r>
      <w:r w:rsidRPr="00473775">
        <w:rPr>
          <w:rFonts w:ascii="Arial" w:eastAsia="Calibri" w:hAnsi="Arial" w:cs="Arial"/>
          <w:sz w:val="20"/>
          <w:szCs w:val="20"/>
        </w:rPr>
        <w:t>) analisar e posicionar quanto aos recursos apresentados.</w:t>
      </w:r>
    </w:p>
    <w:p w:rsidR="00CE7B93" w:rsidRPr="00473775" w:rsidRDefault="00CE7B93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473775">
        <w:rPr>
          <w:rFonts w:ascii="Arial" w:hAnsi="Arial" w:cs="Arial"/>
          <w:b/>
          <w:sz w:val="20"/>
          <w:szCs w:val="20"/>
        </w:rPr>
        <w:t>DAS AMOSTRAS DOS PRODUTOS</w:t>
      </w:r>
    </w:p>
    <w:p w:rsidR="00CE7B93" w:rsidRPr="00473775" w:rsidRDefault="00CE7B93" w:rsidP="00A94824">
      <w:pPr>
        <w:jc w:val="both"/>
        <w:rPr>
          <w:rFonts w:ascii="Arial" w:hAnsi="Arial" w:cs="Arial"/>
          <w:sz w:val="20"/>
          <w:szCs w:val="20"/>
        </w:rPr>
      </w:pPr>
      <w:r w:rsidRPr="00473775">
        <w:rPr>
          <w:rFonts w:ascii="Arial" w:hAnsi="Arial" w:cs="Arial"/>
          <w:sz w:val="20"/>
          <w:szCs w:val="20"/>
        </w:rPr>
        <w:t xml:space="preserve">9.1. As amostras dos gêneros alimentícios especificados nesta Chamada Pública deverão ser entregues na </w:t>
      </w:r>
      <w:r w:rsidRPr="00473775">
        <w:rPr>
          <w:rFonts w:ascii="Arial" w:hAnsi="Arial" w:cs="Arial"/>
          <w:sz w:val="20"/>
          <w:szCs w:val="20"/>
          <w:lang w:eastAsia="pt-BR"/>
        </w:rPr>
        <w:t>Unidade Escolar</w:t>
      </w:r>
      <w:r w:rsidRPr="00473775">
        <w:rPr>
          <w:rFonts w:ascii="Arial" w:hAnsi="Arial" w:cs="Arial"/>
          <w:sz w:val="20"/>
          <w:szCs w:val="20"/>
        </w:rPr>
        <w:t xml:space="preserve"> </w:t>
      </w:r>
      <w:r w:rsidRPr="00473775">
        <w:rPr>
          <w:rFonts w:ascii="Arial" w:hAnsi="Arial" w:cs="Arial"/>
          <w:b/>
          <w:bCs/>
          <w:noProof/>
          <w:sz w:val="20"/>
          <w:szCs w:val="20"/>
        </w:rPr>
        <w:t>COLÉGIO ESTADUAL MAJOR EMIDIO</w:t>
      </w:r>
      <w:r w:rsidRPr="00473775">
        <w:rPr>
          <w:rFonts w:ascii="Arial" w:hAnsi="Arial" w:cs="Arial"/>
          <w:bCs/>
          <w:sz w:val="20"/>
          <w:szCs w:val="20"/>
        </w:rPr>
        <w:t xml:space="preserve">, situada à </w:t>
      </w:r>
      <w:r w:rsidRPr="00473775">
        <w:rPr>
          <w:rFonts w:ascii="Arial" w:hAnsi="Arial" w:cs="Arial"/>
          <w:b/>
          <w:bCs/>
          <w:noProof/>
          <w:sz w:val="20"/>
          <w:szCs w:val="20"/>
        </w:rPr>
        <w:t>R. PIO PEREIRA, 143, CENTRO</w:t>
      </w:r>
      <w:r w:rsidRPr="00473775">
        <w:rPr>
          <w:rFonts w:ascii="Arial" w:hAnsi="Arial" w:cs="Arial"/>
          <w:bCs/>
          <w:sz w:val="20"/>
          <w:szCs w:val="20"/>
        </w:rPr>
        <w:t xml:space="preserve">, município de </w:t>
      </w:r>
      <w:r w:rsidRPr="00473775">
        <w:rPr>
          <w:rFonts w:ascii="Arial" w:hAnsi="Arial" w:cs="Arial"/>
          <w:b/>
          <w:bCs/>
          <w:noProof/>
          <w:sz w:val="20"/>
          <w:szCs w:val="20"/>
        </w:rPr>
        <w:t>CAMPO ALEGRE</w:t>
      </w:r>
      <w:r w:rsidRPr="00473775">
        <w:rPr>
          <w:rFonts w:ascii="Arial" w:hAnsi="Arial" w:cs="Arial"/>
          <w:sz w:val="20"/>
          <w:szCs w:val="20"/>
        </w:rPr>
        <w:t>, para avaliação e seleção dos produtos a serem adquiridos, as quais deverão ser submetidas a testes necessários.</w:t>
      </w:r>
    </w:p>
    <w:p w:rsidR="00CE7B93" w:rsidRPr="00473775" w:rsidRDefault="00CE7B93" w:rsidP="001D706E">
      <w:pPr>
        <w:ind w:right="44"/>
        <w:jc w:val="both"/>
        <w:rPr>
          <w:rFonts w:ascii="Arial" w:hAnsi="Arial" w:cs="Arial"/>
          <w:b/>
          <w:sz w:val="20"/>
          <w:szCs w:val="20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10. LOCAL E PERIODICIDADE DE ENTREGA DOS PRODUTOS</w:t>
      </w:r>
    </w:p>
    <w:p w:rsidR="00CE7B93" w:rsidRPr="00473775" w:rsidRDefault="00CE7B93" w:rsidP="0089395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pt-BR"/>
        </w:rPr>
      </w:pPr>
      <w:r w:rsidRPr="00473775">
        <w:rPr>
          <w:rFonts w:ascii="Arial" w:hAnsi="Arial" w:cs="Arial"/>
          <w:sz w:val="20"/>
          <w:szCs w:val="20"/>
          <w:lang w:eastAsia="pt-BR"/>
        </w:rPr>
        <w:t xml:space="preserve">10.1. Os </w:t>
      </w:r>
      <w:r w:rsidRPr="00473775">
        <w:rPr>
          <w:rFonts w:ascii="Arial" w:hAnsi="Arial" w:cs="Arial"/>
          <w:sz w:val="20"/>
          <w:szCs w:val="20"/>
        </w:rPr>
        <w:t>gêneros alimentícios</w:t>
      </w:r>
      <w:r w:rsidRPr="00473775">
        <w:rPr>
          <w:rFonts w:ascii="Arial" w:hAnsi="Arial" w:cs="Arial"/>
          <w:sz w:val="20"/>
          <w:szCs w:val="20"/>
          <w:lang w:eastAsia="pt-BR"/>
        </w:rPr>
        <w:t xml:space="preserve"> deverão ser entregues, na Unidade Escolar </w:t>
      </w:r>
      <w:r w:rsidRPr="00473775">
        <w:rPr>
          <w:rFonts w:ascii="Arial" w:hAnsi="Arial" w:cs="Arial"/>
          <w:b/>
          <w:bCs/>
          <w:noProof/>
          <w:sz w:val="20"/>
          <w:szCs w:val="20"/>
        </w:rPr>
        <w:t>COLÉGIO ESTADUAL MAJOR EMIDIO</w:t>
      </w:r>
      <w:r w:rsidRPr="00473775">
        <w:rPr>
          <w:rFonts w:ascii="Arial" w:hAnsi="Arial" w:cs="Arial"/>
          <w:bCs/>
          <w:sz w:val="20"/>
          <w:szCs w:val="20"/>
        </w:rPr>
        <w:t xml:space="preserve">, situada à </w:t>
      </w:r>
      <w:r w:rsidRPr="00473775">
        <w:rPr>
          <w:rFonts w:ascii="Arial" w:hAnsi="Arial" w:cs="Arial"/>
          <w:b/>
          <w:bCs/>
          <w:noProof/>
          <w:sz w:val="20"/>
          <w:szCs w:val="20"/>
        </w:rPr>
        <w:t>R. PIO PEREIRA, 143, CENTRO</w:t>
      </w:r>
      <w:r w:rsidRPr="00473775">
        <w:rPr>
          <w:rFonts w:ascii="Arial" w:hAnsi="Arial" w:cs="Arial"/>
          <w:bCs/>
          <w:sz w:val="20"/>
          <w:szCs w:val="20"/>
        </w:rPr>
        <w:t xml:space="preserve">, município de </w:t>
      </w:r>
      <w:r w:rsidRPr="00473775">
        <w:rPr>
          <w:rFonts w:ascii="Arial" w:hAnsi="Arial" w:cs="Arial"/>
          <w:b/>
          <w:bCs/>
          <w:noProof/>
          <w:sz w:val="20"/>
          <w:szCs w:val="20"/>
        </w:rPr>
        <w:t>CAMPO ALEGRE</w:t>
      </w:r>
      <w:r w:rsidRPr="00473775">
        <w:rPr>
          <w:rFonts w:ascii="Arial" w:hAnsi="Arial" w:cs="Arial"/>
          <w:sz w:val="20"/>
          <w:szCs w:val="20"/>
        </w:rPr>
        <w:t xml:space="preserve">, </w:t>
      </w:r>
      <w:r w:rsidRPr="00473775">
        <w:rPr>
          <w:rFonts w:ascii="Arial" w:hAnsi="Arial" w:cs="Arial"/>
          <w:sz w:val="20"/>
          <w:szCs w:val="20"/>
          <w:lang w:eastAsia="pt-BR"/>
        </w:rPr>
        <w:t>de acordo com o cronograma expedido pela Escola, na qual se atestará o seu recebimento.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11. PAGAMENTO</w:t>
      </w:r>
    </w:p>
    <w:p w:rsidR="00CE7B93" w:rsidRPr="00473775" w:rsidRDefault="00CE7B93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11.1. </w:t>
      </w:r>
      <w:r w:rsidRPr="00473775">
        <w:rPr>
          <w:rFonts w:ascii="Arial" w:hAnsi="Arial" w:cs="Arial"/>
          <w:sz w:val="20"/>
          <w:szCs w:val="20"/>
        </w:rPr>
        <w:t xml:space="preserve">O pagamento será realizado em até </w:t>
      </w:r>
      <w:r w:rsidRPr="00473775">
        <w:rPr>
          <w:rFonts w:ascii="Arial" w:hAnsi="Arial" w:cs="Arial"/>
          <w:b/>
          <w:sz w:val="20"/>
          <w:szCs w:val="20"/>
        </w:rPr>
        <w:t>30 (trinta) dias após a entrega dos produtos ou de acordo com a data de repasse</w:t>
      </w:r>
      <w:r w:rsidRPr="00473775">
        <w:rPr>
          <w:rFonts w:ascii="Arial" w:hAnsi="Arial" w:cs="Arial"/>
          <w:sz w:val="20"/>
          <w:szCs w:val="20"/>
        </w:rPr>
        <w:t xml:space="preserve">, através de </w:t>
      </w:r>
      <w:r w:rsidRPr="00473775">
        <w:rPr>
          <w:rFonts w:ascii="Arial" w:hAnsi="Arial" w:cs="Arial"/>
          <w:b/>
          <w:sz w:val="20"/>
          <w:szCs w:val="20"/>
        </w:rPr>
        <w:t>Transferência</w:t>
      </w:r>
      <w:r w:rsidRPr="0047377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CE7B93" w:rsidRPr="00473775" w:rsidRDefault="00CE7B93" w:rsidP="00DA7F8A">
      <w:pPr>
        <w:spacing w:after="150" w:line="36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473775">
        <w:rPr>
          <w:rFonts w:ascii="Arial" w:hAnsi="Arial" w:cs="Arial"/>
          <w:b/>
          <w:sz w:val="20"/>
          <w:szCs w:val="20"/>
        </w:rPr>
        <w:lastRenderedPageBreak/>
        <w:t>12. DAS SANÇÕES</w:t>
      </w:r>
    </w:p>
    <w:p w:rsidR="00CE7B93" w:rsidRPr="00473775" w:rsidRDefault="00CE7B93" w:rsidP="00450B5E">
      <w:pPr>
        <w:pStyle w:val="Corpodetexto"/>
        <w:spacing w:line="360" w:lineRule="auto"/>
        <w:rPr>
          <w:rFonts w:ascii="Arial" w:hAnsi="Arial" w:cs="Arial"/>
          <w:b w:val="0"/>
          <w:i w:val="0"/>
          <w:sz w:val="20"/>
        </w:rPr>
      </w:pPr>
      <w:r w:rsidRPr="00473775">
        <w:rPr>
          <w:rFonts w:ascii="Arial" w:hAnsi="Arial" w:cs="Arial"/>
          <w:b w:val="0"/>
          <w:bCs/>
          <w:i w:val="0"/>
          <w:sz w:val="20"/>
        </w:rPr>
        <w:t>12.1. Pela inexecução total ou parcial do objeto deste Contrato o</w:t>
      </w:r>
      <w:r w:rsidRPr="00473775">
        <w:rPr>
          <w:rFonts w:ascii="Arial" w:hAnsi="Arial" w:cs="Arial"/>
          <w:bCs/>
          <w:i w:val="0"/>
          <w:sz w:val="20"/>
        </w:rPr>
        <w:t xml:space="preserve"> CONSELHO ESCOLAR</w:t>
      </w:r>
      <w:r w:rsidRPr="00473775">
        <w:rPr>
          <w:rFonts w:ascii="Arial" w:hAnsi="Arial" w:cs="Arial"/>
          <w:b w:val="0"/>
          <w:bCs/>
          <w:i w:val="0"/>
          <w:sz w:val="20"/>
        </w:rPr>
        <w:t xml:space="preserve"> poderá, garantidos o contraditório e a ampla defesa, no prazo de </w:t>
      </w:r>
      <w:r w:rsidRPr="00473775">
        <w:rPr>
          <w:rFonts w:ascii="Arial" w:hAnsi="Arial" w:cs="Arial"/>
          <w:bCs/>
          <w:i w:val="0"/>
          <w:sz w:val="20"/>
        </w:rPr>
        <w:t>02 (dois) dias utéis da notificação</w:t>
      </w:r>
      <w:r w:rsidRPr="00473775">
        <w:rPr>
          <w:rFonts w:ascii="Arial" w:hAnsi="Arial" w:cs="Arial"/>
          <w:b w:val="0"/>
          <w:bCs/>
          <w:i w:val="0"/>
          <w:sz w:val="20"/>
        </w:rPr>
        <w:t>, aplicar a CONTRATADA, as seguintes sanções</w:t>
      </w:r>
      <w:r w:rsidRPr="00473775">
        <w:rPr>
          <w:rFonts w:ascii="Arial" w:hAnsi="Arial" w:cs="Arial"/>
          <w:b w:val="0"/>
          <w:i w:val="0"/>
          <w:sz w:val="20"/>
        </w:rPr>
        <w:t xml:space="preserve">: </w:t>
      </w:r>
    </w:p>
    <w:p w:rsidR="00CE7B93" w:rsidRPr="00473775" w:rsidRDefault="00CE7B93" w:rsidP="00450B5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73775">
        <w:rPr>
          <w:rFonts w:ascii="Arial" w:eastAsia="Calibri" w:hAnsi="Arial" w:cs="Arial"/>
          <w:sz w:val="20"/>
          <w:szCs w:val="20"/>
        </w:rPr>
        <w:t>I - Advertência;</w:t>
      </w:r>
    </w:p>
    <w:p w:rsidR="00CE7B93" w:rsidRPr="00473775" w:rsidRDefault="00CE7B93" w:rsidP="00450B5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73775">
        <w:rPr>
          <w:rFonts w:ascii="Arial" w:eastAsia="Calibri" w:hAnsi="Arial" w:cs="Arial"/>
          <w:sz w:val="20"/>
          <w:szCs w:val="20"/>
        </w:rPr>
        <w:t>II - Multa de 10% (dez por cento) sobre o valor total do contrato;</w:t>
      </w:r>
    </w:p>
    <w:p w:rsidR="00CE7B93" w:rsidRPr="00473775" w:rsidRDefault="00CE7B93" w:rsidP="00450B5E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473775">
        <w:rPr>
          <w:rFonts w:ascii="Arial" w:eastAsia="Calibri" w:hAnsi="Arial" w:cs="Arial"/>
          <w:sz w:val="20"/>
          <w:szCs w:val="20"/>
        </w:rPr>
        <w:t xml:space="preserve">III - Suspensão temporária de participação em Licitação e impedimento de contratar com a Administração, </w:t>
      </w:r>
      <w:r w:rsidRPr="00473775">
        <w:rPr>
          <w:rFonts w:ascii="Arial" w:eastAsia="Calibri" w:hAnsi="Arial" w:cs="Arial"/>
          <w:b/>
          <w:sz w:val="20"/>
          <w:szCs w:val="20"/>
        </w:rPr>
        <w:t>por prazo de 02 (dois) anos;</w:t>
      </w:r>
    </w:p>
    <w:p w:rsidR="00CE7B93" w:rsidRPr="00473775" w:rsidRDefault="00CE7B93" w:rsidP="00A9482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473775">
        <w:rPr>
          <w:rFonts w:ascii="Arial" w:eastAsia="Calibri" w:hAnsi="Arial" w:cs="Arial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13. DAS DISPOSIÇÕES GERAIS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473775">
          <w:rPr>
            <w:rStyle w:val="Hyperlink"/>
            <w:rFonts w:ascii="Arial" w:eastAsia="Times New Roman" w:hAnsi="Arial" w:cs="Arial"/>
            <w:b/>
            <w:color w:val="auto"/>
            <w:sz w:val="20"/>
            <w:szCs w:val="20"/>
            <w:lang w:eastAsia="pt-BR"/>
          </w:rPr>
          <w:t>www.seduce.go.gov.br</w:t>
        </w:r>
      </w:hyperlink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-&gt;Educação &gt;Alimentação Escolar &gt;Chamada Pública;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47377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CE7B93" w:rsidRPr="00473775" w:rsidRDefault="00CE7B9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R$ 20.000,00 (vinte mil reais), por DAP/Ano/</w:t>
      </w:r>
      <w:proofErr w:type="spellStart"/>
      <w:proofErr w:type="gramStart"/>
      <w:r w:rsidRPr="0047377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47377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CE7B93" w:rsidRPr="00473775" w:rsidRDefault="00CE7B93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E7B93" w:rsidRPr="00473775" w:rsidRDefault="00CE7B93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CE7B93" w:rsidRPr="00473775" w:rsidRDefault="00CE7B93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473775">
          <w:rPr>
            <w:rFonts w:ascii="Arial" w:eastAsia="Times New Roman" w:hAnsi="Arial" w:cs="Arial"/>
            <w:sz w:val="20"/>
            <w:szCs w:val="20"/>
            <w:lang w:eastAsia="pt-BR"/>
          </w:rPr>
          <w:t>Lei nº 8.666/1993</w:t>
        </w:r>
      </w:hyperlink>
      <w:r w:rsidRPr="00473775">
        <w:rPr>
          <w:rFonts w:ascii="Arial" w:hAnsi="Arial" w:cs="Arial"/>
          <w:sz w:val="20"/>
          <w:szCs w:val="20"/>
        </w:rPr>
        <w:t>;</w:t>
      </w:r>
    </w:p>
    <w:p w:rsidR="00CE7B93" w:rsidRPr="00473775" w:rsidRDefault="00CE7B9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473775">
        <w:rPr>
          <w:color w:val="auto"/>
          <w:sz w:val="20"/>
          <w:szCs w:val="20"/>
        </w:rPr>
        <w:t>13.4. A apresentação da proposta importa como plena aceitação de todas as cláusulas do Edital;</w:t>
      </w:r>
    </w:p>
    <w:p w:rsidR="00CE7B93" w:rsidRPr="00473775" w:rsidRDefault="00CE7B93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473775">
        <w:rPr>
          <w:color w:val="auto"/>
          <w:sz w:val="20"/>
          <w:szCs w:val="20"/>
        </w:rPr>
        <w:t xml:space="preserve">13.5. Os casos omissos neste Edital serão dirimidos pela </w:t>
      </w:r>
      <w:r w:rsidRPr="00473775">
        <w:rPr>
          <w:b/>
          <w:color w:val="auto"/>
          <w:sz w:val="20"/>
          <w:szCs w:val="20"/>
        </w:rPr>
        <w:t>COMISSÃO JULGADORA DA UNIDADE ESCOLAR</w:t>
      </w:r>
      <w:r w:rsidRPr="00473775">
        <w:rPr>
          <w:color w:val="auto"/>
          <w:sz w:val="20"/>
          <w:szCs w:val="20"/>
        </w:rPr>
        <w:t xml:space="preserve">. </w:t>
      </w:r>
    </w:p>
    <w:p w:rsidR="00CE7B93" w:rsidRPr="00473775" w:rsidRDefault="00CE7B93" w:rsidP="00450B5E">
      <w:pPr>
        <w:pStyle w:val="Default"/>
        <w:spacing w:after="18" w:line="360" w:lineRule="auto"/>
        <w:jc w:val="both"/>
        <w:rPr>
          <w:color w:val="auto"/>
          <w:sz w:val="20"/>
          <w:szCs w:val="20"/>
        </w:rPr>
      </w:pPr>
      <w:r w:rsidRPr="00473775">
        <w:rPr>
          <w:color w:val="auto"/>
          <w:sz w:val="20"/>
          <w:szCs w:val="20"/>
        </w:rPr>
        <w:t xml:space="preserve">13.6.  As certidões positivas de débito serão aceitas se, com teor de negativa; </w:t>
      </w:r>
    </w:p>
    <w:p w:rsidR="00CE7B93" w:rsidRPr="00473775" w:rsidRDefault="00CE7B93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proofErr w:type="gramStart"/>
      <w:r w:rsidRPr="00473775">
        <w:rPr>
          <w:color w:val="auto"/>
          <w:sz w:val="20"/>
          <w:szCs w:val="20"/>
        </w:rPr>
        <w:t>13.7 Os</w:t>
      </w:r>
      <w:proofErr w:type="gramEnd"/>
      <w:r w:rsidRPr="00473775">
        <w:rPr>
          <w:color w:val="auto"/>
          <w:sz w:val="20"/>
          <w:szCs w:val="20"/>
        </w:rPr>
        <w:t xml:space="preserve"> documentos relativos à Habilitação (Envelope nº 1) e ao Projeto de Venda (Envelope nº 2) serão apresentados em envelopes separados, em original, por qualquer processo de cópia autenticada por </w:t>
      </w:r>
      <w:r w:rsidRPr="00473775">
        <w:rPr>
          <w:color w:val="auto"/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Pública, desde que apresentados os originais para conferência. Os documentos retirados via INTERNET pode ser apresentados em CÓPIA sem a devida autenticação, podendo a Comissão, caso veja necessidade, verificar sua autenticidade</w:t>
      </w:r>
      <w:r w:rsidRPr="00473775">
        <w:rPr>
          <w:color w:val="auto"/>
          <w:sz w:val="22"/>
          <w:szCs w:val="22"/>
        </w:rPr>
        <w:t>.</w:t>
      </w:r>
    </w:p>
    <w:p w:rsidR="00CE7B93" w:rsidRPr="00473775" w:rsidRDefault="00CE7B93" w:rsidP="005B7D74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473775">
        <w:rPr>
          <w:color w:val="auto"/>
          <w:sz w:val="20"/>
          <w:szCs w:val="20"/>
        </w:rPr>
        <w:t xml:space="preserve"> </w:t>
      </w:r>
    </w:p>
    <w:p w:rsidR="00CE7B93" w:rsidRPr="00473775" w:rsidRDefault="00CE7B93" w:rsidP="00121E71">
      <w:pPr>
        <w:spacing w:after="150" w:line="36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(</w:t>
      </w:r>
      <w:r w:rsidRPr="00473775">
        <w:rPr>
          <w:rFonts w:ascii="Arial" w:eastAsia="Times New Roman" w:hAnsi="Arial" w:cs="Arial"/>
          <w:b/>
          <w:noProof/>
          <w:sz w:val="20"/>
          <w:szCs w:val="20"/>
          <w:lang w:eastAsia="pt-BR"/>
        </w:rPr>
        <w:t>CAMPO ALEGRE</w:t>
      </w:r>
      <w:r w:rsidRPr="00473775">
        <w:rPr>
          <w:rFonts w:ascii="Arial" w:eastAsia="Times New Roman" w:hAnsi="Arial" w:cs="Arial"/>
          <w:b/>
          <w:sz w:val="20"/>
          <w:szCs w:val="20"/>
          <w:lang w:eastAsia="pt-BR"/>
        </w:rPr>
        <w:t>/GO</w:t>
      </w: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), aos </w:t>
      </w:r>
      <w:r w:rsidR="0015581F"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29 </w:t>
      </w: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dias do mês de </w:t>
      </w:r>
      <w:r w:rsidR="0015581F" w:rsidRPr="00473775">
        <w:rPr>
          <w:rFonts w:ascii="Arial" w:eastAsia="Times New Roman" w:hAnsi="Arial" w:cs="Arial"/>
          <w:sz w:val="20"/>
          <w:szCs w:val="20"/>
          <w:lang w:eastAsia="pt-BR"/>
        </w:rPr>
        <w:t>maio</w:t>
      </w: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 de 2018.</w:t>
      </w:r>
    </w:p>
    <w:p w:rsidR="00E9654B" w:rsidRPr="00473775" w:rsidRDefault="00E9654B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hAnsi="Arial" w:cs="Arial"/>
          <w:b/>
          <w:noProof/>
          <w:sz w:val="20"/>
          <w:szCs w:val="20"/>
        </w:rPr>
        <w:t>ROSEMARY CASSIMIRO</w:t>
      </w:r>
      <w:r w:rsidRPr="0047377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CE7B93" w:rsidRPr="00473775" w:rsidRDefault="00CE7B93" w:rsidP="00121E71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Presidente do Conselho da Unidade Escolar</w:t>
      </w:r>
    </w:p>
    <w:p w:rsidR="00CE7B93" w:rsidRPr="00473775" w:rsidRDefault="00CE7B93" w:rsidP="009B2B37">
      <w:pPr>
        <w:spacing w:after="15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473775">
        <w:rPr>
          <w:rFonts w:ascii="Arial" w:hAnsi="Arial" w:cs="Arial"/>
          <w:b/>
          <w:bCs/>
          <w:noProof/>
          <w:sz w:val="20"/>
          <w:szCs w:val="20"/>
        </w:rPr>
        <w:t>COLÉGIO ESTADUAL MAJOR EMIDIO</w:t>
      </w:r>
    </w:p>
    <w:p w:rsidR="00CE7B93" w:rsidRPr="00473775" w:rsidRDefault="00CE7B9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  <w:sectPr w:rsidR="00CE7B93" w:rsidRPr="00473775" w:rsidSect="00CE7B93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473775">
        <w:rPr>
          <w:rFonts w:ascii="Arial" w:eastAsia="Times New Roman" w:hAnsi="Arial" w:cs="Arial"/>
          <w:sz w:val="20"/>
          <w:szCs w:val="20"/>
          <w:lang w:eastAsia="pt-BR"/>
        </w:rPr>
        <w:t>SECRETARIA DE ESTADO DE EDUCAÇÃO, CULTURA E ESPORTE</w:t>
      </w:r>
    </w:p>
    <w:bookmarkEnd w:id="0"/>
    <w:p w:rsidR="00CE7B93" w:rsidRPr="00473775" w:rsidRDefault="00CE7B93" w:rsidP="009B2B37">
      <w:pPr>
        <w:spacing w:after="150" w:line="240" w:lineRule="au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</w:p>
    <w:sectPr w:rsidR="00CE7B93" w:rsidRPr="00473775" w:rsidSect="00CE7B93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B93" w:rsidRDefault="00CE7B93" w:rsidP="004C0DC1">
      <w:pPr>
        <w:spacing w:after="0" w:line="240" w:lineRule="auto"/>
      </w:pPr>
      <w:r>
        <w:separator/>
      </w:r>
    </w:p>
  </w:endnote>
  <w:endnote w:type="continuationSeparator" w:id="0">
    <w:p w:rsidR="00CE7B93" w:rsidRDefault="00CE7B9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93" w:rsidRDefault="00CE7B9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CE7B93" w:rsidRPr="009A613B" w:rsidRDefault="00CE7B9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CE7B93" w:rsidRPr="004667FA" w:rsidRDefault="00CE7B9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CE7B93" w:rsidRDefault="00CE7B93" w:rsidP="00882B6E">
    <w:pPr>
      <w:pStyle w:val="Rodap"/>
    </w:pPr>
  </w:p>
  <w:p w:rsidR="00CE7B93" w:rsidRPr="00283531" w:rsidRDefault="00CE7B93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5D" w:rsidRDefault="00E0115D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E0115D" w:rsidRPr="009A613B" w:rsidRDefault="00E0115D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E0115D" w:rsidRPr="004667FA" w:rsidRDefault="00E0115D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E0115D" w:rsidRDefault="00E0115D" w:rsidP="00882B6E">
    <w:pPr>
      <w:pStyle w:val="Rodap"/>
    </w:pPr>
  </w:p>
  <w:p w:rsidR="00E0115D" w:rsidRPr="00283531" w:rsidRDefault="00E0115D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B93" w:rsidRDefault="00CE7B93" w:rsidP="004C0DC1">
      <w:pPr>
        <w:spacing w:after="0" w:line="240" w:lineRule="auto"/>
      </w:pPr>
      <w:r>
        <w:separator/>
      </w:r>
    </w:p>
  </w:footnote>
  <w:footnote w:type="continuationSeparator" w:id="0">
    <w:p w:rsidR="00CE7B93" w:rsidRDefault="00CE7B9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B93" w:rsidRDefault="00CE7B9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15D" w:rsidRDefault="00E0115D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581F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1857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3A55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3775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2303C"/>
    <w:rsid w:val="00531E51"/>
    <w:rsid w:val="005370B5"/>
    <w:rsid w:val="00545C39"/>
    <w:rsid w:val="00546710"/>
    <w:rsid w:val="0056450D"/>
    <w:rsid w:val="00570847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4D9F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27F0C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4AFE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E7B93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115D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9654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03CBD9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5581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5581F"/>
  </w:style>
  <w:style w:type="table" w:styleId="Tabelacomgrade">
    <w:name w:val="Table Grid"/>
    <w:basedOn w:val="Tabelanormal"/>
    <w:uiPriority w:val="59"/>
    <w:rsid w:val="0015581F"/>
    <w:pPr>
      <w:spacing w:after="0" w:line="240" w:lineRule="auto"/>
      <w:ind w:right="-23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CDE2D6-4EAF-449C-88FD-299D2BFF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2715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2018-05-28T16:45:00Z</dcterms:created>
  <dcterms:modified xsi:type="dcterms:W3CDTF">2018-05-29T16:58:00Z</dcterms:modified>
</cp:coreProperties>
</file>