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4DBAD" w14:textId="77777777" w:rsidR="007452F0" w:rsidRPr="004D1BE8"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 01/2020</w:t>
      </w:r>
    </w:p>
    <w:p w14:paraId="6856C0B4" w14:textId="74668ACA" w:rsidR="007452F0" w:rsidRPr="004D1BE8" w:rsidRDefault="00584BD7"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14:paraId="632BADFA" w14:textId="77777777" w:rsidR="007452F0" w:rsidRPr="004D1BE8" w:rsidRDefault="007452F0"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26F4602B" w14:textId="77777777" w:rsidR="007452F0" w:rsidRPr="004D1BE8" w:rsidRDefault="007452F0" w:rsidP="004D1BE8">
      <w:pPr>
        <w:autoSpaceDE w:val="0"/>
        <w:autoSpaceDN w:val="0"/>
        <w:adjustRightInd w:val="0"/>
        <w:jc w:val="both"/>
        <w:rPr>
          <w:rFonts w:ascii="Times New Roman" w:hAnsi="Times New Roman" w:cs="Times New Roman"/>
          <w:b/>
          <w:bCs/>
          <w:color w:val="000000"/>
          <w:sz w:val="24"/>
          <w:szCs w:val="24"/>
        </w:rPr>
      </w:pPr>
    </w:p>
    <w:p w14:paraId="081A0C25" w14:textId="41BFF98F" w:rsidR="007452F0" w:rsidRPr="004D1BE8"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613AA7">
        <w:rPr>
          <w:rFonts w:ascii="Times New Roman" w:hAnsi="Times New Roman" w:cs="Times New Roman"/>
          <w:color w:val="000000"/>
          <w:sz w:val="24"/>
          <w:szCs w:val="24"/>
        </w:rPr>
        <w:t xml:space="preserve">1.1 - O </w:t>
      </w:r>
      <w:r w:rsidRPr="00613AA7">
        <w:rPr>
          <w:rFonts w:ascii="Times New Roman" w:hAnsi="Times New Roman" w:cs="Times New Roman"/>
          <w:bCs/>
          <w:color w:val="000000"/>
          <w:sz w:val="24"/>
          <w:szCs w:val="24"/>
        </w:rPr>
        <w:t>CONSELHO ESCOLAR</w:t>
      </w:r>
      <w:r w:rsidRPr="00613AA7">
        <w:rPr>
          <w:rFonts w:ascii="Times New Roman" w:hAnsi="Times New Roman" w:cs="Times New Roman"/>
          <w:b/>
          <w:bCs/>
          <w:color w:val="000000"/>
          <w:sz w:val="24"/>
          <w:szCs w:val="24"/>
        </w:rPr>
        <w:t xml:space="preserve"> </w:t>
      </w:r>
      <w:r w:rsidR="00882E02" w:rsidRPr="00613AA7">
        <w:rPr>
          <w:rFonts w:ascii="Times New Roman" w:hAnsi="Times New Roman" w:cs="Times New Roman"/>
          <w:bCs/>
          <w:color w:val="000000"/>
          <w:sz w:val="24"/>
          <w:szCs w:val="24"/>
        </w:rPr>
        <w:t>JOAQUIM THOMÉ DE ALMEIDA</w:t>
      </w:r>
      <w:r w:rsidRPr="00613AA7">
        <w:rPr>
          <w:rFonts w:ascii="Times New Roman" w:hAnsi="Times New Roman" w:cs="Times New Roman"/>
          <w:bCs/>
          <w:color w:val="000000"/>
          <w:sz w:val="24"/>
          <w:szCs w:val="24"/>
        </w:rPr>
        <w:t>,</w:t>
      </w:r>
      <w:r w:rsidRPr="00613AA7">
        <w:rPr>
          <w:rFonts w:ascii="Times New Roman" w:hAnsi="Times New Roman" w:cs="Times New Roman"/>
          <w:b/>
          <w:bCs/>
          <w:color w:val="000000"/>
          <w:sz w:val="24"/>
          <w:szCs w:val="24"/>
        </w:rPr>
        <w:t xml:space="preserve">  </w:t>
      </w:r>
      <w:r w:rsidRPr="00613AA7">
        <w:rPr>
          <w:rFonts w:ascii="Times New Roman" w:hAnsi="Times New Roman" w:cs="Times New Roman"/>
          <w:bCs/>
          <w:color w:val="000000"/>
          <w:sz w:val="24"/>
          <w:szCs w:val="24"/>
        </w:rPr>
        <w:t>inscrito no</w:t>
      </w:r>
      <w:r w:rsidRPr="00613AA7">
        <w:rPr>
          <w:rFonts w:ascii="Times New Roman" w:hAnsi="Times New Roman" w:cs="Times New Roman"/>
          <w:b/>
          <w:bCs/>
          <w:color w:val="000000"/>
          <w:sz w:val="24"/>
          <w:szCs w:val="24"/>
        </w:rPr>
        <w:t xml:space="preserve"> CNPJ sob nº </w:t>
      </w:r>
      <w:r w:rsidR="00B77997" w:rsidRPr="00613AA7">
        <w:rPr>
          <w:rFonts w:ascii="Times New Roman" w:hAnsi="Times New Roman" w:cs="Times New Roman"/>
          <w:b/>
          <w:bCs/>
          <w:color w:val="000000"/>
          <w:sz w:val="24"/>
          <w:szCs w:val="24"/>
        </w:rPr>
        <w:t>33.33</w:t>
      </w:r>
      <w:r w:rsidR="00AE0F7D" w:rsidRPr="00613AA7">
        <w:rPr>
          <w:rFonts w:ascii="Times New Roman" w:hAnsi="Times New Roman" w:cs="Times New Roman"/>
          <w:b/>
          <w:bCs/>
          <w:color w:val="000000"/>
          <w:sz w:val="24"/>
          <w:szCs w:val="24"/>
        </w:rPr>
        <w:t>0.937/0001-84</w:t>
      </w:r>
      <w:r w:rsidRPr="00613AA7">
        <w:rPr>
          <w:rFonts w:ascii="Times New Roman" w:hAnsi="Times New Roman" w:cs="Times New Roman"/>
          <w:b/>
          <w:bCs/>
          <w:color w:val="000000"/>
          <w:sz w:val="24"/>
          <w:szCs w:val="24"/>
        </w:rPr>
        <w:t xml:space="preserve">, </w:t>
      </w:r>
      <w:r w:rsidRPr="00613AA7">
        <w:rPr>
          <w:rFonts w:ascii="Times New Roman" w:hAnsi="Times New Roman" w:cs="Times New Roman"/>
          <w:color w:val="000000"/>
          <w:sz w:val="24"/>
          <w:szCs w:val="24"/>
        </w:rPr>
        <w:t>pessoa jurídica de direito público interno, do</w:t>
      </w:r>
      <w:r w:rsidR="00AE0F7D" w:rsidRPr="00613AA7">
        <w:rPr>
          <w:rFonts w:ascii="Times New Roman" w:hAnsi="Times New Roman" w:cs="Times New Roman"/>
          <w:b/>
          <w:color w:val="000000"/>
          <w:sz w:val="24"/>
          <w:szCs w:val="24"/>
        </w:rPr>
        <w:t xml:space="preserve"> </w:t>
      </w:r>
      <w:r w:rsidRPr="00613AA7">
        <w:rPr>
          <w:rFonts w:ascii="Times New Roman" w:hAnsi="Times New Roman" w:cs="Times New Roman"/>
          <w:b/>
          <w:bCs/>
          <w:color w:val="000000"/>
          <w:sz w:val="24"/>
          <w:szCs w:val="24"/>
        </w:rPr>
        <w:t xml:space="preserve"> </w:t>
      </w:r>
      <w:r w:rsidR="00AE0F7D" w:rsidRPr="00613AA7">
        <w:rPr>
          <w:rFonts w:ascii="Times New Roman" w:hAnsi="Times New Roman" w:cs="Times New Roman"/>
          <w:b/>
          <w:bCs/>
          <w:color w:val="000000"/>
          <w:sz w:val="24"/>
          <w:szCs w:val="24"/>
        </w:rPr>
        <w:t>JOAQUIM THOMÉ DE ALMEIDA</w:t>
      </w:r>
      <w:r w:rsidRPr="00613AA7">
        <w:rPr>
          <w:rFonts w:ascii="Times New Roman" w:hAnsi="Times New Roman" w:cs="Times New Roman"/>
          <w:b/>
          <w:bCs/>
          <w:color w:val="000000"/>
          <w:sz w:val="24"/>
          <w:szCs w:val="24"/>
        </w:rPr>
        <w:t xml:space="preserve">, </w:t>
      </w:r>
      <w:r w:rsidRPr="00613AA7">
        <w:rPr>
          <w:rFonts w:ascii="Times New Roman" w:hAnsi="Times New Roman" w:cs="Times New Roman"/>
          <w:color w:val="000000"/>
          <w:sz w:val="24"/>
          <w:szCs w:val="24"/>
        </w:rPr>
        <w:t xml:space="preserve">sediada no município de </w:t>
      </w:r>
      <w:r w:rsidR="00AE0F7D" w:rsidRPr="00613AA7">
        <w:rPr>
          <w:rFonts w:ascii="Times New Roman" w:hAnsi="Times New Roman" w:cs="Times New Roman"/>
          <w:color w:val="000000"/>
          <w:sz w:val="24"/>
          <w:szCs w:val="24"/>
        </w:rPr>
        <w:t>MINAÇU</w:t>
      </w:r>
      <w:r w:rsidRPr="00613AA7">
        <w:rPr>
          <w:rFonts w:ascii="Times New Roman" w:hAnsi="Times New Roman" w:cs="Times New Roman"/>
          <w:b/>
          <w:color w:val="000000"/>
          <w:sz w:val="24"/>
          <w:szCs w:val="24"/>
        </w:rPr>
        <w:t>/GO</w:t>
      </w:r>
      <w:r w:rsidRPr="00613AA7">
        <w:rPr>
          <w:rFonts w:ascii="Times New Roman" w:hAnsi="Times New Roman" w:cs="Times New Roman"/>
          <w:color w:val="000000"/>
          <w:sz w:val="24"/>
          <w:szCs w:val="24"/>
        </w:rPr>
        <w:t xml:space="preserve">, </w:t>
      </w:r>
      <w:r w:rsidRPr="00613AA7">
        <w:rPr>
          <w:rFonts w:ascii="Times New Roman" w:hAnsi="Times New Roman" w:cs="Times New Roman"/>
          <w:bCs/>
          <w:color w:val="000000"/>
          <w:sz w:val="24"/>
          <w:szCs w:val="24"/>
        </w:rPr>
        <w:t xml:space="preserve">jurisdicionada a </w:t>
      </w:r>
      <w:r w:rsidRPr="00613AA7">
        <w:rPr>
          <w:rFonts w:ascii="Times New Roman" w:hAnsi="Times New Roman" w:cs="Times New Roman"/>
          <w:b/>
          <w:bCs/>
          <w:color w:val="000000"/>
          <w:sz w:val="24"/>
          <w:szCs w:val="24"/>
        </w:rPr>
        <w:t xml:space="preserve">COORDENAÇÃO REGIONAL DE EDUCAÇÃO DE </w:t>
      </w:r>
      <w:r w:rsidR="00AE0F7D" w:rsidRPr="00613AA7">
        <w:rPr>
          <w:rFonts w:ascii="Times New Roman" w:hAnsi="Times New Roman" w:cs="Times New Roman"/>
          <w:bCs/>
          <w:color w:val="000000"/>
          <w:sz w:val="24"/>
          <w:szCs w:val="24"/>
        </w:rPr>
        <w:t>MINAÇU</w:t>
      </w:r>
      <w:r w:rsidRPr="00613AA7">
        <w:rPr>
          <w:rFonts w:ascii="Times New Roman" w:hAnsi="Times New Roman" w:cs="Times New Roman"/>
          <w:bCs/>
          <w:color w:val="000000"/>
          <w:sz w:val="24"/>
          <w:szCs w:val="24"/>
        </w:rPr>
        <w:t>-GO</w:t>
      </w:r>
      <w:r w:rsidRPr="00613AA7">
        <w:rPr>
          <w:rFonts w:ascii="Times New Roman" w:hAnsi="Times New Roman" w:cs="Times New Roman"/>
          <w:color w:val="000000"/>
          <w:sz w:val="24"/>
          <w:szCs w:val="24"/>
        </w:rPr>
        <w:t xml:space="preserve">, representada neste ato pelo Presidente do Conselho Escolar, </w:t>
      </w:r>
      <w:r w:rsidR="00AE0F7D" w:rsidRPr="00613AA7">
        <w:rPr>
          <w:rFonts w:ascii="Times New Roman" w:hAnsi="Times New Roman" w:cs="Times New Roman"/>
          <w:color w:val="000000"/>
          <w:sz w:val="24"/>
          <w:szCs w:val="24"/>
        </w:rPr>
        <w:t>WILSOM MARTINS DOS ANJOS</w:t>
      </w:r>
      <w:r w:rsidRPr="00613AA7">
        <w:rPr>
          <w:rFonts w:ascii="Times New Roman" w:hAnsi="Times New Roman" w:cs="Times New Roman"/>
          <w:color w:val="000000"/>
          <w:sz w:val="24"/>
          <w:szCs w:val="24"/>
        </w:rPr>
        <w:t xml:space="preserve">, inscrito (a) no CPF nº </w:t>
      </w:r>
      <w:r w:rsidR="00AE0F7D" w:rsidRPr="00613AA7">
        <w:rPr>
          <w:rFonts w:ascii="Times New Roman" w:hAnsi="Times New Roman" w:cs="Times New Roman"/>
          <w:b/>
          <w:color w:val="000000"/>
          <w:sz w:val="24"/>
          <w:szCs w:val="24"/>
        </w:rPr>
        <w:t xml:space="preserve"> 768.490.231-87</w:t>
      </w:r>
      <w:r w:rsidRPr="00613AA7">
        <w:rPr>
          <w:rFonts w:ascii="Times New Roman" w:hAnsi="Times New Roman" w:cs="Times New Roman"/>
          <w:color w:val="000000"/>
          <w:sz w:val="24"/>
          <w:szCs w:val="24"/>
        </w:rPr>
        <w:t xml:space="preserve">, Carteira de Identidade nº </w:t>
      </w:r>
      <w:r w:rsidR="00AE0F7D" w:rsidRPr="00613AA7">
        <w:rPr>
          <w:rFonts w:ascii="Times New Roman" w:hAnsi="Times New Roman" w:cs="Times New Roman"/>
          <w:b/>
          <w:color w:val="000000"/>
          <w:sz w:val="24"/>
          <w:szCs w:val="24"/>
        </w:rPr>
        <w:t>3006229 SSP/GO</w:t>
      </w:r>
      <w:r w:rsidRPr="00613AA7">
        <w:rPr>
          <w:rFonts w:ascii="Times New Roman" w:hAnsi="Times New Roman" w:cs="Times New Roman"/>
          <w:color w:val="000000"/>
          <w:sz w:val="24"/>
          <w:szCs w:val="24"/>
        </w:rPr>
        <w:t xml:space="preserve">, no uso de suas atribuições legais, e, considerando o disposto no art. 14, §1° da Lei Federal nº 11.947/2009, na Resolução FNDE/CD nº 26/2013, Resolução FNDE/CD nº 04/2015 e </w:t>
      </w:r>
      <w:r w:rsidRPr="00613AA7">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613AA7">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Pr="00613AA7">
        <w:rPr>
          <w:rFonts w:ascii="Times New Roman" w:hAnsi="Times New Roman" w:cs="Times New Roman"/>
          <w:b/>
          <w:color w:val="000000"/>
          <w:sz w:val="24"/>
          <w:szCs w:val="24"/>
        </w:rPr>
        <w:t xml:space="preserve">para o período de </w:t>
      </w:r>
      <w:r w:rsidR="00613AA7">
        <w:rPr>
          <w:rFonts w:ascii="Times New Roman" w:hAnsi="Times New Roman" w:cs="Times New Roman"/>
          <w:b/>
          <w:color w:val="000000"/>
          <w:sz w:val="24"/>
          <w:szCs w:val="24"/>
        </w:rPr>
        <w:t>27</w:t>
      </w:r>
      <w:r w:rsidRPr="00613AA7">
        <w:rPr>
          <w:rFonts w:ascii="Times New Roman" w:hAnsi="Times New Roman" w:cs="Times New Roman"/>
          <w:b/>
          <w:color w:val="000000"/>
          <w:sz w:val="24"/>
          <w:szCs w:val="24"/>
        </w:rPr>
        <w:t xml:space="preserve"> de janeiro a 30 de junho de 2020</w:t>
      </w:r>
      <w:r w:rsidRPr="00613AA7">
        <w:rPr>
          <w:rFonts w:ascii="Times New Roman" w:hAnsi="Times New Roman" w:cs="Times New Roman"/>
          <w:color w:val="000000"/>
          <w:sz w:val="24"/>
          <w:szCs w:val="24"/>
        </w:rPr>
        <w:t xml:space="preserve">. Os Grupos Formais/Informais/Individuais deverão apresentar a documentação de Habilitação e o Projeto de </w:t>
      </w:r>
      <w:r w:rsidR="00482B3E" w:rsidRPr="00613AA7">
        <w:rPr>
          <w:rFonts w:ascii="Times New Roman" w:hAnsi="Times New Roman" w:cs="Times New Roman"/>
          <w:color w:val="000000"/>
          <w:sz w:val="24"/>
          <w:szCs w:val="24"/>
        </w:rPr>
        <w:t xml:space="preserve">Venda de </w:t>
      </w:r>
      <w:r w:rsidR="00613AA7">
        <w:rPr>
          <w:rFonts w:ascii="Times New Roman" w:hAnsi="Times New Roman" w:cs="Times New Roman"/>
          <w:b/>
          <w:color w:val="000000"/>
          <w:sz w:val="24"/>
          <w:szCs w:val="24"/>
          <w:u w:val="single"/>
        </w:rPr>
        <w:t>25/11/2019 a 13/12/2019, com abertura dia 16/12/2019</w:t>
      </w:r>
      <w:r w:rsidR="00613AA7" w:rsidRPr="00613AA7">
        <w:rPr>
          <w:rFonts w:ascii="Times New Roman" w:hAnsi="Times New Roman" w:cs="Times New Roman"/>
          <w:b/>
          <w:color w:val="000000"/>
          <w:sz w:val="24"/>
          <w:szCs w:val="24"/>
        </w:rPr>
        <w:t xml:space="preserve">, </w:t>
      </w:r>
      <w:r w:rsidRPr="00613AA7">
        <w:rPr>
          <w:rFonts w:ascii="Times New Roman" w:hAnsi="Times New Roman" w:cs="Times New Roman"/>
          <w:bCs/>
          <w:color w:val="000000"/>
          <w:sz w:val="24"/>
          <w:szCs w:val="24"/>
        </w:rPr>
        <w:t xml:space="preserve">na sede do Conselho Escolar, situada </w:t>
      </w:r>
      <w:proofErr w:type="gramStart"/>
      <w:r w:rsidRPr="00613AA7">
        <w:rPr>
          <w:rFonts w:ascii="Times New Roman" w:hAnsi="Times New Roman" w:cs="Times New Roman"/>
          <w:bCs/>
          <w:color w:val="000000"/>
          <w:sz w:val="24"/>
          <w:szCs w:val="24"/>
        </w:rPr>
        <w:t>à</w:t>
      </w:r>
      <w:r w:rsidRPr="00613AA7">
        <w:rPr>
          <w:rFonts w:ascii="Times New Roman" w:hAnsi="Times New Roman" w:cs="Times New Roman"/>
          <w:b/>
          <w:bCs/>
          <w:color w:val="000000"/>
          <w:sz w:val="24"/>
          <w:szCs w:val="24"/>
        </w:rPr>
        <w:t xml:space="preserve"> </w:t>
      </w:r>
      <w:r w:rsidR="00AE0F7D" w:rsidRPr="00613AA7">
        <w:rPr>
          <w:rFonts w:ascii="Times New Roman" w:hAnsi="Times New Roman" w:cs="Times New Roman"/>
          <w:b/>
          <w:bCs/>
          <w:color w:val="000000"/>
          <w:sz w:val="24"/>
          <w:szCs w:val="24"/>
        </w:rPr>
        <w:t xml:space="preserve"> AV</w:t>
      </w:r>
      <w:proofErr w:type="gramEnd"/>
      <w:r w:rsidR="00AE0F7D" w:rsidRPr="00613AA7">
        <w:rPr>
          <w:rFonts w:ascii="Times New Roman" w:hAnsi="Times New Roman" w:cs="Times New Roman"/>
          <w:b/>
          <w:bCs/>
          <w:color w:val="000000"/>
          <w:sz w:val="24"/>
          <w:szCs w:val="24"/>
        </w:rPr>
        <w:t>: PIAUÍ, ESQUINA COM RUA 08 CENTRO</w:t>
      </w:r>
      <w:r w:rsidRPr="00613AA7">
        <w:rPr>
          <w:rFonts w:ascii="Times New Roman" w:hAnsi="Times New Roman" w:cs="Times New Roman"/>
          <w:b/>
          <w:bCs/>
          <w:color w:val="000000"/>
          <w:sz w:val="24"/>
          <w:szCs w:val="24"/>
        </w:rPr>
        <w:t xml:space="preserve">, </w:t>
      </w:r>
      <w:r w:rsidR="004753CF" w:rsidRPr="00613AA7">
        <w:rPr>
          <w:rFonts w:ascii="Times New Roman" w:hAnsi="Times New Roman" w:cs="Times New Roman"/>
          <w:b/>
          <w:bCs/>
          <w:color w:val="000000"/>
          <w:sz w:val="24"/>
          <w:szCs w:val="24"/>
        </w:rPr>
        <w:t xml:space="preserve"> 52007669@ SEDUC.GO.GOV.BR</w:t>
      </w:r>
      <w:r w:rsidRPr="00613AA7">
        <w:rPr>
          <w:rFonts w:ascii="Times New Roman" w:hAnsi="Times New Roman" w:cs="Times New Roman"/>
          <w:b/>
          <w:bCs/>
          <w:color w:val="000000"/>
          <w:sz w:val="24"/>
          <w:szCs w:val="24"/>
        </w:rPr>
        <w:t xml:space="preserve"> </w:t>
      </w:r>
      <w:r w:rsidRPr="00613AA7">
        <w:rPr>
          <w:rFonts w:ascii="Times New Roman" w:hAnsi="Times New Roman" w:cs="Times New Roman"/>
          <w:bCs/>
          <w:color w:val="000000"/>
          <w:sz w:val="24"/>
          <w:szCs w:val="24"/>
        </w:rPr>
        <w:t>e</w:t>
      </w:r>
      <w:r w:rsidRPr="00613AA7">
        <w:rPr>
          <w:rFonts w:ascii="Times New Roman" w:hAnsi="Times New Roman" w:cs="Times New Roman"/>
          <w:b/>
          <w:bCs/>
          <w:color w:val="000000"/>
          <w:sz w:val="24"/>
          <w:szCs w:val="24"/>
        </w:rPr>
        <w:t xml:space="preserve"> (</w:t>
      </w:r>
      <w:r w:rsidR="004753CF" w:rsidRPr="00613AA7">
        <w:rPr>
          <w:rFonts w:ascii="Times New Roman" w:hAnsi="Times New Roman" w:cs="Times New Roman"/>
          <w:b/>
          <w:bCs/>
          <w:color w:val="000000"/>
          <w:sz w:val="24"/>
          <w:szCs w:val="24"/>
        </w:rPr>
        <w:t xml:space="preserve"> 062) 3379- 3255</w:t>
      </w:r>
      <w:r w:rsidRPr="00613AA7">
        <w:rPr>
          <w:rFonts w:ascii="Times New Roman" w:hAnsi="Times New Roman" w:cs="Times New Roman"/>
          <w:bCs/>
          <w:color w:val="000000"/>
          <w:sz w:val="24"/>
          <w:szCs w:val="24"/>
        </w:rPr>
        <w:t>.</w:t>
      </w:r>
    </w:p>
    <w:p w14:paraId="3087E43A" w14:textId="4A1A777B" w:rsidR="007452F0" w:rsidRPr="004D1BE8" w:rsidRDefault="007452F0" w:rsidP="004D1BE8">
      <w:pPr>
        <w:autoSpaceDE w:val="0"/>
        <w:autoSpaceDN w:val="0"/>
        <w:adjustRightInd w:val="0"/>
        <w:spacing w:line="360" w:lineRule="auto"/>
        <w:jc w:val="both"/>
        <w:rPr>
          <w:rFonts w:ascii="Times New Roman" w:hAnsi="Times New Roman" w:cs="Times New Roman"/>
          <w:b/>
          <w:bCs/>
          <w:color w:val="FF0000"/>
          <w:sz w:val="24"/>
          <w:szCs w:val="24"/>
        </w:rPr>
      </w:pPr>
    </w:p>
    <w:p w14:paraId="684B502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2C4E9BC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p>
    <w:p w14:paraId="5EBB9A5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2.1 Aquisição de gêneros alimentícios da Agricultura Familiar e do Empreendedor Familiar Rural, para o atendimento ao Programa Nacional de Alimentação Escolar-PNAE, conforme especificações e quantitativos constantes do item 2.2. </w:t>
      </w:r>
      <w:r w:rsidRPr="004D1BE8">
        <w:rPr>
          <w:rFonts w:ascii="Times New Roman" w:hAnsi="Times New Roman" w:cs="Times New Roman"/>
          <w:sz w:val="24"/>
          <w:szCs w:val="24"/>
        </w:rPr>
        <w:t xml:space="preserve">Os Preços desta Chamada Pública serão os preços máximos a </w:t>
      </w:r>
      <w:r w:rsidRPr="004D1BE8">
        <w:rPr>
          <w:rFonts w:ascii="Times New Roman" w:hAnsi="Times New Roman" w:cs="Times New Roman"/>
          <w:sz w:val="24"/>
          <w:szCs w:val="24"/>
        </w:rPr>
        <w:lastRenderedPageBreak/>
        <w:t>serem pagos ao Agricultor Familiar ou suas organizações pela venda dos gêneros alimentícios, ou seja, os preços não poderão exceder aos valores publicados.</w:t>
      </w: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D78E531" w14:textId="77777777" w:rsidTr="00A074FB">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A074FB">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7452F0" w:rsidRPr="004D1BE8" w14:paraId="616015CE" w14:textId="77777777" w:rsidTr="00A074F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7955B2"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3D93D2C" w14:textId="347D2F30"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0D0F2D">
              <w:rPr>
                <w:rFonts w:ascii="Times New Roman" w:hAnsi="Times New Roman" w:cs="Times New Roman"/>
                <w:color w:val="333333"/>
                <w:sz w:val="24"/>
                <w:szCs w:val="24"/>
              </w:rPr>
              <w:t>ABÓBORA KABUTIÁ</w:t>
            </w:r>
          </w:p>
        </w:tc>
        <w:tc>
          <w:tcPr>
            <w:tcW w:w="795" w:type="pct"/>
            <w:tcBorders>
              <w:top w:val="outset" w:sz="6" w:space="0" w:color="auto"/>
              <w:left w:val="outset" w:sz="6" w:space="0" w:color="auto"/>
              <w:bottom w:val="outset" w:sz="6" w:space="0" w:color="auto"/>
              <w:right w:val="outset" w:sz="6" w:space="0" w:color="auto"/>
            </w:tcBorders>
            <w:vAlign w:val="center"/>
            <w:hideMark/>
          </w:tcPr>
          <w:p w14:paraId="400C7A9B" w14:textId="1A2A2791"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0D0F2D">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39C870EE" w14:textId="5A9F5D8E"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BF1438">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hideMark/>
          </w:tcPr>
          <w:p w14:paraId="59A122D7" w14:textId="3B657778"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BF1438">
              <w:rPr>
                <w:rFonts w:ascii="Times New Roman" w:hAnsi="Times New Roman" w:cs="Times New Roman"/>
                <w:color w:val="333333"/>
                <w:sz w:val="24"/>
                <w:szCs w:val="24"/>
              </w:rPr>
              <w:t>R$ 2,32</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5C27DC8" w14:textId="6FBCC26C" w:rsidR="007452F0" w:rsidRPr="004D1BE8" w:rsidRDefault="00BF1438" w:rsidP="004D1BE8">
            <w:pPr>
              <w:jc w:val="both"/>
              <w:rPr>
                <w:rFonts w:ascii="Times New Roman" w:hAnsi="Times New Roman" w:cs="Times New Roman"/>
                <w:color w:val="333333"/>
                <w:sz w:val="24"/>
                <w:szCs w:val="24"/>
              </w:rPr>
            </w:pPr>
            <w:r>
              <w:rPr>
                <w:rFonts w:ascii="Times New Roman" w:hAnsi="Times New Roman" w:cs="Times New Roman"/>
                <w:color w:val="333333"/>
                <w:sz w:val="24"/>
                <w:szCs w:val="24"/>
              </w:rPr>
              <w:t>R$ 232,00</w:t>
            </w:r>
          </w:p>
        </w:tc>
      </w:tr>
      <w:tr w:rsidR="007452F0" w:rsidRPr="004D1BE8" w14:paraId="23E47B81" w14:textId="77777777" w:rsidTr="00A074F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E3169DC"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8B6F797" w14:textId="767E3525"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BF1438">
              <w:rPr>
                <w:rFonts w:ascii="Times New Roman" w:hAnsi="Times New Roman" w:cs="Times New Roman"/>
                <w:color w:val="333333"/>
                <w:sz w:val="24"/>
                <w:szCs w:val="24"/>
              </w:rPr>
              <w:t>ALFACE</w:t>
            </w:r>
          </w:p>
        </w:tc>
        <w:tc>
          <w:tcPr>
            <w:tcW w:w="795" w:type="pct"/>
            <w:tcBorders>
              <w:top w:val="outset" w:sz="6" w:space="0" w:color="auto"/>
              <w:left w:val="outset" w:sz="6" w:space="0" w:color="auto"/>
              <w:bottom w:val="outset" w:sz="6" w:space="0" w:color="auto"/>
              <w:right w:val="outset" w:sz="6" w:space="0" w:color="auto"/>
            </w:tcBorders>
            <w:vAlign w:val="center"/>
            <w:hideMark/>
          </w:tcPr>
          <w:p w14:paraId="6E450716" w14:textId="740F10D4"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BF1438">
              <w:rPr>
                <w:rFonts w:ascii="Times New Roman" w:hAnsi="Times New Roman" w:cs="Times New Roman"/>
                <w:color w:val="333333"/>
                <w:sz w:val="24"/>
                <w:szCs w:val="24"/>
              </w:rPr>
              <w:t>PALITO COM  03</w:t>
            </w:r>
          </w:p>
        </w:tc>
        <w:tc>
          <w:tcPr>
            <w:tcW w:w="826" w:type="pct"/>
            <w:tcBorders>
              <w:top w:val="outset" w:sz="6" w:space="0" w:color="auto"/>
              <w:left w:val="outset" w:sz="6" w:space="0" w:color="auto"/>
              <w:bottom w:val="outset" w:sz="6" w:space="0" w:color="auto"/>
              <w:right w:val="outset" w:sz="6" w:space="0" w:color="auto"/>
            </w:tcBorders>
            <w:vAlign w:val="center"/>
            <w:hideMark/>
          </w:tcPr>
          <w:p w14:paraId="692DCFC6" w14:textId="4120DE2B"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BF1438">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hideMark/>
          </w:tcPr>
          <w:p w14:paraId="1D88D7A4" w14:textId="239E2D85"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BF1438">
              <w:rPr>
                <w:rFonts w:ascii="Times New Roman" w:hAnsi="Times New Roman" w:cs="Times New Roman"/>
                <w:color w:val="333333"/>
                <w:sz w:val="24"/>
                <w:szCs w:val="24"/>
              </w:rPr>
              <w:t>R$ 4,65</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5C579F5" w14:textId="59A4D577" w:rsidR="007452F0" w:rsidRPr="004D1BE8" w:rsidRDefault="00BF1438"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color w:val="333333"/>
                <w:sz w:val="24"/>
                <w:szCs w:val="24"/>
              </w:rPr>
              <w:t>R$</w:t>
            </w:r>
            <w:r w:rsidR="007452F0" w:rsidRPr="004D1BE8">
              <w:rPr>
                <w:rFonts w:ascii="Times New Roman" w:hAnsi="Times New Roman" w:cs="Times New Roman"/>
                <w:color w:val="333333"/>
                <w:sz w:val="24"/>
                <w:szCs w:val="24"/>
              </w:rPr>
              <w:t> </w:t>
            </w:r>
            <w:r>
              <w:rPr>
                <w:rFonts w:ascii="Times New Roman" w:hAnsi="Times New Roman" w:cs="Times New Roman"/>
                <w:color w:val="333333"/>
                <w:sz w:val="24"/>
                <w:szCs w:val="24"/>
              </w:rPr>
              <w:t>465,00</w:t>
            </w:r>
          </w:p>
        </w:tc>
      </w:tr>
      <w:tr w:rsidR="007452F0" w:rsidRPr="004D1BE8" w14:paraId="5E8998BC" w14:textId="77777777" w:rsidTr="00A074F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F62D2FE"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5D45068E" w14:textId="69492382" w:rsidR="007452F0" w:rsidRPr="004D1BE8" w:rsidRDefault="00BF143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 PRATA</w:t>
            </w:r>
          </w:p>
        </w:tc>
        <w:tc>
          <w:tcPr>
            <w:tcW w:w="795" w:type="pct"/>
            <w:tcBorders>
              <w:top w:val="outset" w:sz="6" w:space="0" w:color="auto"/>
              <w:left w:val="outset" w:sz="6" w:space="0" w:color="auto"/>
              <w:bottom w:val="outset" w:sz="6" w:space="0" w:color="auto"/>
              <w:right w:val="outset" w:sz="6" w:space="0" w:color="auto"/>
            </w:tcBorders>
            <w:vAlign w:val="center"/>
          </w:tcPr>
          <w:p w14:paraId="3C195CD6" w14:textId="31C7D1AE" w:rsidR="007452F0" w:rsidRPr="004D1BE8" w:rsidRDefault="00BF143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40B631F" w14:textId="0A89372E" w:rsidR="007452F0" w:rsidRPr="004D1BE8" w:rsidRDefault="00BF143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200</w:t>
            </w:r>
          </w:p>
        </w:tc>
        <w:tc>
          <w:tcPr>
            <w:tcW w:w="683" w:type="pct"/>
            <w:tcBorders>
              <w:top w:val="outset" w:sz="6" w:space="0" w:color="auto"/>
              <w:left w:val="outset" w:sz="6" w:space="0" w:color="auto"/>
              <w:bottom w:val="outset" w:sz="6" w:space="0" w:color="auto"/>
              <w:right w:val="outset" w:sz="6" w:space="0" w:color="auto"/>
            </w:tcBorders>
            <w:vAlign w:val="center"/>
          </w:tcPr>
          <w:p w14:paraId="33E66CE3" w14:textId="2136F22A" w:rsidR="007452F0" w:rsidRPr="004D1BE8" w:rsidRDefault="00BF143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R$ 3,79</w:t>
            </w:r>
          </w:p>
        </w:tc>
        <w:tc>
          <w:tcPr>
            <w:tcW w:w="1041" w:type="pct"/>
            <w:tcBorders>
              <w:top w:val="outset" w:sz="6" w:space="0" w:color="auto"/>
              <w:left w:val="outset" w:sz="6" w:space="0" w:color="auto"/>
              <w:bottom w:val="outset" w:sz="6" w:space="0" w:color="auto"/>
              <w:right w:val="outset" w:sz="6" w:space="0" w:color="auto"/>
            </w:tcBorders>
            <w:vAlign w:val="center"/>
          </w:tcPr>
          <w:p w14:paraId="29EC0507" w14:textId="6FF89CAF" w:rsidR="007452F0" w:rsidRPr="004D1BE8" w:rsidRDefault="00BF1438"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R$ 758,00</w:t>
            </w:r>
          </w:p>
        </w:tc>
      </w:tr>
      <w:tr w:rsidR="007452F0" w:rsidRPr="004D1BE8" w14:paraId="11CB10C5" w14:textId="77777777" w:rsidTr="00A074F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FB5512B"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49F7B58A" w14:textId="0289E4CB" w:rsidR="007452F0" w:rsidRPr="004D1BE8" w:rsidRDefault="00BF143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 MAÇÃ</w:t>
            </w:r>
          </w:p>
        </w:tc>
        <w:tc>
          <w:tcPr>
            <w:tcW w:w="795" w:type="pct"/>
            <w:tcBorders>
              <w:top w:val="outset" w:sz="6" w:space="0" w:color="auto"/>
              <w:left w:val="outset" w:sz="6" w:space="0" w:color="auto"/>
              <w:bottom w:val="outset" w:sz="6" w:space="0" w:color="auto"/>
              <w:right w:val="outset" w:sz="6" w:space="0" w:color="auto"/>
            </w:tcBorders>
            <w:vAlign w:val="center"/>
          </w:tcPr>
          <w:p w14:paraId="3EFC3D95" w14:textId="474DCAC1" w:rsidR="007452F0" w:rsidRPr="004D1BE8" w:rsidRDefault="00BF143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DD35DC9" w14:textId="4EF3964A" w:rsidR="007452F0" w:rsidRPr="004D1BE8" w:rsidRDefault="00BF143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300</w:t>
            </w:r>
          </w:p>
        </w:tc>
        <w:tc>
          <w:tcPr>
            <w:tcW w:w="683" w:type="pct"/>
            <w:tcBorders>
              <w:top w:val="outset" w:sz="6" w:space="0" w:color="auto"/>
              <w:left w:val="outset" w:sz="6" w:space="0" w:color="auto"/>
              <w:bottom w:val="outset" w:sz="6" w:space="0" w:color="auto"/>
              <w:right w:val="outset" w:sz="6" w:space="0" w:color="auto"/>
            </w:tcBorders>
            <w:vAlign w:val="center"/>
          </w:tcPr>
          <w:p w14:paraId="60C1CDFF" w14:textId="24E6E18E" w:rsidR="007452F0" w:rsidRPr="004D1BE8" w:rsidRDefault="00BF143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R$ 4,83</w:t>
            </w:r>
          </w:p>
        </w:tc>
        <w:tc>
          <w:tcPr>
            <w:tcW w:w="1041" w:type="pct"/>
            <w:tcBorders>
              <w:top w:val="outset" w:sz="6" w:space="0" w:color="auto"/>
              <w:left w:val="outset" w:sz="6" w:space="0" w:color="auto"/>
              <w:bottom w:val="outset" w:sz="6" w:space="0" w:color="auto"/>
              <w:right w:val="outset" w:sz="6" w:space="0" w:color="auto"/>
            </w:tcBorders>
            <w:vAlign w:val="center"/>
          </w:tcPr>
          <w:p w14:paraId="060891B9" w14:textId="1310336C" w:rsidR="007452F0" w:rsidRPr="004D1BE8" w:rsidRDefault="00BF1438"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R$ 1.449,00</w:t>
            </w:r>
          </w:p>
        </w:tc>
      </w:tr>
      <w:tr w:rsidR="007452F0" w:rsidRPr="004D1BE8" w14:paraId="76BCE7E9" w14:textId="77777777" w:rsidTr="00A074F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64F0FA3"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1217B14A" w14:textId="4DD55527" w:rsidR="007452F0" w:rsidRPr="004D1BE8" w:rsidRDefault="00BF143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COUVE</w:t>
            </w:r>
          </w:p>
        </w:tc>
        <w:tc>
          <w:tcPr>
            <w:tcW w:w="795" w:type="pct"/>
            <w:tcBorders>
              <w:top w:val="outset" w:sz="6" w:space="0" w:color="auto"/>
              <w:left w:val="outset" w:sz="6" w:space="0" w:color="auto"/>
              <w:bottom w:val="outset" w:sz="6" w:space="0" w:color="auto"/>
              <w:right w:val="outset" w:sz="6" w:space="0" w:color="auto"/>
            </w:tcBorders>
            <w:vAlign w:val="center"/>
          </w:tcPr>
          <w:p w14:paraId="31F92BE4" w14:textId="3B0F7768" w:rsidR="007452F0" w:rsidRPr="004D1BE8" w:rsidRDefault="00BF143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MAÇO</w:t>
            </w:r>
            <w:r w:rsidR="00B83379">
              <w:rPr>
                <w:rFonts w:ascii="Times New Roman" w:hAnsi="Times New Roman" w:cs="Times New Roman"/>
                <w:color w:val="333333"/>
                <w:sz w:val="24"/>
                <w:szCs w:val="24"/>
              </w:rPr>
              <w:t xml:space="preserve"> C/ NO MÍNIMO 8 FOLHAS</w:t>
            </w:r>
          </w:p>
        </w:tc>
        <w:tc>
          <w:tcPr>
            <w:tcW w:w="826" w:type="pct"/>
            <w:tcBorders>
              <w:top w:val="outset" w:sz="6" w:space="0" w:color="auto"/>
              <w:left w:val="outset" w:sz="6" w:space="0" w:color="auto"/>
              <w:bottom w:val="outset" w:sz="6" w:space="0" w:color="auto"/>
              <w:right w:val="outset" w:sz="6" w:space="0" w:color="auto"/>
            </w:tcBorders>
            <w:vAlign w:val="center"/>
          </w:tcPr>
          <w:p w14:paraId="3F1592A9" w14:textId="4758CBA1" w:rsidR="007452F0" w:rsidRPr="004D1BE8" w:rsidRDefault="00BF143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tcPr>
          <w:p w14:paraId="39A82627" w14:textId="32670CE4" w:rsidR="007452F0" w:rsidRPr="004D1BE8" w:rsidRDefault="00BF143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R$ 4,65</w:t>
            </w:r>
          </w:p>
        </w:tc>
        <w:tc>
          <w:tcPr>
            <w:tcW w:w="1041" w:type="pct"/>
            <w:tcBorders>
              <w:top w:val="outset" w:sz="6" w:space="0" w:color="auto"/>
              <w:left w:val="outset" w:sz="6" w:space="0" w:color="auto"/>
              <w:bottom w:val="outset" w:sz="6" w:space="0" w:color="auto"/>
              <w:right w:val="outset" w:sz="6" w:space="0" w:color="auto"/>
            </w:tcBorders>
            <w:vAlign w:val="center"/>
          </w:tcPr>
          <w:p w14:paraId="02CC67F6" w14:textId="37E46F29" w:rsidR="007452F0" w:rsidRPr="004D1BE8" w:rsidRDefault="00BF1438"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R$ 465,00</w:t>
            </w:r>
          </w:p>
        </w:tc>
      </w:tr>
      <w:tr w:rsidR="007452F0" w:rsidRPr="004D1BE8" w14:paraId="09E74FC4" w14:textId="77777777" w:rsidTr="00A074F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819C18B"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1F22D1A2" w14:textId="297709D4" w:rsidR="007452F0" w:rsidRPr="004D1BE8" w:rsidRDefault="00BF143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FARINHA DE MANDIOCA</w:t>
            </w:r>
          </w:p>
        </w:tc>
        <w:tc>
          <w:tcPr>
            <w:tcW w:w="795" w:type="pct"/>
            <w:tcBorders>
              <w:top w:val="outset" w:sz="6" w:space="0" w:color="auto"/>
              <w:left w:val="outset" w:sz="6" w:space="0" w:color="auto"/>
              <w:bottom w:val="outset" w:sz="6" w:space="0" w:color="auto"/>
              <w:right w:val="outset" w:sz="6" w:space="0" w:color="auto"/>
            </w:tcBorders>
            <w:vAlign w:val="center"/>
          </w:tcPr>
          <w:p w14:paraId="15D0E90E" w14:textId="3DB91F59" w:rsidR="007452F0" w:rsidRPr="004D1BE8" w:rsidRDefault="00BF143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A897037" w14:textId="4123142D" w:rsidR="007452F0" w:rsidRPr="004D1BE8" w:rsidRDefault="00BF143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150</w:t>
            </w:r>
          </w:p>
        </w:tc>
        <w:tc>
          <w:tcPr>
            <w:tcW w:w="683" w:type="pct"/>
            <w:tcBorders>
              <w:top w:val="outset" w:sz="6" w:space="0" w:color="auto"/>
              <w:left w:val="outset" w:sz="6" w:space="0" w:color="auto"/>
              <w:bottom w:val="outset" w:sz="6" w:space="0" w:color="auto"/>
              <w:right w:val="outset" w:sz="6" w:space="0" w:color="auto"/>
            </w:tcBorders>
            <w:vAlign w:val="center"/>
          </w:tcPr>
          <w:p w14:paraId="55A2B550" w14:textId="39E1F85F" w:rsidR="007452F0" w:rsidRPr="004D1BE8" w:rsidRDefault="00BF143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R$ 7,62</w:t>
            </w:r>
          </w:p>
        </w:tc>
        <w:tc>
          <w:tcPr>
            <w:tcW w:w="1041" w:type="pct"/>
            <w:tcBorders>
              <w:top w:val="outset" w:sz="6" w:space="0" w:color="auto"/>
              <w:left w:val="outset" w:sz="6" w:space="0" w:color="auto"/>
              <w:bottom w:val="outset" w:sz="6" w:space="0" w:color="auto"/>
              <w:right w:val="outset" w:sz="6" w:space="0" w:color="auto"/>
            </w:tcBorders>
            <w:vAlign w:val="center"/>
          </w:tcPr>
          <w:p w14:paraId="5E1294E7" w14:textId="03C3CA65" w:rsidR="007452F0" w:rsidRPr="004D1BE8" w:rsidRDefault="00BF1438"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R$ 1.143,00</w:t>
            </w:r>
          </w:p>
        </w:tc>
      </w:tr>
      <w:tr w:rsidR="007452F0" w:rsidRPr="004D1BE8" w14:paraId="1E3F2092" w14:textId="77777777" w:rsidTr="00A074F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9EBD09F"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14:paraId="36AF2301" w14:textId="11B67AA8" w:rsidR="007452F0" w:rsidRPr="004D1BE8" w:rsidRDefault="00BF143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LARANJA</w:t>
            </w:r>
          </w:p>
        </w:tc>
        <w:tc>
          <w:tcPr>
            <w:tcW w:w="795" w:type="pct"/>
            <w:tcBorders>
              <w:top w:val="outset" w:sz="6" w:space="0" w:color="auto"/>
              <w:left w:val="outset" w:sz="6" w:space="0" w:color="auto"/>
              <w:bottom w:val="outset" w:sz="6" w:space="0" w:color="auto"/>
              <w:right w:val="outset" w:sz="6" w:space="0" w:color="auto"/>
            </w:tcBorders>
            <w:vAlign w:val="center"/>
          </w:tcPr>
          <w:p w14:paraId="77DE9C86" w14:textId="3F51E1B0" w:rsidR="007452F0" w:rsidRPr="004D1BE8" w:rsidRDefault="00BF143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227C59B" w14:textId="1B65D159" w:rsidR="007452F0" w:rsidRPr="004D1BE8" w:rsidRDefault="00BF143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tcPr>
          <w:p w14:paraId="3AD487C7" w14:textId="522D4D09" w:rsidR="007452F0" w:rsidRPr="004D1BE8" w:rsidRDefault="00BF143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R$2,59</w:t>
            </w:r>
          </w:p>
        </w:tc>
        <w:tc>
          <w:tcPr>
            <w:tcW w:w="1041" w:type="pct"/>
            <w:tcBorders>
              <w:top w:val="outset" w:sz="6" w:space="0" w:color="auto"/>
              <w:left w:val="outset" w:sz="6" w:space="0" w:color="auto"/>
              <w:bottom w:val="outset" w:sz="6" w:space="0" w:color="auto"/>
              <w:right w:val="outset" w:sz="6" w:space="0" w:color="auto"/>
            </w:tcBorders>
            <w:vAlign w:val="center"/>
          </w:tcPr>
          <w:p w14:paraId="0669A72D" w14:textId="5619C33A" w:rsidR="007452F0" w:rsidRPr="004D1BE8" w:rsidRDefault="00BF1438"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R$ 259,00</w:t>
            </w:r>
          </w:p>
        </w:tc>
      </w:tr>
      <w:tr w:rsidR="007452F0" w:rsidRPr="004D1BE8" w14:paraId="3333453D" w14:textId="77777777" w:rsidTr="00A074F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6D155DB"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lastRenderedPageBreak/>
              <w:t>08</w:t>
            </w:r>
          </w:p>
        </w:tc>
        <w:tc>
          <w:tcPr>
            <w:tcW w:w="1425" w:type="pct"/>
            <w:tcBorders>
              <w:top w:val="outset" w:sz="6" w:space="0" w:color="auto"/>
              <w:left w:val="outset" w:sz="6" w:space="0" w:color="auto"/>
              <w:bottom w:val="outset" w:sz="6" w:space="0" w:color="auto"/>
              <w:right w:val="outset" w:sz="6" w:space="0" w:color="auto"/>
            </w:tcBorders>
            <w:vAlign w:val="center"/>
          </w:tcPr>
          <w:p w14:paraId="57D7A413" w14:textId="2B0A659F" w:rsidR="007452F0" w:rsidRPr="004D1BE8" w:rsidRDefault="00BF143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MANDIOCA</w:t>
            </w:r>
          </w:p>
        </w:tc>
        <w:tc>
          <w:tcPr>
            <w:tcW w:w="795" w:type="pct"/>
            <w:tcBorders>
              <w:top w:val="outset" w:sz="6" w:space="0" w:color="auto"/>
              <w:left w:val="outset" w:sz="6" w:space="0" w:color="auto"/>
              <w:bottom w:val="outset" w:sz="6" w:space="0" w:color="auto"/>
              <w:right w:val="outset" w:sz="6" w:space="0" w:color="auto"/>
            </w:tcBorders>
            <w:vAlign w:val="center"/>
          </w:tcPr>
          <w:p w14:paraId="06BE4DF0" w14:textId="39F0A1DD" w:rsidR="007452F0" w:rsidRPr="004D1BE8" w:rsidRDefault="00BF143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DC0AC48" w14:textId="2819CCF5" w:rsidR="007452F0" w:rsidRPr="004D1BE8" w:rsidRDefault="00BF143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300</w:t>
            </w:r>
          </w:p>
        </w:tc>
        <w:tc>
          <w:tcPr>
            <w:tcW w:w="683" w:type="pct"/>
            <w:tcBorders>
              <w:top w:val="outset" w:sz="6" w:space="0" w:color="auto"/>
              <w:left w:val="outset" w:sz="6" w:space="0" w:color="auto"/>
              <w:bottom w:val="outset" w:sz="6" w:space="0" w:color="auto"/>
              <w:right w:val="outset" w:sz="6" w:space="0" w:color="auto"/>
            </w:tcBorders>
            <w:vAlign w:val="center"/>
          </w:tcPr>
          <w:p w14:paraId="739E138E" w14:textId="6B9E2369" w:rsidR="007452F0" w:rsidRPr="004D1BE8" w:rsidRDefault="004D544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BF1438">
              <w:rPr>
                <w:rFonts w:ascii="Times New Roman" w:hAnsi="Times New Roman" w:cs="Times New Roman"/>
                <w:color w:val="333333"/>
                <w:sz w:val="24"/>
                <w:szCs w:val="24"/>
              </w:rPr>
              <w:t>3,49</w:t>
            </w:r>
          </w:p>
        </w:tc>
        <w:tc>
          <w:tcPr>
            <w:tcW w:w="1041" w:type="pct"/>
            <w:tcBorders>
              <w:top w:val="outset" w:sz="6" w:space="0" w:color="auto"/>
              <w:left w:val="outset" w:sz="6" w:space="0" w:color="auto"/>
              <w:bottom w:val="outset" w:sz="6" w:space="0" w:color="auto"/>
              <w:right w:val="outset" w:sz="6" w:space="0" w:color="auto"/>
            </w:tcBorders>
            <w:vAlign w:val="center"/>
          </w:tcPr>
          <w:p w14:paraId="126120C8" w14:textId="0358DB07" w:rsidR="007452F0" w:rsidRPr="004D1BE8" w:rsidRDefault="004D5444"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R$ 1.047,00</w:t>
            </w:r>
          </w:p>
        </w:tc>
      </w:tr>
      <w:tr w:rsidR="007452F0" w:rsidRPr="004D1BE8" w14:paraId="6B078502" w14:textId="77777777" w:rsidTr="00A074F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0F411EC"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tcPr>
          <w:p w14:paraId="3E605FA1" w14:textId="3CFB8993" w:rsidR="007452F0" w:rsidRPr="004D1BE8" w:rsidRDefault="004D544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MELAN</w:t>
            </w:r>
            <w:r w:rsidR="00B83379">
              <w:rPr>
                <w:rFonts w:ascii="Times New Roman" w:hAnsi="Times New Roman" w:cs="Times New Roman"/>
                <w:color w:val="333333"/>
                <w:sz w:val="24"/>
                <w:szCs w:val="24"/>
              </w:rPr>
              <w:t>C</w:t>
            </w:r>
            <w:r>
              <w:rPr>
                <w:rFonts w:ascii="Times New Roman" w:hAnsi="Times New Roman" w:cs="Times New Roman"/>
                <w:color w:val="333333"/>
                <w:sz w:val="24"/>
                <w:szCs w:val="24"/>
              </w:rPr>
              <w:t>IA</w:t>
            </w:r>
          </w:p>
        </w:tc>
        <w:tc>
          <w:tcPr>
            <w:tcW w:w="795" w:type="pct"/>
            <w:tcBorders>
              <w:top w:val="outset" w:sz="6" w:space="0" w:color="auto"/>
              <w:left w:val="outset" w:sz="6" w:space="0" w:color="auto"/>
              <w:bottom w:val="outset" w:sz="6" w:space="0" w:color="auto"/>
              <w:right w:val="outset" w:sz="6" w:space="0" w:color="auto"/>
            </w:tcBorders>
            <w:vAlign w:val="center"/>
          </w:tcPr>
          <w:p w14:paraId="1241759D" w14:textId="0DFF4904" w:rsidR="007452F0" w:rsidRPr="004D1BE8" w:rsidRDefault="004D544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449BE81" w14:textId="58BA1A41" w:rsidR="007452F0" w:rsidRPr="004D1BE8" w:rsidRDefault="004D544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200</w:t>
            </w:r>
          </w:p>
        </w:tc>
        <w:tc>
          <w:tcPr>
            <w:tcW w:w="683" w:type="pct"/>
            <w:tcBorders>
              <w:top w:val="outset" w:sz="6" w:space="0" w:color="auto"/>
              <w:left w:val="outset" w:sz="6" w:space="0" w:color="auto"/>
              <w:bottom w:val="outset" w:sz="6" w:space="0" w:color="auto"/>
              <w:right w:val="outset" w:sz="6" w:space="0" w:color="auto"/>
            </w:tcBorders>
            <w:vAlign w:val="center"/>
          </w:tcPr>
          <w:p w14:paraId="4C1E5D17" w14:textId="020974BE" w:rsidR="007452F0" w:rsidRPr="004D1BE8" w:rsidRDefault="004D544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R$ 1,60</w:t>
            </w:r>
          </w:p>
        </w:tc>
        <w:tc>
          <w:tcPr>
            <w:tcW w:w="1041" w:type="pct"/>
            <w:tcBorders>
              <w:top w:val="outset" w:sz="6" w:space="0" w:color="auto"/>
              <w:left w:val="outset" w:sz="6" w:space="0" w:color="auto"/>
              <w:bottom w:val="outset" w:sz="6" w:space="0" w:color="auto"/>
              <w:right w:val="outset" w:sz="6" w:space="0" w:color="auto"/>
            </w:tcBorders>
            <w:vAlign w:val="center"/>
          </w:tcPr>
          <w:p w14:paraId="43E60981" w14:textId="0C2F77CD" w:rsidR="007452F0" w:rsidRPr="004D1BE8" w:rsidRDefault="004D5444"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R$ 320,00</w:t>
            </w:r>
          </w:p>
        </w:tc>
      </w:tr>
      <w:tr w:rsidR="007452F0" w:rsidRPr="004D1BE8" w14:paraId="1FCC8351" w14:textId="77777777" w:rsidTr="00A074F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A869431"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10</w:t>
            </w:r>
          </w:p>
        </w:tc>
        <w:tc>
          <w:tcPr>
            <w:tcW w:w="1425" w:type="pct"/>
            <w:tcBorders>
              <w:top w:val="outset" w:sz="6" w:space="0" w:color="auto"/>
              <w:left w:val="outset" w:sz="6" w:space="0" w:color="auto"/>
              <w:bottom w:val="outset" w:sz="6" w:space="0" w:color="auto"/>
              <w:right w:val="outset" w:sz="6" w:space="0" w:color="auto"/>
            </w:tcBorders>
            <w:vAlign w:val="center"/>
          </w:tcPr>
          <w:p w14:paraId="37EFD605" w14:textId="77A2938B" w:rsidR="007452F0" w:rsidRPr="004D1BE8" w:rsidRDefault="004D544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MAMÃO</w:t>
            </w:r>
          </w:p>
        </w:tc>
        <w:tc>
          <w:tcPr>
            <w:tcW w:w="795" w:type="pct"/>
            <w:tcBorders>
              <w:top w:val="outset" w:sz="6" w:space="0" w:color="auto"/>
              <w:left w:val="outset" w:sz="6" w:space="0" w:color="auto"/>
              <w:bottom w:val="outset" w:sz="6" w:space="0" w:color="auto"/>
              <w:right w:val="outset" w:sz="6" w:space="0" w:color="auto"/>
            </w:tcBorders>
            <w:vAlign w:val="center"/>
          </w:tcPr>
          <w:p w14:paraId="06F25CD4" w14:textId="1D32FDEB" w:rsidR="007452F0" w:rsidRPr="004D1BE8" w:rsidRDefault="004D544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ADFF0C8" w14:textId="1F3A9AB0" w:rsidR="007452F0" w:rsidRPr="004D1BE8" w:rsidRDefault="004D544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tcPr>
          <w:p w14:paraId="1C24F23D" w14:textId="1808055D" w:rsidR="007452F0" w:rsidRPr="004D1BE8" w:rsidRDefault="004D544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R$ 3,49</w:t>
            </w:r>
          </w:p>
        </w:tc>
        <w:tc>
          <w:tcPr>
            <w:tcW w:w="1041" w:type="pct"/>
            <w:tcBorders>
              <w:top w:val="outset" w:sz="6" w:space="0" w:color="auto"/>
              <w:left w:val="outset" w:sz="6" w:space="0" w:color="auto"/>
              <w:bottom w:val="outset" w:sz="6" w:space="0" w:color="auto"/>
              <w:right w:val="outset" w:sz="6" w:space="0" w:color="auto"/>
            </w:tcBorders>
            <w:vAlign w:val="center"/>
          </w:tcPr>
          <w:p w14:paraId="506DCFDF" w14:textId="15716867" w:rsidR="007452F0" w:rsidRPr="004D1BE8" w:rsidRDefault="004D5444"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R$ 349,00</w:t>
            </w:r>
          </w:p>
        </w:tc>
      </w:tr>
      <w:tr w:rsidR="007452F0" w:rsidRPr="004D1BE8" w14:paraId="4210A186" w14:textId="77777777" w:rsidTr="00A074F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3D68416"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11</w:t>
            </w:r>
          </w:p>
        </w:tc>
        <w:tc>
          <w:tcPr>
            <w:tcW w:w="1425" w:type="pct"/>
            <w:tcBorders>
              <w:top w:val="outset" w:sz="6" w:space="0" w:color="auto"/>
              <w:left w:val="outset" w:sz="6" w:space="0" w:color="auto"/>
              <w:bottom w:val="outset" w:sz="6" w:space="0" w:color="auto"/>
              <w:right w:val="outset" w:sz="6" w:space="0" w:color="auto"/>
            </w:tcBorders>
            <w:vAlign w:val="center"/>
          </w:tcPr>
          <w:p w14:paraId="5795E24F" w14:textId="55C01E86" w:rsidR="007452F0" w:rsidRPr="004D1BE8" w:rsidRDefault="004D544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MILHO VERDE</w:t>
            </w:r>
          </w:p>
        </w:tc>
        <w:tc>
          <w:tcPr>
            <w:tcW w:w="795" w:type="pct"/>
            <w:tcBorders>
              <w:top w:val="outset" w:sz="6" w:space="0" w:color="auto"/>
              <w:left w:val="outset" w:sz="6" w:space="0" w:color="auto"/>
              <w:bottom w:val="outset" w:sz="6" w:space="0" w:color="auto"/>
              <w:right w:val="outset" w:sz="6" w:space="0" w:color="auto"/>
            </w:tcBorders>
            <w:vAlign w:val="center"/>
          </w:tcPr>
          <w:p w14:paraId="2C17D1E2" w14:textId="660C9C9D" w:rsidR="007452F0" w:rsidRPr="004D1BE8" w:rsidRDefault="004D544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8DB9522" w14:textId="6802464F" w:rsidR="007452F0" w:rsidRPr="004D1BE8" w:rsidRDefault="004D544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300</w:t>
            </w:r>
          </w:p>
        </w:tc>
        <w:tc>
          <w:tcPr>
            <w:tcW w:w="683" w:type="pct"/>
            <w:tcBorders>
              <w:top w:val="outset" w:sz="6" w:space="0" w:color="auto"/>
              <w:left w:val="outset" w:sz="6" w:space="0" w:color="auto"/>
              <w:bottom w:val="outset" w:sz="6" w:space="0" w:color="auto"/>
              <w:right w:val="outset" w:sz="6" w:space="0" w:color="auto"/>
            </w:tcBorders>
            <w:vAlign w:val="center"/>
          </w:tcPr>
          <w:p w14:paraId="0AF4FE84" w14:textId="3AA45487" w:rsidR="007452F0" w:rsidRPr="004D1BE8" w:rsidRDefault="004D544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R$ 3,50</w:t>
            </w:r>
          </w:p>
        </w:tc>
        <w:tc>
          <w:tcPr>
            <w:tcW w:w="1041" w:type="pct"/>
            <w:tcBorders>
              <w:top w:val="outset" w:sz="6" w:space="0" w:color="auto"/>
              <w:left w:val="outset" w:sz="6" w:space="0" w:color="auto"/>
              <w:bottom w:val="outset" w:sz="6" w:space="0" w:color="auto"/>
              <w:right w:val="outset" w:sz="6" w:space="0" w:color="auto"/>
            </w:tcBorders>
            <w:vAlign w:val="center"/>
          </w:tcPr>
          <w:p w14:paraId="73D4B42A" w14:textId="46F94C28" w:rsidR="007452F0" w:rsidRPr="004D1BE8" w:rsidRDefault="004D5444"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R$ 1.050,00</w:t>
            </w:r>
          </w:p>
        </w:tc>
      </w:tr>
      <w:tr w:rsidR="00A074FB" w:rsidRPr="004D1BE8" w14:paraId="7E25188A" w14:textId="77777777" w:rsidTr="00A074F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3116BAC" w14:textId="77777777" w:rsidR="00A074FB" w:rsidRPr="004D1BE8" w:rsidRDefault="00A074FB" w:rsidP="00A074FB">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12</w:t>
            </w:r>
          </w:p>
        </w:tc>
        <w:tc>
          <w:tcPr>
            <w:tcW w:w="1425" w:type="pct"/>
            <w:tcBorders>
              <w:top w:val="outset" w:sz="6" w:space="0" w:color="auto"/>
              <w:left w:val="outset" w:sz="6" w:space="0" w:color="auto"/>
              <w:bottom w:val="outset" w:sz="6" w:space="0" w:color="auto"/>
              <w:right w:val="outset" w:sz="6" w:space="0" w:color="auto"/>
            </w:tcBorders>
            <w:vAlign w:val="center"/>
          </w:tcPr>
          <w:p w14:paraId="1E5C5EBB" w14:textId="0F6A35AD" w:rsidR="00A074FB" w:rsidRPr="004D1BE8" w:rsidRDefault="00A074FB" w:rsidP="00A074F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POLPA DE MARACUJÁ</w:t>
            </w:r>
          </w:p>
        </w:tc>
        <w:tc>
          <w:tcPr>
            <w:tcW w:w="795" w:type="pct"/>
            <w:tcBorders>
              <w:top w:val="outset" w:sz="6" w:space="0" w:color="auto"/>
              <w:left w:val="outset" w:sz="6" w:space="0" w:color="auto"/>
              <w:bottom w:val="outset" w:sz="6" w:space="0" w:color="auto"/>
              <w:right w:val="outset" w:sz="6" w:space="0" w:color="auto"/>
            </w:tcBorders>
            <w:vAlign w:val="center"/>
          </w:tcPr>
          <w:p w14:paraId="58AAFD14" w14:textId="1477AEFB" w:rsidR="00A074FB" w:rsidRPr="004D1BE8" w:rsidRDefault="00B83379" w:rsidP="00A074F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2BBDD9B" w14:textId="53E787FE" w:rsidR="00A074FB" w:rsidRPr="004D1BE8" w:rsidRDefault="00B83379" w:rsidP="00A074F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683" w:type="pct"/>
            <w:tcBorders>
              <w:top w:val="outset" w:sz="6" w:space="0" w:color="auto"/>
              <w:left w:val="outset" w:sz="6" w:space="0" w:color="auto"/>
              <w:bottom w:val="outset" w:sz="6" w:space="0" w:color="auto"/>
              <w:right w:val="outset" w:sz="6" w:space="0" w:color="auto"/>
            </w:tcBorders>
            <w:vAlign w:val="center"/>
          </w:tcPr>
          <w:p w14:paraId="6C314804" w14:textId="402F3E04" w:rsidR="00A074FB" w:rsidRPr="004D1BE8" w:rsidRDefault="00A074FB" w:rsidP="00A074F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R$ 12,50</w:t>
            </w:r>
          </w:p>
        </w:tc>
        <w:tc>
          <w:tcPr>
            <w:tcW w:w="1041" w:type="pct"/>
            <w:tcBorders>
              <w:top w:val="outset" w:sz="6" w:space="0" w:color="auto"/>
              <w:left w:val="outset" w:sz="6" w:space="0" w:color="auto"/>
              <w:bottom w:val="outset" w:sz="6" w:space="0" w:color="auto"/>
              <w:right w:val="outset" w:sz="6" w:space="0" w:color="auto"/>
            </w:tcBorders>
            <w:vAlign w:val="center"/>
          </w:tcPr>
          <w:p w14:paraId="39A4B0F2" w14:textId="6F6AF086" w:rsidR="00A074FB" w:rsidRPr="004D1BE8" w:rsidRDefault="00A074FB" w:rsidP="00A074FB">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R$ 625,00</w:t>
            </w:r>
          </w:p>
        </w:tc>
      </w:tr>
      <w:tr w:rsidR="00A074FB" w:rsidRPr="004D1BE8" w14:paraId="18845321" w14:textId="77777777" w:rsidTr="00A074F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02B6429" w14:textId="77777777" w:rsidR="00A074FB" w:rsidRPr="004D1BE8" w:rsidRDefault="00A074FB" w:rsidP="00A074FB">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13</w:t>
            </w:r>
          </w:p>
        </w:tc>
        <w:tc>
          <w:tcPr>
            <w:tcW w:w="1425" w:type="pct"/>
            <w:tcBorders>
              <w:top w:val="outset" w:sz="6" w:space="0" w:color="auto"/>
              <w:left w:val="outset" w:sz="6" w:space="0" w:color="auto"/>
              <w:bottom w:val="outset" w:sz="6" w:space="0" w:color="auto"/>
              <w:right w:val="outset" w:sz="6" w:space="0" w:color="auto"/>
            </w:tcBorders>
            <w:vAlign w:val="center"/>
          </w:tcPr>
          <w:p w14:paraId="4BAE66D0" w14:textId="25761D6A" w:rsidR="00A074FB" w:rsidRPr="004D1BE8" w:rsidRDefault="00A074FB" w:rsidP="00A074F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POLPA DE CAJÚ</w:t>
            </w:r>
          </w:p>
        </w:tc>
        <w:tc>
          <w:tcPr>
            <w:tcW w:w="795" w:type="pct"/>
            <w:tcBorders>
              <w:top w:val="outset" w:sz="6" w:space="0" w:color="auto"/>
              <w:left w:val="outset" w:sz="6" w:space="0" w:color="auto"/>
              <w:bottom w:val="outset" w:sz="6" w:space="0" w:color="auto"/>
              <w:right w:val="outset" w:sz="6" w:space="0" w:color="auto"/>
            </w:tcBorders>
            <w:vAlign w:val="center"/>
          </w:tcPr>
          <w:p w14:paraId="7CAB2562" w14:textId="55EB5660" w:rsidR="00A074FB" w:rsidRPr="004D1BE8" w:rsidRDefault="00B83379" w:rsidP="00A074F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CC6090D" w14:textId="5A0B1ACE" w:rsidR="00A074FB" w:rsidRPr="004D1BE8" w:rsidRDefault="00B83379" w:rsidP="00A074F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683" w:type="pct"/>
            <w:tcBorders>
              <w:top w:val="outset" w:sz="6" w:space="0" w:color="auto"/>
              <w:left w:val="outset" w:sz="6" w:space="0" w:color="auto"/>
              <w:bottom w:val="outset" w:sz="6" w:space="0" w:color="auto"/>
              <w:right w:val="outset" w:sz="6" w:space="0" w:color="auto"/>
            </w:tcBorders>
            <w:vAlign w:val="center"/>
          </w:tcPr>
          <w:p w14:paraId="645619A7" w14:textId="61A0C3EB" w:rsidR="00A074FB" w:rsidRPr="004D1BE8" w:rsidRDefault="00A074FB" w:rsidP="00A074F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R$ 12,50</w:t>
            </w:r>
          </w:p>
        </w:tc>
        <w:tc>
          <w:tcPr>
            <w:tcW w:w="1041" w:type="pct"/>
            <w:tcBorders>
              <w:top w:val="outset" w:sz="6" w:space="0" w:color="auto"/>
              <w:left w:val="outset" w:sz="6" w:space="0" w:color="auto"/>
              <w:bottom w:val="outset" w:sz="6" w:space="0" w:color="auto"/>
              <w:right w:val="outset" w:sz="6" w:space="0" w:color="auto"/>
            </w:tcBorders>
            <w:vAlign w:val="center"/>
          </w:tcPr>
          <w:p w14:paraId="56230504" w14:textId="6F88EE80" w:rsidR="00A074FB" w:rsidRPr="004D1BE8" w:rsidRDefault="00A074FB" w:rsidP="00A074FB">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R$ 625,00</w:t>
            </w:r>
          </w:p>
        </w:tc>
      </w:tr>
      <w:tr w:rsidR="00A074FB" w:rsidRPr="004D1BE8" w14:paraId="6CCE87E2" w14:textId="77777777" w:rsidTr="00A074F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775E950" w14:textId="77777777" w:rsidR="00A074FB" w:rsidRPr="004D1BE8" w:rsidRDefault="00A074FB" w:rsidP="00A074FB">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14</w:t>
            </w:r>
          </w:p>
        </w:tc>
        <w:tc>
          <w:tcPr>
            <w:tcW w:w="1425" w:type="pct"/>
            <w:tcBorders>
              <w:top w:val="outset" w:sz="6" w:space="0" w:color="auto"/>
              <w:left w:val="outset" w:sz="6" w:space="0" w:color="auto"/>
              <w:bottom w:val="outset" w:sz="6" w:space="0" w:color="auto"/>
              <w:right w:val="outset" w:sz="6" w:space="0" w:color="auto"/>
            </w:tcBorders>
            <w:vAlign w:val="center"/>
          </w:tcPr>
          <w:p w14:paraId="7184711C" w14:textId="57BB2DE8" w:rsidR="00A074FB" w:rsidRPr="004D1BE8" w:rsidRDefault="00A074FB" w:rsidP="00A074F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POLPA DE MANGABA</w:t>
            </w:r>
          </w:p>
        </w:tc>
        <w:tc>
          <w:tcPr>
            <w:tcW w:w="795" w:type="pct"/>
            <w:tcBorders>
              <w:top w:val="outset" w:sz="6" w:space="0" w:color="auto"/>
              <w:left w:val="outset" w:sz="6" w:space="0" w:color="auto"/>
              <w:bottom w:val="outset" w:sz="6" w:space="0" w:color="auto"/>
              <w:right w:val="outset" w:sz="6" w:space="0" w:color="auto"/>
            </w:tcBorders>
            <w:vAlign w:val="center"/>
          </w:tcPr>
          <w:p w14:paraId="00F43138" w14:textId="5452C630" w:rsidR="00A074FB" w:rsidRPr="004D1BE8" w:rsidRDefault="00B83379" w:rsidP="00A074F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310D024" w14:textId="1B1A108A" w:rsidR="00A074FB" w:rsidRPr="004D1BE8" w:rsidRDefault="00B83379" w:rsidP="00A074F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683" w:type="pct"/>
            <w:tcBorders>
              <w:top w:val="outset" w:sz="6" w:space="0" w:color="auto"/>
              <w:left w:val="outset" w:sz="6" w:space="0" w:color="auto"/>
              <w:bottom w:val="outset" w:sz="6" w:space="0" w:color="auto"/>
              <w:right w:val="outset" w:sz="6" w:space="0" w:color="auto"/>
            </w:tcBorders>
            <w:vAlign w:val="center"/>
          </w:tcPr>
          <w:p w14:paraId="270DC1A8" w14:textId="299BC649" w:rsidR="00A074FB" w:rsidRPr="004D1BE8" w:rsidRDefault="00A074FB" w:rsidP="00A074F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R$ 12,50</w:t>
            </w:r>
          </w:p>
        </w:tc>
        <w:tc>
          <w:tcPr>
            <w:tcW w:w="1041" w:type="pct"/>
            <w:tcBorders>
              <w:top w:val="outset" w:sz="6" w:space="0" w:color="auto"/>
              <w:left w:val="outset" w:sz="6" w:space="0" w:color="auto"/>
              <w:bottom w:val="outset" w:sz="6" w:space="0" w:color="auto"/>
              <w:right w:val="outset" w:sz="6" w:space="0" w:color="auto"/>
            </w:tcBorders>
            <w:vAlign w:val="center"/>
          </w:tcPr>
          <w:p w14:paraId="55CB216F" w14:textId="5812B56F" w:rsidR="00A074FB" w:rsidRPr="004D1BE8" w:rsidRDefault="00A074FB" w:rsidP="00A074FB">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R$ 625,00</w:t>
            </w:r>
          </w:p>
        </w:tc>
      </w:tr>
      <w:tr w:rsidR="00A074FB" w:rsidRPr="004D1BE8" w14:paraId="6D41EF29" w14:textId="77777777" w:rsidTr="00A074F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A3FE87B" w14:textId="77777777" w:rsidR="00A074FB" w:rsidRPr="004D1BE8" w:rsidRDefault="00A074FB" w:rsidP="00A074FB">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15</w:t>
            </w:r>
          </w:p>
        </w:tc>
        <w:tc>
          <w:tcPr>
            <w:tcW w:w="1425" w:type="pct"/>
            <w:tcBorders>
              <w:top w:val="outset" w:sz="6" w:space="0" w:color="auto"/>
              <w:left w:val="outset" w:sz="6" w:space="0" w:color="auto"/>
              <w:bottom w:val="outset" w:sz="6" w:space="0" w:color="auto"/>
              <w:right w:val="outset" w:sz="6" w:space="0" w:color="auto"/>
            </w:tcBorders>
            <w:vAlign w:val="center"/>
          </w:tcPr>
          <w:p w14:paraId="10C6886F" w14:textId="598CF6E6" w:rsidR="00A074FB" w:rsidRPr="004D1BE8" w:rsidRDefault="00A074FB" w:rsidP="00A074F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POLPA DE MANGABA</w:t>
            </w:r>
          </w:p>
        </w:tc>
        <w:tc>
          <w:tcPr>
            <w:tcW w:w="795" w:type="pct"/>
            <w:tcBorders>
              <w:top w:val="outset" w:sz="6" w:space="0" w:color="auto"/>
              <w:left w:val="outset" w:sz="6" w:space="0" w:color="auto"/>
              <w:bottom w:val="outset" w:sz="6" w:space="0" w:color="auto"/>
              <w:right w:val="outset" w:sz="6" w:space="0" w:color="auto"/>
            </w:tcBorders>
            <w:vAlign w:val="center"/>
          </w:tcPr>
          <w:p w14:paraId="2B6CC452" w14:textId="2A87D2F3" w:rsidR="00A074FB" w:rsidRPr="004D1BE8" w:rsidRDefault="00B83379" w:rsidP="00A074F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6B447E6" w14:textId="1CED33D0" w:rsidR="00A074FB" w:rsidRPr="004D1BE8" w:rsidRDefault="00B83379" w:rsidP="00A074F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683" w:type="pct"/>
            <w:tcBorders>
              <w:top w:val="outset" w:sz="6" w:space="0" w:color="auto"/>
              <w:left w:val="outset" w:sz="6" w:space="0" w:color="auto"/>
              <w:bottom w:val="outset" w:sz="6" w:space="0" w:color="auto"/>
              <w:right w:val="outset" w:sz="6" w:space="0" w:color="auto"/>
            </w:tcBorders>
            <w:vAlign w:val="center"/>
          </w:tcPr>
          <w:p w14:paraId="4D36E851" w14:textId="318A7F40" w:rsidR="00A074FB" w:rsidRPr="004D1BE8" w:rsidRDefault="00A074FB" w:rsidP="00A074F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R$ 12,50</w:t>
            </w:r>
          </w:p>
        </w:tc>
        <w:tc>
          <w:tcPr>
            <w:tcW w:w="1041" w:type="pct"/>
            <w:tcBorders>
              <w:top w:val="outset" w:sz="6" w:space="0" w:color="auto"/>
              <w:left w:val="outset" w:sz="6" w:space="0" w:color="auto"/>
              <w:bottom w:val="outset" w:sz="6" w:space="0" w:color="auto"/>
              <w:right w:val="outset" w:sz="6" w:space="0" w:color="auto"/>
            </w:tcBorders>
            <w:vAlign w:val="center"/>
          </w:tcPr>
          <w:p w14:paraId="4E7B5A3F" w14:textId="29408FE5" w:rsidR="00A074FB" w:rsidRPr="004D1BE8" w:rsidRDefault="00A074FB" w:rsidP="00A074FB">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R$ 625,00</w:t>
            </w:r>
          </w:p>
        </w:tc>
      </w:tr>
      <w:tr w:rsidR="00A074FB" w:rsidRPr="004D1BE8"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A074FB" w:rsidRPr="004D1BE8" w:rsidRDefault="00A074FB" w:rsidP="00A074FB">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73832D5B" w:rsidR="00A074FB" w:rsidRPr="004D1BE8" w:rsidRDefault="00A074FB" w:rsidP="00A074FB">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Pr>
                <w:rFonts w:ascii="Times New Roman" w:hAnsi="Times New Roman" w:cs="Times New Roman"/>
                <w:b/>
                <w:color w:val="333333"/>
                <w:sz w:val="24"/>
                <w:szCs w:val="24"/>
              </w:rPr>
              <w:t xml:space="preserve"> 10,037,00</w:t>
            </w:r>
          </w:p>
        </w:tc>
      </w:tr>
    </w:tbl>
    <w:p w14:paraId="21600B53"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14:paraId="7C9F27DF" w14:textId="77777777" w:rsidR="007452F0" w:rsidRPr="004D1BE8" w:rsidRDefault="007452F0"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0C9831D" w14:textId="77777777" w:rsidR="007452F0" w:rsidRPr="004D1BE8" w:rsidRDefault="007452F0" w:rsidP="004D1BE8">
      <w:pPr>
        <w:spacing w:after="150"/>
        <w:jc w:val="both"/>
        <w:rPr>
          <w:rFonts w:ascii="Times New Roman" w:hAnsi="Times New Roman" w:cs="Times New Roman"/>
          <w:b/>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15E79EF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523957B8"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14:paraId="7CE70E20"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Nº01/2020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 01/2020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desde que apresentados os originais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65F1C5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59D27428"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ECA203C" w:rsidR="007452F0" w:rsidRDefault="007452F0" w:rsidP="004D1BE8">
      <w:pPr>
        <w:spacing w:after="150" w:line="360" w:lineRule="auto"/>
        <w:jc w:val="both"/>
        <w:rPr>
          <w:rFonts w:ascii="Times New Roman" w:hAnsi="Times New Roman" w:cs="Times New Roman"/>
          <w:b/>
          <w:sz w:val="24"/>
          <w:szCs w:val="24"/>
        </w:rPr>
      </w:pPr>
    </w:p>
    <w:p w14:paraId="2B438D71" w14:textId="77777777" w:rsidR="00613AA7" w:rsidRPr="004D1BE8" w:rsidRDefault="00613AA7" w:rsidP="004D1BE8">
      <w:pPr>
        <w:spacing w:after="150" w:line="360" w:lineRule="auto"/>
        <w:jc w:val="both"/>
        <w:rPr>
          <w:rFonts w:ascii="Times New Roman" w:hAnsi="Times New Roman" w:cs="Times New Roman"/>
          <w:b/>
          <w:sz w:val="24"/>
          <w:szCs w:val="24"/>
        </w:rPr>
      </w:pPr>
    </w:p>
    <w:p w14:paraId="738D4FF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4.4. DO ENVELOPE Nº 01 - HABILITAÇÃO DO GRUPO FORMAL (Cooperativas)</w:t>
      </w:r>
    </w:p>
    <w:p w14:paraId="0F41C46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67518887" w:rsidR="007452F0" w:rsidRPr="004D1BE8"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0 dias (Resolução 04/2015 Art.27).</w:t>
      </w:r>
    </w:p>
    <w:p w14:paraId="344C54A8" w14:textId="3ED27483" w:rsidR="007452F0" w:rsidRPr="004D1BE8" w:rsidRDefault="004D1BE8"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t>III -</w:t>
      </w:r>
      <w:r w:rsidR="007452F0" w:rsidRPr="004D1BE8">
        <w:rPr>
          <w:rFonts w:ascii="Times New Roman" w:hAnsi="Times New Roman" w:cs="Times New Roman"/>
          <w:color w:val="000000"/>
          <w:sz w:val="24"/>
          <w:szCs w:val="24"/>
          <w:u w:val="single"/>
        </w:rPr>
        <w:t xml:space="preserve"> QSA da Cooperativa / Composição do Quadro Societário da Cooperativa;</w:t>
      </w:r>
    </w:p>
    <w:p w14:paraId="6F588F70"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IV -  Lista dos Associados com DAP e sem DAP, quando houver;</w:t>
      </w:r>
    </w:p>
    <w:p w14:paraId="3383B6CC"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265263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rPr>
        <w:t xml:space="preserve">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14:paraId="5D77232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14:paraId="3E8C8AF3"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77777777" w:rsidR="007452F0" w:rsidRPr="004D1BE8"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xml:space="preserve">, com mandato nunca superior a 4 (quatro) anos, sendo obrigatória a renovação de, no </w:t>
      </w:r>
      <w:r w:rsidRPr="004D1BE8">
        <w:rPr>
          <w:color w:val="000000"/>
        </w:rPr>
        <w:lastRenderedPageBreak/>
        <w:t>mínimo, 1/3 (um terço) do Conselho da Administração"</w:t>
      </w:r>
    </w:p>
    <w:p w14:paraId="3BA4C47E"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3B12F17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14:paraId="4E9CEF6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14:paraId="759966B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14:paraId="1907211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14:paraId="418D9E0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14:paraId="70F3C270" w14:textId="59048746"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b/>
          <w:color w:val="000000"/>
          <w:sz w:val="24"/>
          <w:szCs w:val="24"/>
        </w:rPr>
        <w:t xml:space="preserve">4.6.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s="Times New Roman"/>
          <w:color w:val="000000"/>
          <w:sz w:val="24"/>
          <w:szCs w:val="24"/>
        </w:rPr>
        <w:t>.</w:t>
      </w:r>
    </w:p>
    <w:p w14:paraId="52772B5D"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 INABILITADO. Não podendo ser suprida essa ausência no prazo quinquenal estipulado no item 4.6, que versa somente sobre DESCONFORMIDADE.</w:t>
      </w:r>
    </w:p>
    <w:p w14:paraId="40C75F2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lastRenderedPageBreak/>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4, de 2 de abril de 2015, 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25 da Resolução n° 26, de 17 de junho de 2013 - </w:t>
      </w:r>
      <w:r w:rsidRPr="004D1BE8">
        <w:rPr>
          <w:rFonts w:ascii="Times New Roman" w:hAnsi="Times New Roman" w:cs="Times New Roman"/>
          <w:sz w:val="24"/>
          <w:szCs w:val="24"/>
          <w:u w:val="single"/>
        </w:rPr>
        <w:t>(alterada pela Resolução nº 4, de 2 de abril de 2015).</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7760B009"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14:paraId="534E3D8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7.1. Para seleção, os projetos de venda habilitados serão divididos em: grupo de projetos de fornecedores locais, grupo de projetos do território rural </w:t>
      </w:r>
      <w:r w:rsidRPr="004D1BE8">
        <w:rPr>
          <w:rFonts w:ascii="Times New Roman" w:hAnsi="Times New Roman" w:cs="Times New Roman"/>
          <w:b/>
          <w:color w:val="000000"/>
          <w:sz w:val="24"/>
          <w:szCs w:val="24"/>
        </w:rPr>
        <w:t>segundo o Ministério do Desenvolvimento Agrário (MDA) (http://sit.mda.gov.br/mapa.php</w:t>
      </w:r>
      <w:r w:rsidRPr="004D1BE8">
        <w:rPr>
          <w:rFonts w:ascii="Times New Roman" w:hAnsi="Times New Roman" w:cs="Times New Roman"/>
          <w:color w:val="000000"/>
          <w:sz w:val="24"/>
          <w:szCs w:val="24"/>
        </w:rPr>
        <w:t>), grupo de projetos do Estado, e grupo de propostas do País.</w:t>
      </w:r>
    </w:p>
    <w:p w14:paraId="7B9C6D3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7.2. Entre os grupos de projetos, será observada a seguinte ordem de prioridade para seleção:</w:t>
      </w:r>
    </w:p>
    <w:p w14:paraId="3B15CD4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14:paraId="4E7062D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14:paraId="488DF58E" w14:textId="77777777" w:rsidR="007452F0" w:rsidRPr="004D1BE8" w:rsidRDefault="007452F0" w:rsidP="004D1BE8">
      <w:pPr>
        <w:spacing w:after="150"/>
        <w:ind w:left="2268"/>
        <w:jc w:val="both"/>
        <w:rPr>
          <w:rFonts w:ascii="Times New Roman" w:hAnsi="Times New Roman" w:cs="Times New Roman"/>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no mesmo município em que se localizam as escolas.”</w:t>
      </w:r>
    </w:p>
    <w:p w14:paraId="09121BAF" w14:textId="77777777" w:rsidR="007452F0" w:rsidRPr="004D1BE8" w:rsidRDefault="007452F0" w:rsidP="004D1BE8">
      <w:pPr>
        <w:pStyle w:val="Subttulo"/>
        <w:spacing w:line="360" w:lineRule="auto"/>
        <w:jc w:val="both"/>
        <w:rPr>
          <w:b w:val="0"/>
          <w:szCs w:val="24"/>
        </w:rPr>
      </w:pPr>
      <w:r w:rsidRPr="004D1BE8">
        <w:rPr>
          <w:b w:val="0"/>
          <w:szCs w:val="24"/>
        </w:rPr>
        <w:lastRenderedPageBreak/>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1"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14:paraId="16BCCCE9"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 grupo de projetos do Estado terá prioridade sobre o do País;</w:t>
      </w:r>
    </w:p>
    <w:p w14:paraId="640DD34B"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7.3. Em cada grupo de projetos, será observada a seguinte ordem de prioridade para seleção:</w:t>
      </w:r>
    </w:p>
    <w:p w14:paraId="016FDD7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Os assentamentos de reforma agrária, as comunidades tradicionais indígenas e as comunidades quilombolas, não havendo prioridade entre estes;</w:t>
      </w:r>
    </w:p>
    <w:p w14:paraId="3B908D7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 - Os fornecedores de gêneros alimentícios certificados como orgânicos ou agro ecológicos, segundo a </w:t>
      </w:r>
      <w:hyperlink r:id="rId12"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14:paraId="33905A56"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14:paraId="43E6727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7.4</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4D1BE8">
        <w:rPr>
          <w:rFonts w:ascii="Times New Roman" w:hAnsi="Times New Roman" w:cs="Times New Roman"/>
          <w:b/>
          <w:sz w:val="24"/>
          <w:szCs w:val="24"/>
          <w:u w:val="single"/>
        </w:rPr>
        <w:t xml:space="preserve">(alterada pela Resolução nº 4, de 2 de abril de 2015), </w:t>
      </w:r>
      <w:r w:rsidRPr="004D1BE8">
        <w:rPr>
          <w:rFonts w:ascii="Times New Roman" w:hAnsi="Times New Roman" w:cs="Times New Roman"/>
          <w:b/>
          <w:color w:val="000000"/>
          <w:sz w:val="24"/>
          <w:szCs w:val="24"/>
          <w:u w:val="single"/>
        </w:rPr>
        <w:t>até que se totalize a demanda da Unidade Escolar. Logo, a adjudicação dar-se-á por ITEM.</w:t>
      </w:r>
    </w:p>
    <w:p w14:paraId="7AC1A47A"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7</w:t>
      </w:r>
      <w:r w:rsidRPr="004D1BE8">
        <w:rPr>
          <w:rFonts w:ascii="Times New Roman" w:hAnsi="Times New Roman" w:cs="Times New Roman"/>
          <w:sz w:val="24"/>
          <w:szCs w:val="24"/>
        </w:rPr>
        <w:t>.5</w:t>
      </w:r>
      <w:r w:rsidRPr="004D1BE8">
        <w:rPr>
          <w:rFonts w:ascii="Times New Roman" w:eastAsia="Calibri" w:hAnsi="Times New Roman" w:cs="Times New Roman"/>
          <w:sz w:val="24"/>
          <w:szCs w:val="24"/>
        </w:rPr>
        <w:t xml:space="preserve"> </w:t>
      </w:r>
      <w:r w:rsidRPr="004D1BE8">
        <w:rPr>
          <w:rFonts w:ascii="Times New Roman" w:hAnsi="Times New Roman" w:cs="Times New Roman"/>
          <w:sz w:val="24"/>
          <w:szCs w:val="24"/>
        </w:rPr>
        <w:t>Em caso de empate, onde não há consenso/comum acordo, adotam-se os critérios de acordo com a ordem de prioridade definida pela Resolução nº 26/2013, Art. 25</w:t>
      </w:r>
      <w:r w:rsidRPr="004D1BE8">
        <w:rPr>
          <w:rFonts w:ascii="Times New Roman" w:hAnsi="Times New Roman" w:cs="Times New Roman"/>
          <w:b/>
          <w:sz w:val="24"/>
          <w:szCs w:val="24"/>
        </w:rPr>
        <w:t xml:space="preserve"> </w:t>
      </w:r>
      <w:r w:rsidRPr="004D1BE8">
        <w:rPr>
          <w:rFonts w:ascii="Times New Roman" w:hAnsi="Times New Roman" w:cs="Times New Roman"/>
          <w:b/>
          <w:sz w:val="24"/>
          <w:szCs w:val="24"/>
          <w:u w:val="single"/>
        </w:rPr>
        <w:t>(alterada pela Resolução nº 4, de 2 de abril de 2015)</w:t>
      </w:r>
      <w:r w:rsidRPr="004D1BE8">
        <w:rPr>
          <w:rFonts w:ascii="Times New Roman" w:hAnsi="Times New Roman" w:cs="Times New Roman"/>
          <w:sz w:val="24"/>
          <w:szCs w:val="24"/>
        </w:rPr>
        <w:t>:</w:t>
      </w:r>
    </w:p>
    <w:p w14:paraId="71CFE270" w14:textId="77777777" w:rsidR="007452F0" w:rsidRPr="004D1BE8" w:rsidRDefault="007452F0" w:rsidP="004D1BE8">
      <w:pPr>
        <w:pStyle w:val="Subttulo"/>
        <w:jc w:val="both"/>
        <w:rPr>
          <w:b w:val="0"/>
          <w:color w:val="FF0000"/>
          <w:szCs w:val="24"/>
        </w:rPr>
      </w:pPr>
    </w:p>
    <w:p w14:paraId="4F2EE849" w14:textId="77777777" w:rsidR="007452F0" w:rsidRPr="004D1BE8" w:rsidRDefault="007452F0" w:rsidP="004D1BE8">
      <w:pPr>
        <w:pStyle w:val="Subttulo"/>
        <w:spacing w:line="360" w:lineRule="auto"/>
        <w:jc w:val="both"/>
        <w:rPr>
          <w:szCs w:val="24"/>
        </w:rPr>
      </w:pPr>
      <w:r w:rsidRPr="004D1BE8">
        <w:rPr>
          <w:b w:val="0"/>
          <w:szCs w:val="24"/>
        </w:rPr>
        <w:t xml:space="preserve">“§4º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w:t>
      </w:r>
      <w:r w:rsidRPr="004D1BE8">
        <w:rPr>
          <w:b w:val="0"/>
          <w:szCs w:val="24"/>
        </w:rPr>
        <w:lastRenderedPageBreak/>
        <w:t>fornecedores agricultores familiares, no caso de grupo informal, conforme identificação na (s) DAP (s). ”</w:t>
      </w:r>
    </w:p>
    <w:p w14:paraId="55920D43" w14:textId="77777777" w:rsidR="007452F0" w:rsidRPr="004D1BE8" w:rsidRDefault="007452F0" w:rsidP="004D1BE8">
      <w:pPr>
        <w:pStyle w:val="Subttulo"/>
        <w:jc w:val="both"/>
        <w:rPr>
          <w:szCs w:val="24"/>
        </w:rPr>
      </w:pPr>
    </w:p>
    <w:p w14:paraId="5F13ADE3"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u w:val="single"/>
        </w:rPr>
        <w:t xml:space="preserve"> </w:t>
      </w:r>
      <w:r w:rsidRPr="004D1BE8">
        <w:rPr>
          <w:rFonts w:ascii="Times New Roman" w:hAnsi="Times New Roman" w:cs="Times New Roman"/>
          <w:sz w:val="24"/>
          <w:szCs w:val="24"/>
        </w:rPr>
        <w:t>de assentados da reforma agrária, quilombolas ou indígenas no seu quadro de associados/cooperados.</w:t>
      </w:r>
    </w:p>
    <w:p w14:paraId="1102C28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 ” </w:t>
      </w:r>
    </w:p>
    <w:p w14:paraId="31EE299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e/ou empreendedores familiares rurais no seu quadro de associados/ cooperados, conforme DAP Jurídica.”</w:t>
      </w:r>
    </w:p>
    <w:p w14:paraId="18BF1AB8"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 ”</w:t>
      </w:r>
    </w:p>
    <w:p w14:paraId="7670BE89" w14:textId="77777777" w:rsidR="007452F0" w:rsidRPr="004D1BE8" w:rsidRDefault="007452F0" w:rsidP="004D1BE8">
      <w:pPr>
        <w:pStyle w:val="Default"/>
        <w:jc w:val="both"/>
        <w:rPr>
          <w:rFonts w:ascii="Times New Roman" w:hAnsi="Times New Roman" w:cs="Times New Roman"/>
          <w:color w:val="auto"/>
        </w:rPr>
      </w:pPr>
    </w:p>
    <w:p w14:paraId="5E4A88BA"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4D1BE8">
        <w:rPr>
          <w:rFonts w:ascii="Times New Roman" w:hAnsi="Times New Roman" w:cs="Times New Roman"/>
          <w:b/>
          <w:color w:val="000000"/>
          <w:sz w:val="24"/>
          <w:szCs w:val="24"/>
        </w:rPr>
        <w:t xml:space="preserve">8. </w:t>
      </w:r>
      <w:r w:rsidRPr="004D1BE8">
        <w:rPr>
          <w:rFonts w:ascii="Times New Roman" w:eastAsia="Calibri" w:hAnsi="Times New Roman" w:cs="Times New Roman"/>
          <w:b/>
          <w:bCs/>
          <w:color w:val="000000"/>
          <w:sz w:val="24"/>
          <w:szCs w:val="24"/>
        </w:rPr>
        <w:t>DOS RECURSOS ADMINISTRATIVOS</w:t>
      </w:r>
    </w:p>
    <w:p w14:paraId="6C6C2441" w14:textId="53CB3D98" w:rsidR="007452F0" w:rsidRPr="00D357A7" w:rsidRDefault="007452F0" w:rsidP="00D357A7">
      <w:pPr>
        <w:spacing w:line="360" w:lineRule="auto"/>
        <w:jc w:val="both"/>
        <w:rPr>
          <w:rFonts w:ascii="Times New Roman" w:hAnsi="Times New Roman" w:cs="Times New Roman"/>
          <w:color w:val="000000" w:themeColor="text1"/>
        </w:rPr>
      </w:pPr>
      <w:r w:rsidRPr="004D1BE8">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4D1BE8">
        <w:rPr>
          <w:rFonts w:ascii="Times New Roman" w:hAnsi="Times New Roman" w:cs="Times New Roman"/>
          <w:color w:val="000000"/>
          <w:sz w:val="24"/>
          <w:szCs w:val="24"/>
        </w:rPr>
        <w:t>no Quadro Mural da Unidade Escolar e por e-mail dos proponentes</w:t>
      </w:r>
      <w:r w:rsidRPr="004D1BE8">
        <w:rPr>
          <w:rFonts w:ascii="Times New Roman" w:eastAsia="Calibri" w:hAnsi="Times New Roman" w:cs="Times New Roman"/>
          <w:color w:val="000000"/>
          <w:sz w:val="24"/>
          <w:szCs w:val="24"/>
        </w:rPr>
        <w:t xml:space="preserve">, manifestar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XVIII, art. 4º. Lei 10.520/2002,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lastRenderedPageBreak/>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bookmarkStart w:id="0" w:name="_GoBack"/>
      <w:bookmarkEnd w:id="0"/>
    </w:p>
    <w:p w14:paraId="438BEDA8" w14:textId="6D24D4C1"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2F4F3F" w:rsidRPr="00613AA7">
        <w:rPr>
          <w:rFonts w:ascii="Times New Roman" w:hAnsi="Times New Roman" w:cs="Times New Roman"/>
          <w:b/>
          <w:color w:val="000000" w:themeColor="text1"/>
          <w:sz w:val="24"/>
          <w:szCs w:val="24"/>
        </w:rPr>
        <w:t>JOAQUIM THOMÉ DE ALMEIDA</w:t>
      </w:r>
      <w:r w:rsidRPr="00613AA7">
        <w:rPr>
          <w:rFonts w:ascii="Times New Roman" w:hAnsi="Times New Roman" w:cs="Times New Roman"/>
          <w:bCs/>
          <w:color w:val="000000" w:themeColor="text1"/>
          <w:sz w:val="24"/>
          <w:szCs w:val="24"/>
        </w:rPr>
        <w:t xml:space="preserve">, situada </w:t>
      </w:r>
      <w:proofErr w:type="gramStart"/>
      <w:r w:rsidRPr="00613AA7">
        <w:rPr>
          <w:rFonts w:ascii="Times New Roman" w:hAnsi="Times New Roman" w:cs="Times New Roman"/>
          <w:bCs/>
          <w:color w:val="000000" w:themeColor="text1"/>
          <w:sz w:val="24"/>
          <w:szCs w:val="24"/>
        </w:rPr>
        <w:t xml:space="preserve">à </w:t>
      </w:r>
      <w:r w:rsidR="002F4F3F" w:rsidRPr="00613AA7">
        <w:rPr>
          <w:rFonts w:ascii="Times New Roman" w:hAnsi="Times New Roman" w:cs="Times New Roman"/>
          <w:b/>
          <w:bCs/>
          <w:color w:val="000000" w:themeColor="text1"/>
          <w:sz w:val="24"/>
          <w:szCs w:val="24"/>
        </w:rPr>
        <w:t xml:space="preserve"> AV</w:t>
      </w:r>
      <w:proofErr w:type="gramEnd"/>
      <w:r w:rsidR="002F4F3F" w:rsidRPr="00613AA7">
        <w:rPr>
          <w:rFonts w:ascii="Times New Roman" w:hAnsi="Times New Roman" w:cs="Times New Roman"/>
          <w:b/>
          <w:bCs/>
          <w:color w:val="000000" w:themeColor="text1"/>
          <w:sz w:val="24"/>
          <w:szCs w:val="24"/>
        </w:rPr>
        <w:t xml:space="preserve">: PIAUÍ ESQUINA COM RUA 08 </w:t>
      </w:r>
      <w:r w:rsidRPr="00613AA7">
        <w:rPr>
          <w:rFonts w:ascii="Times New Roman" w:hAnsi="Times New Roman" w:cs="Times New Roman"/>
          <w:bCs/>
          <w:color w:val="000000" w:themeColor="text1"/>
          <w:sz w:val="24"/>
          <w:szCs w:val="24"/>
        </w:rPr>
        <w:t xml:space="preserve">, município de </w:t>
      </w:r>
      <w:r w:rsidR="002F4F3F" w:rsidRPr="00613AA7">
        <w:rPr>
          <w:rFonts w:ascii="Times New Roman" w:hAnsi="Times New Roman" w:cs="Times New Roman"/>
          <w:b/>
          <w:bCs/>
          <w:color w:val="000000" w:themeColor="text1"/>
          <w:sz w:val="24"/>
          <w:szCs w:val="24"/>
        </w:rPr>
        <w:t xml:space="preserve"> MINAÇU- GOIÁS</w:t>
      </w:r>
      <w:r w:rsidRPr="00613AA7">
        <w:rPr>
          <w:rFonts w:ascii="Times New Roman" w:hAnsi="Times New Roman" w:cs="Times New Roman"/>
          <w:color w:val="000000" w:themeColor="text1"/>
          <w:sz w:val="24"/>
          <w:szCs w:val="24"/>
        </w:rPr>
        <w:t>, 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Pr="004D1BE8">
        <w:rPr>
          <w:rFonts w:ascii="Times New Roman" w:hAnsi="Times New Roman" w:cs="Times New Roman"/>
          <w:b/>
          <w:sz w:val="24"/>
          <w:szCs w:val="24"/>
          <w:u w:val="single"/>
        </w:rPr>
        <w:t>Será designado uma Comissão com 03 (três) integrantes do Conselho Escolar ou Servidores da Unidade Escolar indicados por Portaria</w:t>
      </w:r>
      <w:r w:rsidRPr="004D1BE8">
        <w:rPr>
          <w:rFonts w:ascii="Times New Roman" w:hAnsi="Times New Roman" w:cs="Times New Roman"/>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14:paraId="4C877BC7"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49657495" w14:textId="67B5725C"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 xml:space="preserve">Os gêneros alimentícios deverão ser entregues, na Unidade </w:t>
      </w:r>
      <w:r w:rsidRPr="00613AA7">
        <w:rPr>
          <w:rFonts w:ascii="Times New Roman" w:hAnsi="Times New Roman" w:cs="Times New Roman"/>
          <w:color w:val="000000" w:themeColor="text1"/>
          <w:sz w:val="24"/>
          <w:szCs w:val="24"/>
        </w:rPr>
        <w:t xml:space="preserve">Escolar </w:t>
      </w:r>
      <w:r w:rsidR="00CE6904" w:rsidRPr="00613AA7">
        <w:rPr>
          <w:rFonts w:ascii="Times New Roman" w:hAnsi="Times New Roman" w:cs="Times New Roman"/>
          <w:b/>
          <w:color w:val="000000" w:themeColor="text1"/>
          <w:sz w:val="24"/>
          <w:szCs w:val="24"/>
        </w:rPr>
        <w:t>JOAQUIM THOMÉ DE ALMEIDA</w:t>
      </w:r>
      <w:r w:rsidRPr="00613AA7">
        <w:rPr>
          <w:rFonts w:ascii="Times New Roman" w:hAnsi="Times New Roman" w:cs="Times New Roman"/>
          <w:bCs/>
          <w:color w:val="000000" w:themeColor="text1"/>
          <w:sz w:val="24"/>
          <w:szCs w:val="24"/>
        </w:rPr>
        <w:t xml:space="preserve">, situada à </w:t>
      </w:r>
      <w:r w:rsidR="00CE6904" w:rsidRPr="00613AA7">
        <w:rPr>
          <w:rFonts w:ascii="Times New Roman" w:hAnsi="Times New Roman" w:cs="Times New Roman"/>
          <w:b/>
          <w:bCs/>
          <w:color w:val="000000" w:themeColor="text1"/>
          <w:sz w:val="24"/>
          <w:szCs w:val="24"/>
        </w:rPr>
        <w:t>AV: PIAUÍ ESQUINA COM RUA 08</w:t>
      </w:r>
      <w:r w:rsidRPr="00613AA7">
        <w:rPr>
          <w:rFonts w:ascii="Times New Roman" w:hAnsi="Times New Roman" w:cs="Times New Roman"/>
          <w:bCs/>
          <w:color w:val="000000" w:themeColor="text1"/>
          <w:sz w:val="24"/>
          <w:szCs w:val="24"/>
        </w:rPr>
        <w:t xml:space="preserve">, município </w:t>
      </w:r>
      <w:proofErr w:type="gramStart"/>
      <w:r w:rsidRPr="00613AA7">
        <w:rPr>
          <w:rFonts w:ascii="Times New Roman" w:hAnsi="Times New Roman" w:cs="Times New Roman"/>
          <w:bCs/>
          <w:color w:val="000000" w:themeColor="text1"/>
          <w:sz w:val="24"/>
          <w:szCs w:val="24"/>
        </w:rPr>
        <w:t xml:space="preserve">de </w:t>
      </w:r>
      <w:r w:rsidR="00CE6904" w:rsidRPr="00613AA7">
        <w:rPr>
          <w:rFonts w:ascii="Times New Roman" w:hAnsi="Times New Roman" w:cs="Times New Roman"/>
          <w:b/>
          <w:bCs/>
          <w:color w:val="000000" w:themeColor="text1"/>
          <w:sz w:val="24"/>
          <w:szCs w:val="24"/>
        </w:rPr>
        <w:t xml:space="preserve"> MINAÇU</w:t>
      </w:r>
      <w:proofErr w:type="gramEnd"/>
      <w:r w:rsidR="00CE6904" w:rsidRPr="00613AA7">
        <w:rPr>
          <w:rFonts w:ascii="Times New Roman" w:hAnsi="Times New Roman" w:cs="Times New Roman"/>
          <w:b/>
          <w:bCs/>
          <w:color w:val="000000" w:themeColor="text1"/>
          <w:sz w:val="24"/>
          <w:szCs w:val="24"/>
        </w:rPr>
        <w:t>- GOIÁS</w:t>
      </w:r>
      <w:r w:rsidRPr="00613AA7">
        <w:rPr>
          <w:rFonts w:ascii="Times New Roman" w:hAnsi="Times New Roman" w:cs="Times New Roman"/>
          <w:color w:val="000000" w:themeColor="text1"/>
          <w:sz w:val="24"/>
          <w:szCs w:val="24"/>
        </w:rPr>
        <w:t xml:space="preserve">, de acordo com o cronograma expedido </w:t>
      </w:r>
      <w:r w:rsidRPr="004D1BE8">
        <w:rPr>
          <w:rFonts w:ascii="Times New Roman" w:hAnsi="Times New Roman" w:cs="Times New Roman"/>
          <w:sz w:val="24"/>
          <w:szCs w:val="24"/>
        </w:rPr>
        <w:t>pela Escola, no qual se atestará o seu recebimento.</w:t>
      </w:r>
    </w:p>
    <w:p w14:paraId="5436581C" w14:textId="77777777" w:rsidR="007452F0" w:rsidRPr="004D1BE8" w:rsidRDefault="007452F0" w:rsidP="004D1BE8">
      <w:pPr>
        <w:pStyle w:val="PargrafodaLista"/>
        <w:autoSpaceDE w:val="0"/>
        <w:autoSpaceDN w:val="0"/>
        <w:adjustRightInd w:val="0"/>
        <w:ind w:left="360"/>
        <w:jc w:val="both"/>
        <w:rPr>
          <w:rFonts w:ascii="Times New Roman" w:hAnsi="Times New Roman" w:cs="Times New Roman"/>
          <w:sz w:val="24"/>
          <w:szCs w:val="24"/>
        </w:rPr>
      </w:pPr>
    </w:p>
    <w:p w14:paraId="43DF1E29" w14:textId="77777777"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1114A970" w:rsidR="007452F0" w:rsidRPr="00E20893"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7452F0" w:rsidRPr="00E20893">
        <w:rPr>
          <w:rFonts w:ascii="Times New Roman" w:hAnsi="Times New Roman" w:cs="Times New Roman"/>
          <w:b/>
          <w:bCs/>
          <w:sz w:val="24"/>
          <w:szCs w:val="24"/>
        </w:rPr>
        <w:t>PRAZO DE EXECUÇÃO DO CONTRATO</w:t>
      </w:r>
    </w:p>
    <w:p w14:paraId="562CFE6C" w14:textId="77777777" w:rsidR="007452F0" w:rsidRPr="004D1BE8" w:rsidRDefault="007452F0" w:rsidP="004D1BE8">
      <w:pPr>
        <w:tabs>
          <w:tab w:val="left" w:pos="709"/>
        </w:tabs>
        <w:jc w:val="both"/>
        <w:rPr>
          <w:rFonts w:ascii="Times New Roman" w:hAnsi="Times New Roman" w:cs="Times New Roman"/>
          <w:sz w:val="24"/>
          <w:szCs w:val="24"/>
        </w:rPr>
      </w:pPr>
    </w:p>
    <w:p w14:paraId="172965EE" w14:textId="625362C9" w:rsidR="007452F0" w:rsidRPr="004D1BE8" w:rsidRDefault="00AB6F14" w:rsidP="004D1BE8">
      <w:pPr>
        <w:tabs>
          <w:tab w:val="left" w:pos="709"/>
        </w:tabs>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07</w:t>
      </w:r>
      <w:r w:rsidR="007452F0" w:rsidRPr="004D1B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sete</w:t>
      </w:r>
      <w:r w:rsidR="007452F0" w:rsidRPr="004D1BE8">
        <w:rPr>
          <w:rFonts w:ascii="Times New Roman" w:hAnsi="Times New Roman" w:cs="Times New Roman"/>
          <w:color w:val="000000"/>
          <w:sz w:val="24"/>
          <w:szCs w:val="24"/>
        </w:rPr>
        <w:t xml:space="preserve">) meses, a </w:t>
      </w:r>
      <w:r w:rsidR="007452F0" w:rsidRPr="004D1BE8">
        <w:rPr>
          <w:rFonts w:ascii="Times New Roman" w:hAnsi="Times New Roman" w:cs="Times New Roman"/>
          <w:sz w:val="24"/>
          <w:szCs w:val="24"/>
        </w:rPr>
        <w:t>partir assinatura do contrato.</w:t>
      </w:r>
    </w:p>
    <w:p w14:paraId="2A381622"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0E572CD1"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 (Art. 38, XXVII. “C” Resolução 26/2013).</w:t>
      </w:r>
    </w:p>
    <w:p w14:paraId="415F19C1"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1" w:name="art87"/>
      <w:bookmarkEnd w:id="1"/>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2" w:name="art87i"/>
      <w:bookmarkEnd w:id="2"/>
      <w:r w:rsidRPr="004D1BE8">
        <w:rPr>
          <w:color w:val="000000"/>
        </w:rPr>
        <w:t>I - Advertência;</w:t>
      </w:r>
    </w:p>
    <w:p w14:paraId="2B0C0F74" w14:textId="77777777" w:rsidR="007452F0" w:rsidRPr="004D1BE8" w:rsidRDefault="007452F0" w:rsidP="004D1BE8">
      <w:pPr>
        <w:pStyle w:val="NormalWeb"/>
        <w:jc w:val="both"/>
        <w:rPr>
          <w:color w:val="000000"/>
        </w:rPr>
      </w:pPr>
      <w:bookmarkStart w:id="3" w:name="art87ii"/>
      <w:bookmarkEnd w:id="3"/>
      <w:r w:rsidRPr="004D1BE8">
        <w:rPr>
          <w:color w:val="000000"/>
        </w:rPr>
        <w:t xml:space="preserve">II – Multa </w:t>
      </w:r>
      <w:r w:rsidRPr="004D1BE8">
        <w:rPr>
          <w:rFonts w:eastAsia="Calibri"/>
          <w:color w:val="000000"/>
        </w:rPr>
        <w:t>de 10% (dez por cento) sobre o valor total do contrato;</w:t>
      </w:r>
    </w:p>
    <w:p w14:paraId="08B9A9BE" w14:textId="77777777" w:rsidR="007452F0" w:rsidRPr="004D1BE8" w:rsidRDefault="007452F0" w:rsidP="004D1BE8">
      <w:pPr>
        <w:pStyle w:val="NormalWeb"/>
        <w:spacing w:line="360" w:lineRule="auto"/>
        <w:jc w:val="both"/>
        <w:rPr>
          <w:color w:val="000000"/>
        </w:rPr>
      </w:pPr>
      <w:bookmarkStart w:id="4" w:name="art87iii"/>
      <w:bookmarkEnd w:id="4"/>
      <w:r w:rsidRPr="004D1BE8">
        <w:rPr>
          <w:color w:val="000000"/>
        </w:rPr>
        <w:t>III - Suspensão temporária de participação em licitação e impedimento de contratar com a Administração, por prazo não superior a 2 (dois) anos;</w:t>
      </w:r>
    </w:p>
    <w:p w14:paraId="55B184E9" w14:textId="77777777" w:rsidR="007452F0" w:rsidRPr="004D1BE8" w:rsidRDefault="007452F0" w:rsidP="004D1BE8">
      <w:pPr>
        <w:pStyle w:val="NormalWeb"/>
        <w:spacing w:line="360" w:lineRule="auto"/>
        <w:jc w:val="both"/>
        <w:rPr>
          <w:color w:val="000000"/>
        </w:rPr>
      </w:pPr>
      <w:bookmarkStart w:id="5" w:name="art87iv"/>
      <w:bookmarkEnd w:id="5"/>
      <w:r w:rsidRPr="004D1BE8">
        <w:rPr>
          <w:color w:val="000000"/>
        </w:rPr>
        <w:t xml:space="preserve">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w:t>
      </w:r>
      <w:r w:rsidRPr="004D1BE8">
        <w:rPr>
          <w:color w:val="000000"/>
        </w:rPr>
        <w:lastRenderedPageBreak/>
        <w:t>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6" w:name="art87§1"/>
      <w:bookmarkStart w:id="7" w:name="art87§2"/>
      <w:bookmarkEnd w:id="6"/>
      <w:bookmarkEnd w:id="7"/>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8" w:name="art87§3"/>
      <w:bookmarkEnd w:id="8"/>
    </w:p>
    <w:p w14:paraId="66F5CCBE" w14:textId="77777777" w:rsidR="007452F0" w:rsidRPr="004D1BE8" w:rsidRDefault="007452F0" w:rsidP="004D1BE8">
      <w:pPr>
        <w:pStyle w:val="NormalWeb"/>
        <w:spacing w:line="360" w:lineRule="auto"/>
        <w:jc w:val="both"/>
        <w:rPr>
          <w:color w:val="000000"/>
        </w:rPr>
      </w:pPr>
      <w:r w:rsidRPr="004D1BE8">
        <w:rPr>
          <w:color w:val="000000"/>
        </w:rPr>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3"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Pública;</w:t>
      </w:r>
    </w:p>
    <w:p w14:paraId="224703A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14.2. O limite individual de venda do agricultor familiar e do empreendedor familiar rural para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14:paraId="2FA5DB75" w14:textId="77777777" w:rsidR="007452F0" w:rsidRPr="004D1BE8" w:rsidRDefault="007452F0"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t>Valor máximo a ser contratado = nº de agricultores familiares inscritos na DAP jurídica x R$ 20.000,00.</w:t>
      </w:r>
    </w:p>
    <w:p w14:paraId="08E0F29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w:t>
      </w:r>
      <w:r w:rsidRPr="004D1BE8">
        <w:rPr>
          <w:rFonts w:ascii="Times New Roman" w:hAnsi="Times New Roman" w:cs="Times New Roman"/>
          <w:color w:val="000000"/>
          <w:sz w:val="24"/>
          <w:szCs w:val="24"/>
        </w:rPr>
        <w:lastRenderedPageBreak/>
        <w:t xml:space="preserve">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4D1BE8">
          <w:rPr>
            <w:rStyle w:val="Hyperlink"/>
            <w:rFonts w:ascii="Times New Roman" w:hAnsi="Times New Roman" w:cs="Times New Roman"/>
            <w:color w:val="000000"/>
            <w:sz w:val="24"/>
            <w:szCs w:val="24"/>
          </w:rPr>
          <w:t>Lei 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6B415D5B" w14:textId="49A8C87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5A765F8" w14:textId="77777777" w:rsidR="007452F0" w:rsidRPr="00E20893" w:rsidRDefault="007452F0" w:rsidP="004D1BE8">
      <w:pPr>
        <w:spacing w:after="150" w:line="360" w:lineRule="auto"/>
        <w:jc w:val="both"/>
        <w:rPr>
          <w:rFonts w:ascii="Times New Roman" w:hAnsi="Times New Roman" w:cs="Times New Roman"/>
          <w:sz w:val="24"/>
          <w:szCs w:val="24"/>
        </w:rPr>
      </w:pPr>
    </w:p>
    <w:p w14:paraId="41FFA2F3" w14:textId="77777777" w:rsidR="007452F0" w:rsidRPr="00E20893" w:rsidRDefault="007452F0" w:rsidP="004D1BE8">
      <w:pPr>
        <w:spacing w:after="150" w:line="360" w:lineRule="auto"/>
        <w:jc w:val="both"/>
        <w:rPr>
          <w:rFonts w:ascii="Times New Roman" w:hAnsi="Times New Roman" w:cs="Times New Roman"/>
          <w:b/>
          <w:sz w:val="24"/>
          <w:szCs w:val="24"/>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098940B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w:t>
      </w:r>
      <w:r w:rsidRPr="004D1BE8">
        <w:rPr>
          <w:rFonts w:ascii="Times New Roman" w:hAnsi="Times New Roman" w:cs="Times New Roman"/>
          <w:sz w:val="24"/>
          <w:szCs w:val="24"/>
        </w:rPr>
        <w:lastRenderedPageBreak/>
        <w:t>calculado o valor de contratos a serem assinados, conforme o número de associados, respeitando o limite de cada um, conforme Art. 32 Parágrafo §1º da Resolução nº 4, de 15 de abril de 2015;</w:t>
      </w:r>
    </w:p>
    <w:p w14:paraId="7184BE83"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C8DA87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de 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14:paraId="3184C741" w14:textId="77777777" w:rsidR="007452F0" w:rsidRPr="004D1BE8" w:rsidRDefault="007452F0" w:rsidP="004D1BE8">
      <w:pPr>
        <w:spacing w:after="150" w:line="360" w:lineRule="auto"/>
        <w:jc w:val="both"/>
        <w:rPr>
          <w:rFonts w:ascii="Times New Roman" w:hAnsi="Times New Roman" w:cs="Times New Roman"/>
          <w:sz w:val="24"/>
          <w:szCs w:val="24"/>
        </w:rPr>
      </w:pPr>
    </w:p>
    <w:p w14:paraId="4DDCE347" w14:textId="689A4DA6"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16.1.2 </w:t>
      </w:r>
      <w:r w:rsidR="00015C9B">
        <w:rPr>
          <w:rFonts w:ascii="Times New Roman" w:hAnsi="Times New Roman" w:cs="Times New Roman"/>
          <w:sz w:val="24"/>
          <w:szCs w:val="24"/>
        </w:rPr>
        <w:t>Deverão constar obrigatoriamente</w:t>
      </w:r>
      <w:r w:rsidRPr="004D1BE8">
        <w:rPr>
          <w:rFonts w:ascii="Times New Roman" w:hAnsi="Times New Roman" w:cs="Times New Roman"/>
          <w:sz w:val="24"/>
          <w:szCs w:val="24"/>
        </w:rPr>
        <w:t>, no Envelope nº 1 (Habilitação) as declarações de:</w:t>
      </w:r>
    </w:p>
    <w:p w14:paraId="2E07EC64" w14:textId="77777777" w:rsidR="007452F0" w:rsidRPr="004D1BE8" w:rsidRDefault="007452F0" w:rsidP="004D1BE8">
      <w:pPr>
        <w:spacing w:after="150" w:line="360" w:lineRule="auto"/>
        <w:jc w:val="both"/>
        <w:rPr>
          <w:rFonts w:ascii="Times New Roman" w:eastAsia="Calibri" w:hAnsi="Times New Roman" w:cs="Times New Roman"/>
          <w:bCs/>
          <w:sz w:val="24"/>
          <w:szCs w:val="24"/>
        </w:rPr>
      </w:pPr>
      <w:r w:rsidRPr="004D1BE8">
        <w:rPr>
          <w:rFonts w:ascii="Times New Roman" w:hAnsi="Times New Roman" w:cs="Times New Roman"/>
          <w:sz w:val="24"/>
          <w:szCs w:val="24"/>
        </w:rPr>
        <w:t xml:space="preserve">16.1.3 </w:t>
      </w:r>
      <w:r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14:paraId="01048AC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Cs/>
          <w:sz w:val="24"/>
          <w:szCs w:val="24"/>
        </w:rPr>
        <w:t>16.1.4 Declaração de produção própria, sob pena de inabilitação.</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w:t>
      </w:r>
      <w:r w:rsidRPr="004D1BE8">
        <w:rPr>
          <w:rFonts w:ascii="Times New Roman" w:hAnsi="Times New Roman" w:cs="Times New Roman"/>
          <w:sz w:val="24"/>
          <w:szCs w:val="24"/>
        </w:rPr>
        <w:lastRenderedPageBreak/>
        <w:t>fornecedor e geral por CRE) e seus EXTRATOS DE CONTRATO no Processo MÃE da Chamada Pública, conforme MODELO NO SITE 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 xml:space="preserve">18.1.1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276984B8" w14:textId="69370510" w:rsidR="009B14E7" w:rsidRDefault="009B14E7" w:rsidP="009B14E7">
      <w:pPr>
        <w:spacing w:after="150" w:line="360" w:lineRule="auto"/>
        <w:jc w:val="center"/>
        <w:rPr>
          <w:rFonts w:ascii="Times New Roman" w:hAnsi="Times New Roman" w:cs="Times New Roman"/>
          <w:color w:val="000000"/>
          <w:sz w:val="24"/>
          <w:szCs w:val="24"/>
        </w:rPr>
      </w:pPr>
      <w:r w:rsidRPr="00613AA7">
        <w:rPr>
          <w:rFonts w:ascii="Times New Roman" w:hAnsi="Times New Roman" w:cs="Times New Roman"/>
          <w:color w:val="000000"/>
          <w:sz w:val="24"/>
          <w:szCs w:val="24"/>
        </w:rPr>
        <w:t>(</w:t>
      </w:r>
      <w:r w:rsidRPr="00613AA7">
        <w:rPr>
          <w:rFonts w:ascii="Times New Roman" w:hAnsi="Times New Roman" w:cs="Times New Roman"/>
          <w:b/>
          <w:color w:val="000000"/>
          <w:sz w:val="24"/>
          <w:szCs w:val="24"/>
        </w:rPr>
        <w:t>MUNICÍPIO/UF</w:t>
      </w:r>
      <w:r w:rsidRPr="00613AA7">
        <w:rPr>
          <w:rFonts w:ascii="Times New Roman" w:hAnsi="Times New Roman" w:cs="Times New Roman"/>
          <w:color w:val="000000"/>
          <w:sz w:val="24"/>
          <w:szCs w:val="24"/>
        </w:rPr>
        <w:t xml:space="preserve">), aos </w:t>
      </w:r>
      <w:r w:rsidR="00613AA7">
        <w:rPr>
          <w:rFonts w:ascii="Times New Roman" w:hAnsi="Times New Roman" w:cs="Times New Roman"/>
          <w:color w:val="000000"/>
          <w:sz w:val="24"/>
          <w:szCs w:val="24"/>
        </w:rPr>
        <w:t xml:space="preserve">21 </w:t>
      </w:r>
      <w:r w:rsidRPr="00613AA7">
        <w:rPr>
          <w:rFonts w:ascii="Times New Roman" w:hAnsi="Times New Roman" w:cs="Times New Roman"/>
          <w:color w:val="000000"/>
          <w:sz w:val="24"/>
          <w:szCs w:val="24"/>
        </w:rPr>
        <w:t xml:space="preserve">dias do mês de </w:t>
      </w:r>
      <w:r w:rsidR="00613AA7">
        <w:rPr>
          <w:rFonts w:ascii="Times New Roman" w:hAnsi="Times New Roman" w:cs="Times New Roman"/>
          <w:color w:val="000000"/>
          <w:sz w:val="24"/>
          <w:szCs w:val="24"/>
        </w:rPr>
        <w:t>novembro</w:t>
      </w:r>
      <w:r w:rsidRPr="00613AA7">
        <w:rPr>
          <w:rFonts w:ascii="Times New Roman" w:hAnsi="Times New Roman" w:cs="Times New Roman"/>
          <w:color w:val="000000"/>
          <w:sz w:val="24"/>
          <w:szCs w:val="24"/>
        </w:rPr>
        <w:t xml:space="preserve"> de 2019</w:t>
      </w:r>
      <w:r>
        <w:rPr>
          <w:rFonts w:ascii="Times New Roman" w:hAnsi="Times New Roman" w:cs="Times New Roman"/>
          <w:color w:val="000000"/>
          <w:sz w:val="24"/>
          <w:szCs w:val="24"/>
        </w:rPr>
        <w:t>.</w:t>
      </w:r>
    </w:p>
    <w:p w14:paraId="341BCE5C" w14:textId="77777777" w:rsidR="007452F0" w:rsidRPr="004D1BE8" w:rsidRDefault="007452F0" w:rsidP="00E600B0">
      <w:pPr>
        <w:spacing w:after="150"/>
        <w:jc w:val="center"/>
        <w:rPr>
          <w:rFonts w:ascii="Times New Roman" w:hAnsi="Times New Roman" w:cs="Times New Roman"/>
          <w:color w:val="000000"/>
          <w:sz w:val="24"/>
          <w:szCs w:val="24"/>
        </w:rPr>
      </w:pPr>
    </w:p>
    <w:p w14:paraId="29C87F1B" w14:textId="22E894BA" w:rsidR="007452F0" w:rsidRPr="004D1BE8" w:rsidRDefault="00B43FFA"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WILSOM MARTIS DOS ANJOS</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5D4D61B9" w14:textId="2CF63970" w:rsidR="007452F0" w:rsidRPr="004D1BE8" w:rsidRDefault="00B43FFA"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COLÉGIO ESTADUAL JOAQUIM THOMÉ DE ALMEIDA</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5"/>
      <w:footerReference w:type="default" r:id="rId16"/>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FD4078" w14:textId="77777777" w:rsidR="00763CE9" w:rsidRDefault="00763CE9" w:rsidP="004C0DC1">
      <w:pPr>
        <w:spacing w:after="0" w:line="240" w:lineRule="auto"/>
      </w:pPr>
      <w:r>
        <w:separator/>
      </w:r>
    </w:p>
  </w:endnote>
  <w:endnote w:type="continuationSeparator" w:id="0">
    <w:p w14:paraId="1317AB3E" w14:textId="77777777" w:rsidR="00763CE9" w:rsidRDefault="00763CE9"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60686" w14:textId="77777777" w:rsidR="00882B6E" w:rsidRDefault="003D290E" w:rsidP="00882B6E">
    <w:pPr>
      <w:pStyle w:val="Rodap"/>
      <w:pBdr>
        <w:bottom w:val="single" w:sz="12" w:space="1" w:color="auto"/>
      </w:pBdr>
      <w:tabs>
        <w:tab w:val="left" w:pos="6510"/>
      </w:tabs>
      <w:jc w:val="center"/>
    </w:pPr>
    <w:r>
      <w:t>Chamada Pública 2020</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1DB2DF" w14:textId="77777777" w:rsidR="00763CE9" w:rsidRDefault="00763CE9" w:rsidP="004C0DC1">
      <w:pPr>
        <w:spacing w:after="0" w:line="240" w:lineRule="auto"/>
      </w:pPr>
      <w:r>
        <w:separator/>
      </w:r>
    </w:p>
  </w:footnote>
  <w:footnote w:type="continuationSeparator" w:id="0">
    <w:p w14:paraId="2FA09DFE" w14:textId="77777777" w:rsidR="00763CE9" w:rsidRDefault="00763CE9"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B78"/>
    <w:rsid w:val="00041EB2"/>
    <w:rsid w:val="00050D96"/>
    <w:rsid w:val="000519A0"/>
    <w:rsid w:val="000520B9"/>
    <w:rsid w:val="000562DA"/>
    <w:rsid w:val="000631AC"/>
    <w:rsid w:val="00067E0B"/>
    <w:rsid w:val="00073055"/>
    <w:rsid w:val="00080D12"/>
    <w:rsid w:val="00082716"/>
    <w:rsid w:val="0008405E"/>
    <w:rsid w:val="000840C6"/>
    <w:rsid w:val="000A0F5A"/>
    <w:rsid w:val="000C5103"/>
    <w:rsid w:val="000C6CB2"/>
    <w:rsid w:val="000D00E9"/>
    <w:rsid w:val="000D0376"/>
    <w:rsid w:val="000D0F2D"/>
    <w:rsid w:val="000D14C3"/>
    <w:rsid w:val="000E35E4"/>
    <w:rsid w:val="000E52B3"/>
    <w:rsid w:val="000F0DE7"/>
    <w:rsid w:val="000F189B"/>
    <w:rsid w:val="000F2ACF"/>
    <w:rsid w:val="000F2EF1"/>
    <w:rsid w:val="000F4D71"/>
    <w:rsid w:val="00102E85"/>
    <w:rsid w:val="001049CB"/>
    <w:rsid w:val="0010532D"/>
    <w:rsid w:val="001133D8"/>
    <w:rsid w:val="0012070C"/>
    <w:rsid w:val="00121E71"/>
    <w:rsid w:val="00122755"/>
    <w:rsid w:val="00123564"/>
    <w:rsid w:val="001242E7"/>
    <w:rsid w:val="00125F19"/>
    <w:rsid w:val="00130D08"/>
    <w:rsid w:val="00134846"/>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4D6C"/>
    <w:rsid w:val="001D1216"/>
    <w:rsid w:val="001D15D5"/>
    <w:rsid w:val="001D1CEF"/>
    <w:rsid w:val="001D2CE7"/>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7746"/>
    <w:rsid w:val="00283CA5"/>
    <w:rsid w:val="00284AD7"/>
    <w:rsid w:val="00287ADF"/>
    <w:rsid w:val="00297C3D"/>
    <w:rsid w:val="002A136A"/>
    <w:rsid w:val="002A1CA9"/>
    <w:rsid w:val="002A33E8"/>
    <w:rsid w:val="002A41C1"/>
    <w:rsid w:val="002A43B5"/>
    <w:rsid w:val="002A6739"/>
    <w:rsid w:val="002A739F"/>
    <w:rsid w:val="002A789E"/>
    <w:rsid w:val="002B1996"/>
    <w:rsid w:val="002B3541"/>
    <w:rsid w:val="002B609F"/>
    <w:rsid w:val="002C073C"/>
    <w:rsid w:val="002C25D7"/>
    <w:rsid w:val="002C2B84"/>
    <w:rsid w:val="002C6690"/>
    <w:rsid w:val="002D40BD"/>
    <w:rsid w:val="002D6245"/>
    <w:rsid w:val="002D64FB"/>
    <w:rsid w:val="002E6C2F"/>
    <w:rsid w:val="002F4F3F"/>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71CD"/>
    <w:rsid w:val="00393B0E"/>
    <w:rsid w:val="003977F8"/>
    <w:rsid w:val="003A3943"/>
    <w:rsid w:val="003A52A2"/>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CD9"/>
    <w:rsid w:val="00417141"/>
    <w:rsid w:val="00420BEE"/>
    <w:rsid w:val="004215F5"/>
    <w:rsid w:val="00421668"/>
    <w:rsid w:val="00421D65"/>
    <w:rsid w:val="0042395E"/>
    <w:rsid w:val="004335BC"/>
    <w:rsid w:val="00433FEC"/>
    <w:rsid w:val="004341F1"/>
    <w:rsid w:val="004360DE"/>
    <w:rsid w:val="00437C56"/>
    <w:rsid w:val="0044290E"/>
    <w:rsid w:val="00442B6D"/>
    <w:rsid w:val="0044313E"/>
    <w:rsid w:val="00447570"/>
    <w:rsid w:val="00450B5E"/>
    <w:rsid w:val="004515C0"/>
    <w:rsid w:val="00452B21"/>
    <w:rsid w:val="00457D38"/>
    <w:rsid w:val="004635E1"/>
    <w:rsid w:val="00467214"/>
    <w:rsid w:val="004753CF"/>
    <w:rsid w:val="004758AA"/>
    <w:rsid w:val="00475EB6"/>
    <w:rsid w:val="00477577"/>
    <w:rsid w:val="00482B3E"/>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D5444"/>
    <w:rsid w:val="004E09F3"/>
    <w:rsid w:val="004F5CBF"/>
    <w:rsid w:val="005012E6"/>
    <w:rsid w:val="00503889"/>
    <w:rsid w:val="00503899"/>
    <w:rsid w:val="005049A1"/>
    <w:rsid w:val="0052303C"/>
    <w:rsid w:val="005236A7"/>
    <w:rsid w:val="00523C03"/>
    <w:rsid w:val="00523C39"/>
    <w:rsid w:val="00531AE3"/>
    <w:rsid w:val="00531E51"/>
    <w:rsid w:val="0053612E"/>
    <w:rsid w:val="005370B5"/>
    <w:rsid w:val="005408A5"/>
    <w:rsid w:val="00545C39"/>
    <w:rsid w:val="00545DA3"/>
    <w:rsid w:val="00546710"/>
    <w:rsid w:val="00547639"/>
    <w:rsid w:val="00555415"/>
    <w:rsid w:val="00555D66"/>
    <w:rsid w:val="0056450D"/>
    <w:rsid w:val="0056730D"/>
    <w:rsid w:val="00570847"/>
    <w:rsid w:val="005723DF"/>
    <w:rsid w:val="00576F33"/>
    <w:rsid w:val="0058363C"/>
    <w:rsid w:val="00583962"/>
    <w:rsid w:val="00584BD7"/>
    <w:rsid w:val="00584F85"/>
    <w:rsid w:val="0058583D"/>
    <w:rsid w:val="00590945"/>
    <w:rsid w:val="00591CF3"/>
    <w:rsid w:val="00592E03"/>
    <w:rsid w:val="00592E6D"/>
    <w:rsid w:val="005A1A2D"/>
    <w:rsid w:val="005A2D21"/>
    <w:rsid w:val="005B12AA"/>
    <w:rsid w:val="005B2CF8"/>
    <w:rsid w:val="005B7D74"/>
    <w:rsid w:val="005C1FC2"/>
    <w:rsid w:val="005C245C"/>
    <w:rsid w:val="005C3EDA"/>
    <w:rsid w:val="005C6148"/>
    <w:rsid w:val="005D0E8C"/>
    <w:rsid w:val="005D51F0"/>
    <w:rsid w:val="005D5481"/>
    <w:rsid w:val="005D60A3"/>
    <w:rsid w:val="005D674B"/>
    <w:rsid w:val="005E00D0"/>
    <w:rsid w:val="005E020A"/>
    <w:rsid w:val="005E463C"/>
    <w:rsid w:val="005E778F"/>
    <w:rsid w:val="005F06BE"/>
    <w:rsid w:val="005F343C"/>
    <w:rsid w:val="005F34B2"/>
    <w:rsid w:val="00601F27"/>
    <w:rsid w:val="00602939"/>
    <w:rsid w:val="00603384"/>
    <w:rsid w:val="006052FE"/>
    <w:rsid w:val="006058B2"/>
    <w:rsid w:val="00605CD5"/>
    <w:rsid w:val="0061005E"/>
    <w:rsid w:val="00612ABC"/>
    <w:rsid w:val="00613AA7"/>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51B0"/>
    <w:rsid w:val="0067742C"/>
    <w:rsid w:val="00685492"/>
    <w:rsid w:val="00686D75"/>
    <w:rsid w:val="0068737C"/>
    <w:rsid w:val="006A0038"/>
    <w:rsid w:val="006A3B16"/>
    <w:rsid w:val="006B030F"/>
    <w:rsid w:val="006B11B2"/>
    <w:rsid w:val="006B455D"/>
    <w:rsid w:val="006B4A62"/>
    <w:rsid w:val="006B6DC3"/>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23387"/>
    <w:rsid w:val="00723A3A"/>
    <w:rsid w:val="00725662"/>
    <w:rsid w:val="007259B7"/>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3CE9"/>
    <w:rsid w:val="007663A4"/>
    <w:rsid w:val="007669E0"/>
    <w:rsid w:val="00770D60"/>
    <w:rsid w:val="00774099"/>
    <w:rsid w:val="007807F2"/>
    <w:rsid w:val="0079067E"/>
    <w:rsid w:val="00794B37"/>
    <w:rsid w:val="00796030"/>
    <w:rsid w:val="007A1364"/>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40A8B"/>
    <w:rsid w:val="0084742A"/>
    <w:rsid w:val="008501D6"/>
    <w:rsid w:val="008524AA"/>
    <w:rsid w:val="00857E40"/>
    <w:rsid w:val="008604A6"/>
    <w:rsid w:val="00860F0A"/>
    <w:rsid w:val="00861279"/>
    <w:rsid w:val="008615D7"/>
    <w:rsid w:val="00861F3C"/>
    <w:rsid w:val="00866C56"/>
    <w:rsid w:val="00867B1B"/>
    <w:rsid w:val="00875410"/>
    <w:rsid w:val="0088266E"/>
    <w:rsid w:val="00882B6E"/>
    <w:rsid w:val="00882E02"/>
    <w:rsid w:val="00884D87"/>
    <w:rsid w:val="008856FB"/>
    <w:rsid w:val="00886D47"/>
    <w:rsid w:val="008918E4"/>
    <w:rsid w:val="00893959"/>
    <w:rsid w:val="008943B9"/>
    <w:rsid w:val="008A4DA9"/>
    <w:rsid w:val="008B1AA7"/>
    <w:rsid w:val="008C0F2F"/>
    <w:rsid w:val="008C321D"/>
    <w:rsid w:val="008C4187"/>
    <w:rsid w:val="008C554F"/>
    <w:rsid w:val="008D216C"/>
    <w:rsid w:val="008D3B5C"/>
    <w:rsid w:val="008E2DC0"/>
    <w:rsid w:val="008E33ED"/>
    <w:rsid w:val="008E3628"/>
    <w:rsid w:val="008E3DF6"/>
    <w:rsid w:val="008F18A2"/>
    <w:rsid w:val="008F3EB4"/>
    <w:rsid w:val="00903C6A"/>
    <w:rsid w:val="009041D7"/>
    <w:rsid w:val="00911FB0"/>
    <w:rsid w:val="00912498"/>
    <w:rsid w:val="009139BE"/>
    <w:rsid w:val="00921BC2"/>
    <w:rsid w:val="0092607A"/>
    <w:rsid w:val="00926582"/>
    <w:rsid w:val="00933831"/>
    <w:rsid w:val="00944287"/>
    <w:rsid w:val="00945967"/>
    <w:rsid w:val="00951E98"/>
    <w:rsid w:val="0095385C"/>
    <w:rsid w:val="00963840"/>
    <w:rsid w:val="00973C80"/>
    <w:rsid w:val="0099051F"/>
    <w:rsid w:val="00990F5D"/>
    <w:rsid w:val="00993400"/>
    <w:rsid w:val="009936BF"/>
    <w:rsid w:val="009A160B"/>
    <w:rsid w:val="009A367D"/>
    <w:rsid w:val="009B14E7"/>
    <w:rsid w:val="009B2B37"/>
    <w:rsid w:val="009C022C"/>
    <w:rsid w:val="009C67A4"/>
    <w:rsid w:val="009D58CC"/>
    <w:rsid w:val="009D79C9"/>
    <w:rsid w:val="009E14C3"/>
    <w:rsid w:val="009E4C65"/>
    <w:rsid w:val="009E510F"/>
    <w:rsid w:val="009F19A4"/>
    <w:rsid w:val="009F6411"/>
    <w:rsid w:val="00A01614"/>
    <w:rsid w:val="00A02CDA"/>
    <w:rsid w:val="00A0649E"/>
    <w:rsid w:val="00A074FB"/>
    <w:rsid w:val="00A10973"/>
    <w:rsid w:val="00A128A7"/>
    <w:rsid w:val="00A23C18"/>
    <w:rsid w:val="00A24682"/>
    <w:rsid w:val="00A260CB"/>
    <w:rsid w:val="00A32E15"/>
    <w:rsid w:val="00A338FF"/>
    <w:rsid w:val="00A35698"/>
    <w:rsid w:val="00A36FBC"/>
    <w:rsid w:val="00A421E4"/>
    <w:rsid w:val="00A43820"/>
    <w:rsid w:val="00A44216"/>
    <w:rsid w:val="00A4689C"/>
    <w:rsid w:val="00A5743A"/>
    <w:rsid w:val="00A610ED"/>
    <w:rsid w:val="00A63D62"/>
    <w:rsid w:val="00A66EBE"/>
    <w:rsid w:val="00A74295"/>
    <w:rsid w:val="00A7528A"/>
    <w:rsid w:val="00A8230C"/>
    <w:rsid w:val="00A94824"/>
    <w:rsid w:val="00A94B22"/>
    <w:rsid w:val="00A95488"/>
    <w:rsid w:val="00AA170D"/>
    <w:rsid w:val="00AA55C2"/>
    <w:rsid w:val="00AA622E"/>
    <w:rsid w:val="00AB5AD7"/>
    <w:rsid w:val="00AB6F14"/>
    <w:rsid w:val="00AC3473"/>
    <w:rsid w:val="00AD0A8B"/>
    <w:rsid w:val="00AD29C9"/>
    <w:rsid w:val="00AD3FA1"/>
    <w:rsid w:val="00AD4F18"/>
    <w:rsid w:val="00AE0F7D"/>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43FFA"/>
    <w:rsid w:val="00B5269B"/>
    <w:rsid w:val="00B54E8A"/>
    <w:rsid w:val="00B64533"/>
    <w:rsid w:val="00B66249"/>
    <w:rsid w:val="00B706FC"/>
    <w:rsid w:val="00B7376B"/>
    <w:rsid w:val="00B74E4C"/>
    <w:rsid w:val="00B77997"/>
    <w:rsid w:val="00B77BD8"/>
    <w:rsid w:val="00B81584"/>
    <w:rsid w:val="00B83379"/>
    <w:rsid w:val="00B83E0F"/>
    <w:rsid w:val="00B84CC5"/>
    <w:rsid w:val="00B85597"/>
    <w:rsid w:val="00B85F83"/>
    <w:rsid w:val="00B865C1"/>
    <w:rsid w:val="00B90148"/>
    <w:rsid w:val="00B923EF"/>
    <w:rsid w:val="00B934CC"/>
    <w:rsid w:val="00BA1F9B"/>
    <w:rsid w:val="00BA649D"/>
    <w:rsid w:val="00BA6906"/>
    <w:rsid w:val="00BB232F"/>
    <w:rsid w:val="00BB4112"/>
    <w:rsid w:val="00BC09AF"/>
    <w:rsid w:val="00BC0A2B"/>
    <w:rsid w:val="00BC1B35"/>
    <w:rsid w:val="00BC2C82"/>
    <w:rsid w:val="00BD114D"/>
    <w:rsid w:val="00BD733A"/>
    <w:rsid w:val="00BD78A6"/>
    <w:rsid w:val="00BE5A5E"/>
    <w:rsid w:val="00BE6553"/>
    <w:rsid w:val="00BE6F19"/>
    <w:rsid w:val="00BF1438"/>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E6904"/>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4A9E"/>
    <w:rsid w:val="00D45ED0"/>
    <w:rsid w:val="00D4723F"/>
    <w:rsid w:val="00D5099A"/>
    <w:rsid w:val="00D5421B"/>
    <w:rsid w:val="00D542EA"/>
    <w:rsid w:val="00D57114"/>
    <w:rsid w:val="00D61E61"/>
    <w:rsid w:val="00D625EA"/>
    <w:rsid w:val="00D671CD"/>
    <w:rsid w:val="00D70BBD"/>
    <w:rsid w:val="00D7103C"/>
    <w:rsid w:val="00D719C4"/>
    <w:rsid w:val="00D71DBA"/>
    <w:rsid w:val="00D80BF3"/>
    <w:rsid w:val="00D82014"/>
    <w:rsid w:val="00D85309"/>
    <w:rsid w:val="00D86158"/>
    <w:rsid w:val="00D862A7"/>
    <w:rsid w:val="00D901EA"/>
    <w:rsid w:val="00D976A8"/>
    <w:rsid w:val="00DA0770"/>
    <w:rsid w:val="00DA165A"/>
    <w:rsid w:val="00DA5B79"/>
    <w:rsid w:val="00DA7F8A"/>
    <w:rsid w:val="00DC0EAE"/>
    <w:rsid w:val="00DC3CBB"/>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7354"/>
    <w:rsid w:val="00E374F9"/>
    <w:rsid w:val="00E4094D"/>
    <w:rsid w:val="00E4105E"/>
    <w:rsid w:val="00E528A3"/>
    <w:rsid w:val="00E55C83"/>
    <w:rsid w:val="00E561E7"/>
    <w:rsid w:val="00E600B0"/>
    <w:rsid w:val="00E62032"/>
    <w:rsid w:val="00E66FE9"/>
    <w:rsid w:val="00E75050"/>
    <w:rsid w:val="00E75DDC"/>
    <w:rsid w:val="00E7691B"/>
    <w:rsid w:val="00E76F2B"/>
    <w:rsid w:val="00E8187C"/>
    <w:rsid w:val="00E85427"/>
    <w:rsid w:val="00E85FD3"/>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D31A8"/>
    <w:rsid w:val="00ED3F4B"/>
    <w:rsid w:val="00ED79FD"/>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5C57"/>
    <w:rsid w:val="00F26D7A"/>
    <w:rsid w:val="00F31C05"/>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26702085">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9D2904-B3D6-47B6-871A-D64320710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17</Pages>
  <Words>4293</Words>
  <Characters>23183</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16</cp:revision>
  <cp:lastPrinted>2019-11-18T21:36:00Z</cp:lastPrinted>
  <dcterms:created xsi:type="dcterms:W3CDTF">2019-11-18T17:04:00Z</dcterms:created>
  <dcterms:modified xsi:type="dcterms:W3CDTF">2019-11-25T14:43:00Z</dcterms:modified>
</cp:coreProperties>
</file>