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57A7E293" w:rsidR="007452F0" w:rsidRPr="004D1BE8" w:rsidRDefault="0965E94D" w:rsidP="0965E94D">
      <w:pPr>
        <w:autoSpaceDE w:val="0"/>
        <w:autoSpaceDN w:val="0"/>
        <w:adjustRightInd w:val="0"/>
        <w:spacing w:line="360" w:lineRule="auto"/>
        <w:jc w:val="both"/>
        <w:rPr>
          <w:rFonts w:ascii="Times New Roman" w:hAnsi="Times New Roman" w:cs="Times New Roman"/>
          <w:color w:val="000000" w:themeColor="text1"/>
          <w:sz w:val="24"/>
          <w:szCs w:val="24"/>
          <w:highlight w:val="yellow"/>
        </w:rPr>
      </w:pPr>
      <w:r w:rsidRPr="0965E94D">
        <w:rPr>
          <w:rFonts w:ascii="Times New Roman" w:hAnsi="Times New Roman" w:cs="Times New Roman"/>
          <w:color w:val="000000" w:themeColor="text1"/>
          <w:sz w:val="24"/>
          <w:szCs w:val="24"/>
        </w:rPr>
        <w:t>1.1 - O CONSELHO ESCOLAR</w:t>
      </w:r>
      <w:r w:rsidRPr="0965E94D">
        <w:rPr>
          <w:rFonts w:ascii="Times New Roman" w:hAnsi="Times New Roman" w:cs="Times New Roman"/>
          <w:b/>
          <w:bCs/>
          <w:color w:val="000000" w:themeColor="text1"/>
          <w:sz w:val="24"/>
          <w:szCs w:val="24"/>
        </w:rPr>
        <w:t xml:space="preserve"> </w:t>
      </w:r>
      <w:r w:rsidR="008D56C3" w:rsidRPr="00142E1E">
        <w:rPr>
          <w:rFonts w:ascii="Times New Roman" w:hAnsi="Times New Roman" w:cs="Times New Roman"/>
          <w:bCs/>
          <w:sz w:val="24"/>
          <w:szCs w:val="24"/>
        </w:rPr>
        <w:t>Colégio Estadual Juscelino Kubitschek de oliveira</w:t>
      </w:r>
      <w:r w:rsidR="008D56C3" w:rsidRPr="00142E1E">
        <w:rPr>
          <w:rFonts w:ascii="Times New Roman" w:hAnsi="Times New Roman" w:cs="Times New Roman"/>
          <w:b/>
          <w:bCs/>
          <w:sz w:val="24"/>
          <w:szCs w:val="24"/>
        </w:rPr>
        <w:t xml:space="preserve"> </w:t>
      </w:r>
      <w:r w:rsidRPr="00142E1E">
        <w:rPr>
          <w:rFonts w:ascii="Times New Roman" w:hAnsi="Times New Roman" w:cs="Times New Roman"/>
          <w:sz w:val="24"/>
          <w:szCs w:val="24"/>
        </w:rPr>
        <w:t xml:space="preserve"> </w:t>
      </w:r>
      <w:r w:rsidRPr="0965E94D">
        <w:rPr>
          <w:rFonts w:ascii="Times New Roman" w:hAnsi="Times New Roman" w:cs="Times New Roman"/>
          <w:color w:val="000000" w:themeColor="text1"/>
          <w:sz w:val="24"/>
          <w:szCs w:val="24"/>
        </w:rPr>
        <w:t>no</w:t>
      </w:r>
      <w:r w:rsidR="008D56C3">
        <w:rPr>
          <w:rFonts w:ascii="Times New Roman" w:hAnsi="Times New Roman" w:cs="Times New Roman"/>
          <w:b/>
          <w:bCs/>
          <w:color w:val="000000" w:themeColor="text1"/>
          <w:sz w:val="24"/>
          <w:szCs w:val="24"/>
        </w:rPr>
        <w:t xml:space="preserve"> CNPJ sob nº </w:t>
      </w:r>
      <w:r w:rsidR="008D56C3" w:rsidRPr="00142E1E">
        <w:rPr>
          <w:rFonts w:ascii="Arial" w:eastAsia="Arial" w:hAnsi="Arial" w:cs="Arial"/>
          <w:b/>
        </w:rPr>
        <w:t>00686898/0001-01</w:t>
      </w:r>
      <w:r w:rsidR="008D56C3" w:rsidRPr="00142E1E">
        <w:rPr>
          <w:rFonts w:ascii="Times New Roman" w:hAnsi="Times New Roman" w:cs="Times New Roman"/>
          <w:b/>
          <w:bCs/>
          <w:sz w:val="24"/>
          <w:szCs w:val="24"/>
        </w:rPr>
        <w:t xml:space="preserve"> </w:t>
      </w:r>
      <w:r w:rsidRPr="0965E94D">
        <w:rPr>
          <w:rFonts w:ascii="Times New Roman" w:hAnsi="Times New Roman" w:cs="Times New Roman"/>
          <w:b/>
          <w:bCs/>
          <w:color w:val="000000" w:themeColor="text1"/>
          <w:sz w:val="24"/>
          <w:szCs w:val="24"/>
        </w:rPr>
        <w:t xml:space="preserve">, </w:t>
      </w:r>
      <w:r w:rsidRPr="0965E94D">
        <w:rPr>
          <w:rFonts w:ascii="Times New Roman" w:hAnsi="Times New Roman" w:cs="Times New Roman"/>
          <w:color w:val="000000" w:themeColor="text1"/>
          <w:sz w:val="24"/>
          <w:szCs w:val="24"/>
        </w:rPr>
        <w:t>pessoa jurídica de direito público interno, do (a)</w:t>
      </w:r>
      <w:r w:rsidR="008D56C3">
        <w:rPr>
          <w:rFonts w:ascii="Times New Roman" w:hAnsi="Times New Roman" w:cs="Times New Roman"/>
          <w:b/>
          <w:bCs/>
          <w:color w:val="000000" w:themeColor="text1"/>
          <w:sz w:val="24"/>
          <w:szCs w:val="24"/>
        </w:rPr>
        <w:t xml:space="preserve"> COLEGIO ESTADUAL JUSCELINO KUBITSCHEK DE OLIVEIRA</w:t>
      </w:r>
      <w:r w:rsidRPr="0965E94D">
        <w:rPr>
          <w:rFonts w:ascii="Times New Roman" w:hAnsi="Times New Roman" w:cs="Times New Roman"/>
          <w:b/>
          <w:bCs/>
          <w:color w:val="000000" w:themeColor="text1"/>
          <w:sz w:val="24"/>
          <w:szCs w:val="24"/>
        </w:rPr>
        <w:t xml:space="preserve">, </w:t>
      </w:r>
      <w:r w:rsidRPr="0965E94D">
        <w:rPr>
          <w:rFonts w:ascii="Times New Roman" w:hAnsi="Times New Roman" w:cs="Times New Roman"/>
          <w:color w:val="000000" w:themeColor="text1"/>
          <w:sz w:val="24"/>
          <w:szCs w:val="24"/>
        </w:rPr>
        <w:t>sed</w:t>
      </w:r>
      <w:r w:rsidR="008D56C3">
        <w:rPr>
          <w:rFonts w:ascii="Times New Roman" w:hAnsi="Times New Roman" w:cs="Times New Roman"/>
          <w:color w:val="000000" w:themeColor="text1"/>
          <w:sz w:val="24"/>
          <w:szCs w:val="24"/>
        </w:rPr>
        <w:t xml:space="preserve">iada no município de DOVERLANDIA </w:t>
      </w:r>
      <w:r w:rsidRPr="0965E94D">
        <w:rPr>
          <w:rFonts w:ascii="Times New Roman" w:hAnsi="Times New Roman" w:cs="Times New Roman"/>
          <w:b/>
          <w:bCs/>
          <w:color w:val="000000" w:themeColor="text1"/>
          <w:sz w:val="24"/>
          <w:szCs w:val="24"/>
        </w:rPr>
        <w:t>/GO</w:t>
      </w:r>
      <w:r w:rsidRPr="0965E94D">
        <w:rPr>
          <w:rFonts w:ascii="Times New Roman" w:hAnsi="Times New Roman" w:cs="Times New Roman"/>
          <w:color w:val="000000" w:themeColor="text1"/>
          <w:sz w:val="24"/>
          <w:szCs w:val="24"/>
        </w:rPr>
        <w:t xml:space="preserve">, jurisdicionada a </w:t>
      </w:r>
      <w:r w:rsidRPr="0965E94D">
        <w:rPr>
          <w:rFonts w:ascii="Times New Roman" w:hAnsi="Times New Roman" w:cs="Times New Roman"/>
          <w:b/>
          <w:bCs/>
          <w:color w:val="000000" w:themeColor="text1"/>
          <w:sz w:val="24"/>
          <w:szCs w:val="24"/>
        </w:rPr>
        <w:t>COORDENAÇÃO REGIONAL DE EDUCAÇÃO DE IPORÁ - GO</w:t>
      </w:r>
      <w:r w:rsidRPr="0965E94D">
        <w:rPr>
          <w:rFonts w:ascii="Times New Roman" w:hAnsi="Times New Roman" w:cs="Times New Roman"/>
          <w:color w:val="000000" w:themeColor="text1"/>
          <w:sz w:val="24"/>
          <w:szCs w:val="24"/>
        </w:rPr>
        <w:t xml:space="preserve">, representada neste ato pelo Presidente do Conselho Escolar, </w:t>
      </w:r>
      <w:r w:rsidR="008D56C3">
        <w:rPr>
          <w:rFonts w:ascii="Arial" w:eastAsia="Arial" w:hAnsi="Arial" w:cs="Arial"/>
        </w:rPr>
        <w:t>Katia Mota de Sousa</w:t>
      </w:r>
      <w:r w:rsidR="008D56C3" w:rsidRPr="0965E94D">
        <w:rPr>
          <w:rFonts w:ascii="Times New Roman" w:hAnsi="Times New Roman" w:cs="Times New Roman"/>
          <w:color w:val="000000" w:themeColor="text1"/>
          <w:sz w:val="24"/>
          <w:szCs w:val="24"/>
        </w:rPr>
        <w:t xml:space="preserve"> </w:t>
      </w:r>
      <w:r w:rsidR="008D56C3">
        <w:rPr>
          <w:rFonts w:ascii="Times New Roman" w:hAnsi="Times New Roman" w:cs="Times New Roman"/>
          <w:color w:val="000000" w:themeColor="text1"/>
          <w:sz w:val="24"/>
          <w:szCs w:val="24"/>
        </w:rPr>
        <w:t>S</w:t>
      </w:r>
      <w:r w:rsidRPr="0965E94D">
        <w:rPr>
          <w:rFonts w:ascii="Times New Roman" w:hAnsi="Times New Roman" w:cs="Times New Roman"/>
          <w:color w:val="000000" w:themeColor="text1"/>
          <w:sz w:val="24"/>
          <w:szCs w:val="24"/>
        </w:rPr>
        <w:t>, inscrito (a) no CPF nº</w:t>
      </w:r>
      <w:r w:rsidR="008D56C3">
        <w:rPr>
          <w:rFonts w:ascii="Times New Roman" w:hAnsi="Times New Roman" w:cs="Times New Roman"/>
          <w:color w:val="000000" w:themeColor="text1"/>
          <w:sz w:val="24"/>
          <w:szCs w:val="24"/>
        </w:rPr>
        <w:t xml:space="preserve"> </w:t>
      </w:r>
      <w:r w:rsidR="00DD37E3" w:rsidRPr="001410CF">
        <w:rPr>
          <w:rFonts w:ascii="Arial" w:hAnsi="Arial" w:cs="Arial"/>
          <w:b/>
          <w:bCs/>
        </w:rPr>
        <w:t>818857761-87</w:t>
      </w:r>
      <w:r w:rsidR="00DD37E3">
        <w:rPr>
          <w:rFonts w:ascii="Times New Roman" w:hAnsi="Times New Roman" w:cs="Times New Roman"/>
          <w:color w:val="000000" w:themeColor="text1"/>
          <w:sz w:val="24"/>
          <w:szCs w:val="24"/>
        </w:rPr>
        <w:t xml:space="preserve"> </w:t>
      </w:r>
      <w:r w:rsidR="008D56C3">
        <w:rPr>
          <w:rFonts w:ascii="Times New Roman" w:hAnsi="Times New Roman" w:cs="Times New Roman"/>
          <w:color w:val="000000" w:themeColor="text1"/>
          <w:sz w:val="24"/>
          <w:szCs w:val="24"/>
        </w:rPr>
        <w:t xml:space="preserve"> </w:t>
      </w:r>
      <w:r w:rsidRPr="0965E94D">
        <w:rPr>
          <w:rFonts w:ascii="Times New Roman" w:hAnsi="Times New Roman" w:cs="Times New Roman"/>
          <w:color w:val="000000" w:themeColor="text1"/>
          <w:sz w:val="24"/>
          <w:szCs w:val="24"/>
        </w:rPr>
        <w:t xml:space="preserve">, Carteira de Identidade nº </w:t>
      </w:r>
      <w:r w:rsidR="00DD37E3" w:rsidRPr="001410CF">
        <w:rPr>
          <w:rFonts w:ascii="Arial" w:hAnsi="Arial" w:cs="Arial"/>
          <w:b/>
          <w:bCs/>
        </w:rPr>
        <w:t>3588858</w:t>
      </w:r>
      <w:r w:rsidR="00DD37E3">
        <w:rPr>
          <w:rFonts w:ascii="Times New Roman" w:hAnsi="Times New Roman" w:cs="Times New Roman"/>
          <w:color w:val="000000" w:themeColor="text1"/>
          <w:sz w:val="24"/>
          <w:szCs w:val="24"/>
        </w:rPr>
        <w:t xml:space="preserve"> -</w:t>
      </w:r>
      <w:r w:rsidRPr="0965E94D">
        <w:rPr>
          <w:rFonts w:ascii="Times New Roman" w:hAnsi="Times New Roman" w:cs="Times New Roman"/>
          <w:color w:val="000000" w:themeColor="text1"/>
          <w:sz w:val="24"/>
          <w:szCs w:val="24"/>
        </w:rPr>
        <w:t xml:space="preserve">SSP-GO, no uso de suas atribuições legais, e, considerando o disposto no art. 14, §1° da Lei Federal nº 11.947/2009, na Resolução FNDE/CD nº 26/2013, Resolução FNDE/CD nº 04/2015 e </w:t>
      </w:r>
      <w:r w:rsidRPr="0965E94D">
        <w:rPr>
          <w:rFonts w:ascii="Times New Roman" w:hAnsi="Times New Roman" w:cs="Times New Roman"/>
          <w:i/>
          <w:iCs/>
          <w:color w:val="000000" w:themeColor="text1"/>
          <w:sz w:val="24"/>
          <w:szCs w:val="24"/>
          <w:u w:val="single"/>
        </w:rPr>
        <w:t>o Manual de Aquisição de produtos da Agricultura Familiar para a Alimentação Escolar  - PNAE, 2ª edição – versão atualizada com a Resolução CD/FNDE nº 04/2015</w:t>
      </w:r>
      <w:r w:rsidRPr="0965E94D">
        <w:rPr>
          <w:rFonts w:ascii="Times New Roman" w:hAnsi="Times New Roman" w:cs="Times New Roman"/>
          <w:color w:val="000000" w:themeColor="text1"/>
          <w:sz w:val="24"/>
          <w:szCs w:val="24"/>
        </w:rPr>
        <w:t xml:space="preserve">, vem realizar Chamada Pública para aquisição de gêneros alimentícios da Agricultura Familiar e do Empreendedor Familiar Rural, destinado ao atendimento do Programa Nacional de Alimentação Escolar </w:t>
      </w:r>
      <w:r w:rsidR="00C02F0E">
        <w:rPr>
          <w:rFonts w:ascii="Times New Roman" w:hAnsi="Times New Roman" w:cs="Times New Roman"/>
          <w:sz w:val="24"/>
          <w:szCs w:val="24"/>
        </w:rPr>
        <w:t xml:space="preserve">- </w:t>
      </w:r>
      <w:r w:rsidR="00C02F0E">
        <w:rPr>
          <w:rFonts w:ascii="Times New Roman" w:hAnsi="Times New Roman" w:cs="Times New Roman"/>
          <w:b/>
          <w:color w:val="000000"/>
          <w:sz w:val="24"/>
          <w:szCs w:val="24"/>
        </w:rPr>
        <w:t>para o período de 27 de janeiro a 30 de junho de 2020</w:t>
      </w:r>
      <w:r w:rsidR="00C02F0E">
        <w:rPr>
          <w:rFonts w:ascii="Times New Roman" w:hAnsi="Times New Roman" w:cs="Times New Roman"/>
          <w:color w:val="000000"/>
          <w:sz w:val="24"/>
          <w:szCs w:val="24"/>
        </w:rPr>
        <w:t xml:space="preserve">. Os Grupos Formais/Informais/Individuais deverão apresentar a documentação de Habilitação e o Projeto de Venda de </w:t>
      </w:r>
      <w:r w:rsidR="00C02F0E">
        <w:rPr>
          <w:rFonts w:ascii="Times New Roman" w:hAnsi="Times New Roman" w:cs="Times New Roman"/>
          <w:b/>
          <w:color w:val="000000"/>
          <w:sz w:val="24"/>
          <w:szCs w:val="24"/>
          <w:u w:val="single"/>
        </w:rPr>
        <w:t>27/11/2019 a 17/12/2019, com abertura dia 18/12/2019</w:t>
      </w:r>
      <w:r w:rsidR="00C02F0E">
        <w:rPr>
          <w:rFonts w:ascii="Times New Roman" w:hAnsi="Times New Roman" w:cs="Times New Roman"/>
          <w:b/>
          <w:color w:val="000000"/>
          <w:sz w:val="24"/>
          <w:szCs w:val="24"/>
        </w:rPr>
        <w:t xml:space="preserve">, </w:t>
      </w:r>
      <w:r w:rsidRPr="0965E94D">
        <w:rPr>
          <w:rFonts w:ascii="Times New Roman" w:hAnsi="Times New Roman" w:cs="Times New Roman"/>
          <w:color w:val="000000" w:themeColor="text1"/>
          <w:sz w:val="24"/>
          <w:szCs w:val="24"/>
        </w:rPr>
        <w:t>na sede do Conselho Escolar, situada à</w:t>
      </w:r>
      <w:r w:rsidRPr="0965E94D">
        <w:rPr>
          <w:rFonts w:ascii="Times New Roman" w:hAnsi="Times New Roman" w:cs="Times New Roman"/>
          <w:b/>
          <w:bCs/>
          <w:color w:val="000000" w:themeColor="text1"/>
          <w:sz w:val="24"/>
          <w:szCs w:val="24"/>
        </w:rPr>
        <w:t xml:space="preserve"> AV. </w:t>
      </w:r>
      <w:r w:rsidR="008D56C3">
        <w:rPr>
          <w:rFonts w:ascii="Times New Roman" w:hAnsi="Times New Roman" w:cs="Times New Roman"/>
          <w:b/>
          <w:bCs/>
          <w:color w:val="000000" w:themeColor="text1"/>
          <w:sz w:val="24"/>
          <w:szCs w:val="24"/>
        </w:rPr>
        <w:t>MARIA VITORIA DE CARVALHO N 637 - DOVER</w:t>
      </w:r>
      <w:r w:rsidRPr="0965E94D">
        <w:rPr>
          <w:rFonts w:ascii="Times New Roman" w:hAnsi="Times New Roman" w:cs="Times New Roman"/>
          <w:b/>
          <w:bCs/>
          <w:color w:val="000000" w:themeColor="text1"/>
          <w:sz w:val="24"/>
          <w:szCs w:val="24"/>
        </w:rPr>
        <w:t xml:space="preserve">LÂNDIA - GO. E-MAIL </w:t>
      </w:r>
      <w:hyperlink r:id="rId11" w:history="1">
        <w:r w:rsidR="008D56C3" w:rsidRPr="009D159B">
          <w:rPr>
            <w:rStyle w:val="Hyperlink"/>
            <w:rFonts w:ascii="Times New Roman" w:hAnsi="Times New Roman" w:cs="Times New Roman"/>
            <w:b/>
            <w:bCs/>
            <w:sz w:val="24"/>
            <w:szCs w:val="24"/>
          </w:rPr>
          <w:t>52052346@seduc.go.gov.br</w:t>
        </w:r>
      </w:hyperlink>
      <w:r w:rsidRPr="0965E94D">
        <w:rPr>
          <w:rFonts w:ascii="Times New Roman" w:hAnsi="Times New Roman" w:cs="Times New Roman"/>
          <w:b/>
          <w:bCs/>
          <w:color w:val="000000" w:themeColor="text1"/>
          <w:sz w:val="24"/>
          <w:szCs w:val="24"/>
        </w:rPr>
        <w:t>, TELEFONE – 64 36</w:t>
      </w:r>
      <w:r w:rsidR="008D56C3">
        <w:rPr>
          <w:rFonts w:ascii="Times New Roman" w:hAnsi="Times New Roman" w:cs="Times New Roman"/>
          <w:b/>
          <w:bCs/>
          <w:color w:val="000000" w:themeColor="text1"/>
          <w:sz w:val="24"/>
          <w:szCs w:val="24"/>
        </w:rPr>
        <w:t>64-2320.</w:t>
      </w:r>
    </w:p>
    <w:p w14:paraId="42ADF942" w14:textId="77777777" w:rsidR="00DD37E3" w:rsidRDefault="00DD37E3" w:rsidP="004D1BE8">
      <w:pPr>
        <w:spacing w:after="150" w:line="360" w:lineRule="auto"/>
        <w:jc w:val="both"/>
        <w:rPr>
          <w:rFonts w:ascii="Times New Roman" w:hAnsi="Times New Roman" w:cs="Times New Roman"/>
          <w:b/>
          <w:color w:val="00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1D6634" w14:textId="23B02840" w:rsidR="007452F0" w:rsidRDefault="00F97F68"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Aquisições</w:t>
      </w:r>
      <w:r w:rsidR="007452F0" w:rsidRPr="004D1BE8">
        <w:rPr>
          <w:rFonts w:ascii="Times New Roman" w:hAnsi="Times New Roman" w:cs="Times New Roman"/>
          <w:color w:val="000000"/>
          <w:sz w:val="24"/>
          <w:szCs w:val="24"/>
        </w:rPr>
        <w:t xml:space="preserve"> de gêneros alimentícios da Agricultura Familiar e do Empreendedor Familiar Rural, para o atendimento ao Programa Nacional de Alimentação Escolar-PNAE, conforme especificações e quantitativos constantes do item 2.2. </w:t>
      </w:r>
      <w:r w:rsidR="007452F0" w:rsidRPr="004D1BE8">
        <w:rPr>
          <w:rFonts w:ascii="Times New Roman" w:hAnsi="Times New Roman" w:cs="Times New Roman"/>
          <w:sz w:val="24"/>
          <w:szCs w:val="24"/>
        </w:rPr>
        <w:t xml:space="preserve">Os Preços desta Chamada Pública serão os preços máximos a </w:t>
      </w:r>
      <w:r w:rsidR="007452F0"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2C122C08" w14:textId="77777777" w:rsidR="008D56C3" w:rsidRPr="004D1BE8" w:rsidRDefault="008D56C3" w:rsidP="004D1BE8">
      <w:pPr>
        <w:spacing w:after="150" w:line="360" w:lineRule="auto"/>
        <w:jc w:val="both"/>
        <w:rPr>
          <w:rFonts w:ascii="Times New Roman" w:hAnsi="Times New Roman" w:cs="Times New Roman"/>
          <w:sz w:val="24"/>
          <w:szCs w:val="24"/>
        </w:rPr>
      </w:pPr>
    </w:p>
    <w:p w14:paraId="10AD1B82" w14:textId="4DF4313F" w:rsidR="008D56C3"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2688"/>
        <w:gridCol w:w="1408"/>
        <w:gridCol w:w="1737"/>
        <w:gridCol w:w="1411"/>
        <w:gridCol w:w="2120"/>
      </w:tblGrid>
      <w:tr w:rsidR="008D56C3" w:rsidRPr="002E2010" w14:paraId="272D5BFB" w14:textId="77777777" w:rsidTr="00BC688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ADA7BB8" w14:textId="1E21296D" w:rsidR="008D56C3" w:rsidRPr="002E2010" w:rsidRDefault="002E2010" w:rsidP="00BC6889">
            <w:pPr>
              <w:spacing w:after="0" w:line="360" w:lineRule="auto"/>
              <w:jc w:val="both"/>
              <w:rPr>
                <w:rFonts w:ascii="Times New Roman" w:eastAsia="Times New Roman" w:hAnsi="Times New Roman" w:cs="Times New Roman"/>
                <w:color w:val="FFFFFF"/>
                <w:sz w:val="24"/>
                <w:szCs w:val="24"/>
                <w:lang w:eastAsia="pt-BR"/>
              </w:rPr>
            </w:pPr>
            <w:r w:rsidRPr="002E2010">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AC91310" w14:textId="03508641" w:rsidR="008D56C3" w:rsidRPr="002E2010" w:rsidRDefault="002E2010" w:rsidP="00BC6889">
            <w:pPr>
              <w:spacing w:after="0" w:line="360" w:lineRule="auto"/>
              <w:jc w:val="center"/>
              <w:rPr>
                <w:rFonts w:ascii="Times New Roman" w:eastAsia="Times New Roman" w:hAnsi="Times New Roman" w:cs="Times New Roman"/>
                <w:color w:val="FFFFFF"/>
                <w:sz w:val="24"/>
                <w:szCs w:val="24"/>
                <w:lang w:eastAsia="pt-BR"/>
              </w:rPr>
            </w:pPr>
            <w:r w:rsidRPr="002E2010">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EED491E" w14:textId="4B83E54B" w:rsidR="008D56C3" w:rsidRPr="002E2010" w:rsidRDefault="002E2010" w:rsidP="00BC6889">
            <w:pPr>
              <w:spacing w:after="0" w:line="360" w:lineRule="auto"/>
              <w:jc w:val="both"/>
              <w:rPr>
                <w:rFonts w:ascii="Times New Roman" w:eastAsia="Times New Roman" w:hAnsi="Times New Roman" w:cs="Times New Roman"/>
                <w:color w:val="FFFFFF"/>
                <w:sz w:val="24"/>
                <w:szCs w:val="24"/>
                <w:lang w:eastAsia="pt-BR"/>
              </w:rPr>
            </w:pPr>
            <w:r w:rsidRPr="002E2010">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01AEAED" w14:textId="0A44F7E7" w:rsidR="008D56C3" w:rsidRPr="002E2010" w:rsidRDefault="002E2010" w:rsidP="00BC6889">
            <w:pPr>
              <w:spacing w:after="0" w:line="360" w:lineRule="auto"/>
              <w:jc w:val="center"/>
              <w:rPr>
                <w:rFonts w:ascii="Times New Roman" w:eastAsia="Times New Roman" w:hAnsi="Times New Roman" w:cs="Times New Roman"/>
                <w:color w:val="FFFFFF"/>
                <w:sz w:val="24"/>
                <w:szCs w:val="24"/>
                <w:lang w:eastAsia="pt-BR"/>
              </w:rPr>
            </w:pPr>
            <w:r w:rsidRPr="002E2010">
              <w:rPr>
                <w:rFonts w:ascii="Times New Roman" w:eastAsia="Times New Roman" w:hAnsi="Times New Roman" w:cs="Times New Roman"/>
                <w:color w:val="FFFFFF"/>
                <w:sz w:val="24"/>
                <w:szCs w:val="24"/>
                <w:lang w:eastAsia="pt-BR"/>
              </w:rPr>
              <w:t>QUANTIDADE (TOTAL DO PERÍODO)</w:t>
            </w:r>
          </w:p>
          <w:p w14:paraId="13B35693" w14:textId="77777777" w:rsidR="008D56C3" w:rsidRPr="002E2010" w:rsidRDefault="008D56C3" w:rsidP="00BC6889">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20CFC06" w14:textId="4599A771" w:rsidR="008D56C3" w:rsidRPr="002E2010" w:rsidRDefault="002E2010" w:rsidP="00BC6889">
            <w:pPr>
              <w:spacing w:after="0" w:line="360" w:lineRule="auto"/>
              <w:jc w:val="center"/>
              <w:rPr>
                <w:rFonts w:ascii="Times New Roman" w:eastAsia="Times New Roman" w:hAnsi="Times New Roman" w:cs="Times New Roman"/>
                <w:color w:val="FFFFFF"/>
                <w:sz w:val="24"/>
                <w:szCs w:val="24"/>
                <w:lang w:eastAsia="pt-BR"/>
              </w:rPr>
            </w:pPr>
            <w:r w:rsidRPr="002E2010">
              <w:rPr>
                <w:rFonts w:ascii="Times New Roman" w:eastAsia="Times New Roman" w:hAnsi="Times New Roman" w:cs="Times New Roman"/>
                <w:color w:val="FFFFFF"/>
                <w:sz w:val="24"/>
                <w:szCs w:val="24"/>
                <w:lang w:eastAsia="pt-BR"/>
              </w:rPr>
              <w:t>PREÇO DE AQUISIÇÃO (R$)</w:t>
            </w:r>
          </w:p>
        </w:tc>
      </w:tr>
      <w:tr w:rsidR="008D56C3" w:rsidRPr="002E2010" w14:paraId="4EA7D570" w14:textId="77777777" w:rsidTr="00BC688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122E71F2" w14:textId="77777777" w:rsidR="008D56C3" w:rsidRPr="002E2010" w:rsidRDefault="008D56C3" w:rsidP="00BC6889">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1AD60883" w14:textId="77777777" w:rsidR="008D56C3" w:rsidRPr="002E2010" w:rsidRDefault="008D56C3" w:rsidP="00BC6889">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0115AE4" w14:textId="77777777" w:rsidR="008D56C3" w:rsidRPr="002E2010" w:rsidRDefault="008D56C3" w:rsidP="00BC6889">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54D89360" w14:textId="77777777" w:rsidR="008D56C3" w:rsidRPr="002E2010" w:rsidRDefault="008D56C3" w:rsidP="00BC6889">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39AACB5" w14:textId="0D2FFF91" w:rsidR="008D56C3" w:rsidRPr="002E2010" w:rsidRDefault="002E2010" w:rsidP="00BC6889">
            <w:pPr>
              <w:spacing w:after="0" w:line="360" w:lineRule="auto"/>
              <w:jc w:val="center"/>
              <w:rPr>
                <w:rFonts w:ascii="Times New Roman" w:eastAsia="Times New Roman" w:hAnsi="Times New Roman" w:cs="Times New Roman"/>
                <w:color w:val="FFFFFF"/>
                <w:sz w:val="24"/>
                <w:szCs w:val="24"/>
                <w:lang w:eastAsia="pt-BR"/>
              </w:rPr>
            </w:pPr>
            <w:r w:rsidRPr="002E2010">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FE065A2" w14:textId="1F92A30E" w:rsidR="008D56C3" w:rsidRPr="002E2010" w:rsidRDefault="002E2010" w:rsidP="00BC6889">
            <w:pPr>
              <w:spacing w:after="0" w:line="360" w:lineRule="auto"/>
              <w:jc w:val="center"/>
              <w:rPr>
                <w:rFonts w:ascii="Times New Roman" w:eastAsia="Times New Roman" w:hAnsi="Times New Roman" w:cs="Times New Roman"/>
                <w:color w:val="FFFFFF"/>
                <w:sz w:val="24"/>
                <w:szCs w:val="24"/>
                <w:lang w:eastAsia="pt-BR"/>
              </w:rPr>
            </w:pPr>
            <w:r w:rsidRPr="002E2010">
              <w:rPr>
                <w:rFonts w:ascii="Times New Roman" w:eastAsia="Times New Roman" w:hAnsi="Times New Roman" w:cs="Times New Roman"/>
                <w:color w:val="FFFFFF"/>
                <w:sz w:val="24"/>
                <w:szCs w:val="24"/>
                <w:lang w:eastAsia="pt-BR"/>
              </w:rPr>
              <w:t>VALOR TOTAL</w:t>
            </w:r>
          </w:p>
        </w:tc>
      </w:tr>
      <w:tr w:rsidR="008D56C3" w:rsidRPr="002E2010" w14:paraId="7892667C" w14:textId="77777777" w:rsidTr="00BC688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B3FE82" w14:textId="4E70F862" w:rsidR="008D56C3" w:rsidRPr="002E2010" w:rsidRDefault="002E2010" w:rsidP="00BC6889">
            <w:pPr>
              <w:spacing w:after="0" w:line="360" w:lineRule="auto"/>
              <w:jc w:val="both"/>
              <w:rPr>
                <w:rFonts w:ascii="Times New Roman" w:eastAsia="Times New Roman" w:hAnsi="Times New Roman" w:cs="Times New Roman"/>
                <w:b/>
                <w:color w:val="333333"/>
                <w:sz w:val="24"/>
                <w:szCs w:val="24"/>
                <w:lang w:eastAsia="pt-BR"/>
              </w:rPr>
            </w:pPr>
            <w:r w:rsidRPr="002E2010">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378C61" w14:textId="53F6F7D7" w:rsidR="008D56C3"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ABACAXI PEROLA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114632" w14:textId="355C1175" w:rsidR="008D56C3"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UN. MÉDIO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BEC7CD" w14:textId="03D69C89" w:rsidR="008D56C3" w:rsidRPr="002E2010" w:rsidRDefault="002E2010" w:rsidP="00142E1E">
            <w:pPr>
              <w:spacing w:after="0" w:line="360" w:lineRule="auto"/>
              <w:jc w:val="center"/>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03E2EF" w14:textId="10F5582F" w:rsidR="008D56C3"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 R$ 4,50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25AE0A" w14:textId="5DA6D9CB" w:rsidR="008D56C3"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R$ 450,00</w:t>
            </w:r>
          </w:p>
        </w:tc>
      </w:tr>
      <w:tr w:rsidR="008D56C3" w:rsidRPr="002E2010" w14:paraId="023CAFB6" w14:textId="77777777" w:rsidTr="00BC688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728D5F" w14:textId="055CC680" w:rsidR="008D56C3" w:rsidRPr="002E2010" w:rsidRDefault="002E2010" w:rsidP="00BC6889">
            <w:pPr>
              <w:spacing w:after="0" w:line="360" w:lineRule="auto"/>
              <w:jc w:val="both"/>
              <w:rPr>
                <w:rFonts w:ascii="Times New Roman" w:eastAsia="Times New Roman" w:hAnsi="Times New Roman" w:cs="Times New Roman"/>
                <w:b/>
                <w:color w:val="333333"/>
                <w:sz w:val="24"/>
                <w:szCs w:val="24"/>
                <w:lang w:eastAsia="pt-BR"/>
              </w:rPr>
            </w:pPr>
            <w:r w:rsidRPr="002E2010">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A645C2" w14:textId="211845A3" w:rsidR="008D56C3"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ABOBORA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CF11ED" w14:textId="612E8DC0" w:rsidR="008D56C3"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EF5AAF" w14:textId="063142A4" w:rsidR="008D56C3" w:rsidRPr="002E2010" w:rsidRDefault="002E2010" w:rsidP="00142E1E">
            <w:pPr>
              <w:spacing w:after="0" w:line="360" w:lineRule="auto"/>
              <w:jc w:val="center"/>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76BE26" w14:textId="7B0B8AEA" w:rsidR="008D56C3"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R$ 1,45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6971B9" w14:textId="35334E17" w:rsidR="008D56C3"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R$ 58,00</w:t>
            </w:r>
          </w:p>
        </w:tc>
      </w:tr>
      <w:tr w:rsidR="008D56C3" w:rsidRPr="002E2010" w14:paraId="719F2CD6" w14:textId="77777777" w:rsidTr="00BC688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2D8300" w14:textId="3414BF1A" w:rsidR="008D56C3" w:rsidRPr="002E2010" w:rsidRDefault="002E2010" w:rsidP="00BC6889">
            <w:pPr>
              <w:spacing w:after="0" w:line="360" w:lineRule="auto"/>
              <w:jc w:val="both"/>
              <w:rPr>
                <w:rFonts w:ascii="Times New Roman" w:eastAsia="Times New Roman" w:hAnsi="Times New Roman" w:cs="Times New Roman"/>
                <w:b/>
                <w:color w:val="333333"/>
                <w:sz w:val="24"/>
                <w:szCs w:val="24"/>
                <w:lang w:eastAsia="pt-BR"/>
              </w:rPr>
            </w:pPr>
            <w:r w:rsidRPr="002E2010">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078573" w14:textId="233E7769" w:rsidR="008D56C3"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ABOBORA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974D4A" w14:textId="3FED8687" w:rsidR="008D56C3"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7CF8C8" w14:textId="67F2FA1F" w:rsidR="008D56C3" w:rsidRPr="002E2010" w:rsidRDefault="002E2010" w:rsidP="00142E1E">
            <w:pPr>
              <w:spacing w:after="0" w:line="360" w:lineRule="auto"/>
              <w:jc w:val="center"/>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60F5E3" w14:textId="6B58D7C7" w:rsidR="008D56C3"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 R$2,45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C5C83A" w14:textId="5B0FFF59" w:rsidR="008D56C3"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 R$ 122,50</w:t>
            </w:r>
          </w:p>
        </w:tc>
      </w:tr>
      <w:tr w:rsidR="008D56C3" w:rsidRPr="002E2010" w14:paraId="2CBB2DB2" w14:textId="77777777" w:rsidTr="00BC688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F81BA9" w14:textId="3BC73298" w:rsidR="008D56C3" w:rsidRPr="002E2010" w:rsidRDefault="002E2010" w:rsidP="00BC6889">
            <w:pPr>
              <w:spacing w:after="0" w:line="360" w:lineRule="auto"/>
              <w:jc w:val="both"/>
              <w:rPr>
                <w:rFonts w:ascii="Times New Roman" w:eastAsia="Times New Roman" w:hAnsi="Times New Roman" w:cs="Times New Roman"/>
                <w:b/>
                <w:color w:val="333333"/>
                <w:sz w:val="24"/>
                <w:szCs w:val="24"/>
                <w:lang w:eastAsia="pt-BR"/>
              </w:rPr>
            </w:pPr>
            <w:bookmarkStart w:id="0" w:name="_Hlk23948029"/>
            <w:r w:rsidRPr="002E2010">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4A0F57" w14:textId="0DBB35AF" w:rsidR="008D56C3"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3B5A7E" w14:textId="4BFC722C" w:rsidR="008D56C3"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0B5E1B" w14:textId="6EB7B8E9" w:rsidR="008D56C3" w:rsidRPr="002E2010" w:rsidRDefault="002E2010" w:rsidP="00142E1E">
            <w:pPr>
              <w:spacing w:after="0" w:line="360" w:lineRule="auto"/>
              <w:jc w:val="center"/>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25EC7A" w14:textId="321A7366" w:rsidR="008D56C3"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 xml:space="preserve"> R$ 4,50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EDE6C6" w14:textId="47AF5AF2" w:rsidR="008D56C3"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R$ 225,00</w:t>
            </w:r>
          </w:p>
        </w:tc>
      </w:tr>
      <w:tr w:rsidR="008D56C3" w:rsidRPr="002E2010" w14:paraId="23124F09" w14:textId="77777777" w:rsidTr="00BC688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D4D17E" w14:textId="67EA6DF6" w:rsidR="008D56C3" w:rsidRPr="002E2010" w:rsidRDefault="002E2010" w:rsidP="00BC6889">
            <w:pPr>
              <w:spacing w:after="0" w:line="360" w:lineRule="auto"/>
              <w:jc w:val="both"/>
              <w:rPr>
                <w:rFonts w:ascii="Times New Roman" w:eastAsia="Times New Roman" w:hAnsi="Times New Roman" w:cs="Times New Roman"/>
                <w:b/>
                <w:color w:val="333333"/>
                <w:sz w:val="24"/>
                <w:szCs w:val="24"/>
                <w:lang w:eastAsia="pt-BR"/>
              </w:rPr>
            </w:pPr>
            <w:r w:rsidRPr="002E2010">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75A1B8" w14:textId="5EFE3790" w:rsidR="008D56C3"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C9EC9B" w14:textId="640801B4" w:rsidR="008D56C3"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86CB34" w14:textId="16C21821" w:rsidR="008D56C3" w:rsidRPr="002E2010" w:rsidRDefault="002E2010" w:rsidP="00142E1E">
            <w:pPr>
              <w:spacing w:after="0" w:line="360" w:lineRule="auto"/>
              <w:jc w:val="center"/>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2E5C02" w14:textId="35E894C5" w:rsidR="008D56C3"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  R$ 3,80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8CBBEE" w14:textId="28F096B7" w:rsidR="008D56C3"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R$ 760,00</w:t>
            </w:r>
          </w:p>
        </w:tc>
      </w:tr>
      <w:tr w:rsidR="008D56C3" w:rsidRPr="002E2010" w14:paraId="7DEB36C1" w14:textId="77777777" w:rsidTr="00BC688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6EE13E" w14:textId="478CDC51" w:rsidR="008D56C3" w:rsidRPr="002E2010" w:rsidRDefault="002E2010" w:rsidP="00BC6889">
            <w:pPr>
              <w:spacing w:after="0" w:line="360" w:lineRule="auto"/>
              <w:jc w:val="both"/>
              <w:rPr>
                <w:rFonts w:ascii="Times New Roman" w:eastAsia="Times New Roman" w:hAnsi="Times New Roman" w:cs="Times New Roman"/>
                <w:b/>
                <w:color w:val="333333"/>
                <w:sz w:val="24"/>
                <w:szCs w:val="24"/>
                <w:lang w:eastAsia="pt-BR"/>
              </w:rPr>
            </w:pPr>
            <w:r w:rsidRPr="002E2010">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C3BA41" w14:textId="7941E16C" w:rsidR="008D56C3"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CD01F7" w14:textId="00CD6A43" w:rsidR="008D56C3"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D13CF7" w14:textId="3209BAF6" w:rsidR="008D56C3" w:rsidRPr="002E2010" w:rsidRDefault="002E2010" w:rsidP="00142E1E">
            <w:pPr>
              <w:spacing w:after="0" w:line="360" w:lineRule="auto"/>
              <w:jc w:val="center"/>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1CC092" w14:textId="329BFA19" w:rsidR="008D56C3"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 R$7,10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149029" w14:textId="317721F4" w:rsidR="008D56C3"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  R$ 355,00</w:t>
            </w:r>
          </w:p>
        </w:tc>
      </w:tr>
      <w:tr w:rsidR="008D56C3" w:rsidRPr="002E2010" w14:paraId="0956BCA6" w14:textId="77777777" w:rsidTr="00BC6889">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A07D5A" w14:textId="0A8BA37A" w:rsidR="008D56C3" w:rsidRPr="002E2010" w:rsidRDefault="002E2010" w:rsidP="00BC6889">
            <w:pPr>
              <w:spacing w:after="0" w:line="360" w:lineRule="auto"/>
              <w:jc w:val="both"/>
              <w:rPr>
                <w:rFonts w:ascii="Times New Roman" w:eastAsia="Times New Roman" w:hAnsi="Times New Roman" w:cs="Times New Roman"/>
                <w:b/>
                <w:color w:val="333333"/>
                <w:sz w:val="24"/>
                <w:szCs w:val="24"/>
                <w:lang w:eastAsia="pt-BR"/>
              </w:rPr>
            </w:pPr>
            <w:r w:rsidRPr="002E2010">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F5CD9E" w14:textId="75F34BCB" w:rsidR="008D56C3"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 xml:space="preserve">LARANJA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DE2421" w14:textId="1A86064E" w:rsidR="008D56C3"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1CD80A" w14:textId="51A4C742" w:rsidR="008D56C3" w:rsidRPr="002E2010" w:rsidRDefault="002E2010" w:rsidP="00142E1E">
            <w:pPr>
              <w:spacing w:after="0" w:line="360" w:lineRule="auto"/>
              <w:jc w:val="center"/>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98A724" w14:textId="1EC3B56B" w:rsidR="008D56C3"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 R$ 1,80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50C9B3" w14:textId="22A964B6" w:rsidR="008D56C3"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 R$ 360,00</w:t>
            </w:r>
          </w:p>
        </w:tc>
      </w:tr>
      <w:bookmarkEnd w:id="0"/>
      <w:tr w:rsidR="008D56C3" w:rsidRPr="002E2010" w14:paraId="284C8E07" w14:textId="77777777" w:rsidTr="00BC688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8FF4C2" w14:textId="5B875F05" w:rsidR="008D56C3" w:rsidRPr="002E2010" w:rsidRDefault="002E2010" w:rsidP="00BC6889">
            <w:pPr>
              <w:spacing w:after="0" w:line="360" w:lineRule="auto"/>
              <w:jc w:val="both"/>
              <w:rPr>
                <w:rFonts w:ascii="Times New Roman" w:eastAsia="Times New Roman" w:hAnsi="Times New Roman" w:cs="Times New Roman"/>
                <w:b/>
                <w:color w:val="333333"/>
                <w:sz w:val="24"/>
                <w:szCs w:val="24"/>
                <w:lang w:eastAsia="pt-BR"/>
              </w:rPr>
            </w:pPr>
            <w:r w:rsidRPr="002E2010">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ADA91E" w14:textId="2327EB7B" w:rsidR="008D56C3"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3DBA4B" w14:textId="7FE829A9" w:rsidR="008D56C3"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209349" w14:textId="13FD4B2D" w:rsidR="008D56C3" w:rsidRPr="002E2010" w:rsidRDefault="002E2010" w:rsidP="00142E1E">
            <w:pPr>
              <w:spacing w:after="0" w:line="360" w:lineRule="auto"/>
              <w:jc w:val="center"/>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BF084C" w14:textId="466401FA" w:rsidR="008D56C3"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 xml:space="preserve"> R$2,45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AE2EF8" w14:textId="4D80EE5F" w:rsidR="008D56C3"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 R$ 98,00</w:t>
            </w:r>
          </w:p>
        </w:tc>
      </w:tr>
      <w:tr w:rsidR="008D56C3" w:rsidRPr="002E2010" w14:paraId="3080C3F7" w14:textId="77777777" w:rsidTr="00BC688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F16349" w14:textId="3850D3E2" w:rsidR="008D56C3" w:rsidRPr="002E2010" w:rsidRDefault="002E2010" w:rsidP="00BC6889">
            <w:pPr>
              <w:spacing w:after="0" w:line="360" w:lineRule="auto"/>
              <w:jc w:val="both"/>
              <w:rPr>
                <w:rFonts w:ascii="Times New Roman" w:eastAsia="Times New Roman" w:hAnsi="Times New Roman" w:cs="Times New Roman"/>
                <w:b/>
                <w:color w:val="333333"/>
                <w:sz w:val="24"/>
                <w:szCs w:val="24"/>
                <w:lang w:eastAsia="pt-BR"/>
              </w:rPr>
            </w:pPr>
            <w:r w:rsidRPr="002E2010">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7A989A" w14:textId="3B33EDDA" w:rsidR="008D56C3"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3CFE72" w14:textId="604D39DD" w:rsidR="008D56C3"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BANDEIJA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FA4596" w14:textId="7698BBC8" w:rsidR="008D56C3" w:rsidRPr="002E2010" w:rsidRDefault="002E2010" w:rsidP="00142E1E">
            <w:pPr>
              <w:spacing w:after="0" w:line="360" w:lineRule="auto"/>
              <w:jc w:val="center"/>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4C742A" w14:textId="26BF6902" w:rsidR="008D56C3"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 xml:space="preserve"> R$6,80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1165F2" w14:textId="1803F5C5" w:rsidR="008D56C3"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 xml:space="preserve"> R$ 340,00 </w:t>
            </w:r>
          </w:p>
        </w:tc>
      </w:tr>
      <w:tr w:rsidR="008D56C3" w:rsidRPr="002E2010" w14:paraId="55A5F87E" w14:textId="77777777" w:rsidTr="00BC688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EAA668" w14:textId="5112E741" w:rsidR="008D56C3" w:rsidRPr="002E2010" w:rsidRDefault="002E2010" w:rsidP="00BC6889">
            <w:pPr>
              <w:spacing w:after="0" w:line="360" w:lineRule="auto"/>
              <w:jc w:val="both"/>
              <w:rPr>
                <w:rFonts w:ascii="Times New Roman" w:eastAsia="Times New Roman" w:hAnsi="Times New Roman" w:cs="Times New Roman"/>
                <w:b/>
                <w:color w:val="333333"/>
                <w:sz w:val="24"/>
                <w:szCs w:val="24"/>
                <w:lang w:eastAsia="pt-BR"/>
              </w:rPr>
            </w:pPr>
            <w:r w:rsidRPr="002E2010">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FECF28" w14:textId="409E3F24" w:rsidR="008D56C3"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MANDIOCA 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5DF02D" w14:textId="39FA6CB2" w:rsidR="008D56C3"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D39C22" w14:textId="5158E4EE" w:rsidR="008D56C3" w:rsidRPr="002E2010" w:rsidRDefault="002E2010" w:rsidP="00142E1E">
            <w:pPr>
              <w:spacing w:after="0" w:line="360" w:lineRule="auto"/>
              <w:jc w:val="center"/>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198E26" w14:textId="5407DF9C" w:rsidR="008D56C3"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 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6F0F2D" w14:textId="05B8F99B" w:rsidR="008D56C3"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 R$350,00</w:t>
            </w:r>
          </w:p>
        </w:tc>
      </w:tr>
      <w:tr w:rsidR="00601941" w:rsidRPr="002E2010" w14:paraId="3893696B" w14:textId="77777777" w:rsidTr="00BC688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5F8F7E9F" w14:textId="229BBD81" w:rsidR="00601941" w:rsidRPr="002E2010" w:rsidRDefault="002E2010" w:rsidP="00BC6889">
            <w:pPr>
              <w:spacing w:after="0" w:line="360" w:lineRule="auto"/>
              <w:jc w:val="both"/>
              <w:rPr>
                <w:rFonts w:ascii="Times New Roman" w:eastAsia="Times New Roman" w:hAnsi="Times New Roman" w:cs="Times New Roman"/>
                <w:b/>
                <w:color w:val="333333"/>
                <w:sz w:val="24"/>
                <w:szCs w:val="24"/>
                <w:lang w:eastAsia="pt-BR"/>
              </w:rPr>
            </w:pPr>
            <w:r w:rsidRPr="002E2010">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1EF97FBE" w14:textId="60EB2635" w:rsidR="00601941"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64A657AA" w14:textId="16FBAD8C" w:rsidR="00601941"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5C7E0513" w14:textId="646F350C" w:rsidR="00601941" w:rsidRPr="002E2010" w:rsidRDefault="002E2010" w:rsidP="00142E1E">
            <w:pPr>
              <w:spacing w:after="0" w:line="360" w:lineRule="auto"/>
              <w:jc w:val="center"/>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69958E74" w14:textId="22086150" w:rsidR="00601941"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R$1,35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2986EF34" w14:textId="69B75BC3" w:rsidR="00601941"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R$270,00</w:t>
            </w:r>
          </w:p>
        </w:tc>
      </w:tr>
      <w:tr w:rsidR="00601941" w:rsidRPr="002E2010" w14:paraId="2C543307" w14:textId="77777777" w:rsidTr="00BC688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4FC9B06F" w14:textId="7DE48EFF" w:rsidR="00601941" w:rsidRPr="002E2010" w:rsidRDefault="002E2010" w:rsidP="00BC6889">
            <w:pPr>
              <w:spacing w:after="0" w:line="360" w:lineRule="auto"/>
              <w:jc w:val="both"/>
              <w:rPr>
                <w:rFonts w:ascii="Times New Roman" w:eastAsia="Times New Roman" w:hAnsi="Times New Roman" w:cs="Times New Roman"/>
                <w:b/>
                <w:color w:val="333333"/>
                <w:sz w:val="24"/>
                <w:szCs w:val="24"/>
                <w:lang w:eastAsia="pt-BR"/>
              </w:rPr>
            </w:pPr>
            <w:r w:rsidRPr="002E2010">
              <w:rPr>
                <w:rFonts w:ascii="Times New Roman" w:eastAsia="Times New Roman" w:hAnsi="Times New Roman" w:cs="Times New Roman"/>
                <w:b/>
                <w:color w:val="333333"/>
                <w:sz w:val="24"/>
                <w:szCs w:val="24"/>
                <w:lang w:eastAsia="pt-BR"/>
              </w:rPr>
              <w:lastRenderedPageBreak/>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078265A6" w14:textId="1FD591AE" w:rsidR="00601941"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MEXIRICA PONCÃ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3082442F" w14:textId="15BB7D53" w:rsidR="00601941" w:rsidRPr="002E2010" w:rsidRDefault="002E2010" w:rsidP="00BC6889">
            <w:pPr>
              <w:spacing w:after="0" w:line="360" w:lineRule="auto"/>
              <w:jc w:val="both"/>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107E7F5E" w14:textId="6ED118D2" w:rsidR="00601941" w:rsidRPr="002E2010" w:rsidRDefault="002E2010" w:rsidP="00142E1E">
            <w:pPr>
              <w:spacing w:after="0" w:line="360" w:lineRule="auto"/>
              <w:jc w:val="center"/>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5FE8E6C7" w14:textId="58BF745A" w:rsidR="00601941"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R$1,90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04EA51E3" w14:textId="6E8F5566" w:rsidR="00601941" w:rsidRPr="002E2010" w:rsidRDefault="002E2010" w:rsidP="00142E1E">
            <w:pPr>
              <w:spacing w:after="0" w:line="360" w:lineRule="auto"/>
              <w:jc w:val="right"/>
              <w:rPr>
                <w:rFonts w:ascii="Times New Roman" w:eastAsia="Times New Roman" w:hAnsi="Times New Roman" w:cs="Times New Roman"/>
                <w:color w:val="333333"/>
                <w:sz w:val="24"/>
                <w:szCs w:val="24"/>
                <w:lang w:eastAsia="pt-BR"/>
              </w:rPr>
            </w:pPr>
            <w:r w:rsidRPr="002E2010">
              <w:rPr>
                <w:rFonts w:ascii="Times New Roman" w:eastAsia="Times New Roman" w:hAnsi="Times New Roman" w:cs="Times New Roman"/>
                <w:color w:val="333333"/>
                <w:sz w:val="24"/>
                <w:szCs w:val="24"/>
                <w:lang w:eastAsia="pt-BR"/>
              </w:rPr>
              <w:t>R$380,00</w:t>
            </w:r>
          </w:p>
        </w:tc>
      </w:tr>
      <w:tr w:rsidR="008D56C3" w:rsidRPr="002E2010" w14:paraId="02B9749E" w14:textId="77777777" w:rsidTr="00BC688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4684F031" w14:textId="47D46EB9" w:rsidR="008D56C3" w:rsidRPr="002E2010" w:rsidRDefault="002E2010" w:rsidP="00BC6889">
            <w:pPr>
              <w:spacing w:after="0" w:line="360" w:lineRule="auto"/>
              <w:jc w:val="center"/>
              <w:rPr>
                <w:rFonts w:ascii="Times New Roman" w:eastAsia="Times New Roman" w:hAnsi="Times New Roman" w:cs="Times New Roman"/>
                <w:b/>
                <w:color w:val="333333"/>
                <w:sz w:val="24"/>
                <w:szCs w:val="24"/>
                <w:lang w:eastAsia="pt-BR"/>
              </w:rPr>
            </w:pPr>
            <w:r w:rsidRPr="002E2010">
              <w:rPr>
                <w:rFonts w:ascii="Times New Roman" w:eastAsia="Times New Roman" w:hAnsi="Times New Roman" w:cs="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4FF56FF" w14:textId="1125AAF4" w:rsidR="008D56C3" w:rsidRPr="002E2010" w:rsidRDefault="002E2010" w:rsidP="00142E1E">
            <w:pPr>
              <w:spacing w:after="150" w:line="360" w:lineRule="auto"/>
              <w:jc w:val="right"/>
              <w:rPr>
                <w:rFonts w:ascii="Times New Roman" w:eastAsia="Times New Roman" w:hAnsi="Times New Roman" w:cs="Times New Roman"/>
                <w:b/>
                <w:color w:val="333333"/>
                <w:sz w:val="24"/>
                <w:szCs w:val="24"/>
                <w:lang w:eastAsia="pt-BR"/>
              </w:rPr>
            </w:pPr>
            <w:r w:rsidRPr="002E2010">
              <w:rPr>
                <w:rFonts w:ascii="Times New Roman" w:eastAsia="Times New Roman" w:hAnsi="Times New Roman" w:cs="Times New Roman"/>
                <w:b/>
                <w:color w:val="333333"/>
                <w:sz w:val="24"/>
                <w:szCs w:val="24"/>
                <w:lang w:eastAsia="pt-BR"/>
              </w:rPr>
              <w:t xml:space="preserve">R$ </w:t>
            </w:r>
            <w:r w:rsidRPr="002E2010">
              <w:rPr>
                <w:rFonts w:ascii="Times New Roman" w:hAnsi="Times New Roman" w:cs="Times New Roman"/>
                <w:b/>
                <w:bCs/>
                <w:color w:val="000000"/>
                <w:sz w:val="24"/>
                <w:szCs w:val="24"/>
              </w:rPr>
              <w:t>3.768,50</w:t>
            </w:r>
            <w:r w:rsidRPr="002E2010">
              <w:rPr>
                <w:rFonts w:ascii="Times New Roman" w:eastAsia="Times New Roman" w:hAnsi="Times New Roman" w:cs="Times New Roman"/>
                <w:b/>
                <w:color w:val="333333"/>
                <w:sz w:val="24"/>
                <w:szCs w:val="24"/>
                <w:lang w:eastAsia="pt-BR"/>
              </w:rPr>
              <w:t xml:space="preserve"> </w:t>
            </w:r>
          </w:p>
        </w:tc>
      </w:tr>
    </w:tbl>
    <w:p w14:paraId="21600B53" w14:textId="285FCCDE"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7CE70E20" w14:textId="7E432415"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70CC25BF" w:rsidR="007452F0" w:rsidRPr="004D1BE8" w:rsidRDefault="007452F0" w:rsidP="004D1BE8">
      <w:pPr>
        <w:spacing w:after="150" w:line="360" w:lineRule="auto"/>
        <w:jc w:val="both"/>
        <w:rPr>
          <w:rFonts w:ascii="Times New Roman" w:hAnsi="Times New Roman" w:cs="Times New Roman"/>
          <w:b/>
          <w:color w:val="FF0000"/>
          <w:sz w:val="24"/>
          <w:szCs w:val="24"/>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62D114C9"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IV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67E6AC80"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00ED1485"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w:t>
      </w:r>
      <w:proofErr w:type="gramStart"/>
      <w:r w:rsidRPr="004D1BE8">
        <w:rPr>
          <w:rFonts w:ascii="Times New Roman" w:hAnsi="Times New Roman" w:cs="Times New Roman"/>
          <w:sz w:val="24"/>
          <w:szCs w:val="24"/>
        </w:rPr>
        <w:t>descascada, etc.</w:t>
      </w:r>
      <w:proofErr w:type="gramEnd"/>
      <w:r w:rsidRPr="004D1BE8">
        <w:rPr>
          <w:rFonts w:ascii="Times New Roman" w:hAnsi="Times New Roman" w:cs="Times New Roman"/>
          <w:sz w:val="24"/>
          <w:szCs w:val="24"/>
        </w:rPr>
        <w:t xml:space="preserve">),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lastRenderedPageBreak/>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177487F0" w14:textId="77777777" w:rsidR="00ED1485" w:rsidRPr="004D1BE8" w:rsidRDefault="00ED1485"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 xml:space="preserve">segundo o Ministério do </w:t>
      </w:r>
      <w:r w:rsidRPr="004D1BE8">
        <w:rPr>
          <w:rFonts w:ascii="Times New Roman" w:hAnsi="Times New Roman" w:cs="Times New Roman"/>
          <w:b/>
          <w:color w:val="000000"/>
          <w:sz w:val="24"/>
          <w:szCs w:val="24"/>
        </w:rPr>
        <w:lastRenderedPageBreak/>
        <w:t>Desenvolvimento Agrário (MDA) (http://sit.mda.gov.br/</w:t>
      </w:r>
      <w:proofErr w:type="spellStart"/>
      <w:r w:rsidRPr="004D1BE8">
        <w:rPr>
          <w:rFonts w:ascii="Times New Roman" w:hAnsi="Times New Roman" w:cs="Times New Roman"/>
          <w:b/>
          <w:color w:val="000000"/>
          <w:sz w:val="24"/>
          <w:szCs w:val="24"/>
        </w:rPr>
        <w:t>mapa.php</w:t>
      </w:r>
      <w:proofErr w:type="spellEnd"/>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5"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6"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w:t>
      </w:r>
      <w:proofErr w:type="gramStart"/>
      <w:r w:rsidRPr="004D1BE8">
        <w:rPr>
          <w:rFonts w:ascii="Times New Roman" w:hAnsi="Times New Roman" w:cs="Times New Roman"/>
          <w:sz w:val="24"/>
          <w:szCs w:val="24"/>
        </w:rPr>
        <w:t>. ”</w:t>
      </w:r>
      <w:proofErr w:type="gramEnd"/>
      <w:r w:rsidRPr="004D1BE8">
        <w:rPr>
          <w:rFonts w:ascii="Times New Roman" w:hAnsi="Times New Roman" w:cs="Times New Roman"/>
          <w:sz w:val="24"/>
          <w:szCs w:val="24"/>
        </w:rPr>
        <w:t xml:space="preserve">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414324E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“§7º Em caso de persistência de empate, será realizado sorteio ou, em havendo consenso entre as partes, poderá optar-se pela divisão no fornecimento dos produtos a serem adquiridos entre as organizações finalistas.</w:t>
      </w:r>
      <w:r w:rsidR="001B1C60" w:rsidRPr="004D1BE8">
        <w:rPr>
          <w:rFonts w:ascii="Times New Roman" w:hAnsi="Times New Roman" w:cs="Times New Roman"/>
          <w:sz w:val="24"/>
          <w:szCs w:val="24"/>
        </w:rPr>
        <w:t>”</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30499B13"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ED1485">
        <w:rPr>
          <w:rFonts w:ascii="Times New Roman" w:hAnsi="Times New Roman" w:cs="Times New Roman"/>
          <w:sz w:val="24"/>
          <w:szCs w:val="24"/>
        </w:rPr>
        <w:t xml:space="preserve"> Colégio Estadual Juscelino Kubitschek de Oliveira</w:t>
      </w:r>
      <w:r w:rsidRPr="004D1BE8">
        <w:rPr>
          <w:rFonts w:ascii="Times New Roman" w:hAnsi="Times New Roman" w:cs="Times New Roman"/>
          <w:bCs/>
          <w:sz w:val="24"/>
          <w:szCs w:val="24"/>
        </w:rPr>
        <w:t xml:space="preserve">, situada à </w:t>
      </w:r>
      <w:r w:rsidR="00ED1485">
        <w:rPr>
          <w:rFonts w:ascii="Times New Roman" w:hAnsi="Times New Roman" w:cs="Times New Roman"/>
          <w:bCs/>
          <w:sz w:val="24"/>
          <w:szCs w:val="24"/>
        </w:rPr>
        <w:t>Avenida Maria Vitoria de Carvalho Nº 637</w:t>
      </w:r>
      <w:r w:rsidRPr="004D1BE8">
        <w:rPr>
          <w:rFonts w:ascii="Times New Roman" w:hAnsi="Times New Roman" w:cs="Times New Roman"/>
          <w:bCs/>
          <w:sz w:val="24"/>
          <w:szCs w:val="24"/>
        </w:rPr>
        <w:t>, município de</w:t>
      </w:r>
      <w:r w:rsidR="00ED1485">
        <w:rPr>
          <w:rFonts w:ascii="Times New Roman" w:hAnsi="Times New Roman" w:cs="Times New Roman"/>
          <w:bCs/>
          <w:sz w:val="24"/>
          <w:szCs w:val="24"/>
        </w:rPr>
        <w:t xml:space="preserve"> </w:t>
      </w:r>
      <w:r w:rsidR="001B1C60">
        <w:rPr>
          <w:rFonts w:ascii="Times New Roman" w:hAnsi="Times New Roman" w:cs="Times New Roman"/>
          <w:bCs/>
          <w:sz w:val="24"/>
          <w:szCs w:val="24"/>
        </w:rPr>
        <w:t>Doverlândia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xml:space="preserve">, para recebimento e aprovação dos </w:t>
      </w:r>
      <w:r w:rsidRPr="004D1BE8">
        <w:rPr>
          <w:rFonts w:ascii="Times New Roman" w:hAnsi="Times New Roman" w:cs="Times New Roman"/>
          <w:sz w:val="24"/>
          <w:szCs w:val="24"/>
        </w:rPr>
        <w:lastRenderedPageBreak/>
        <w:t>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6EB412A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w:t>
      </w:r>
      <w:r w:rsidR="00ED1485">
        <w:rPr>
          <w:rFonts w:ascii="Times New Roman" w:hAnsi="Times New Roman" w:cs="Times New Roman"/>
          <w:sz w:val="24"/>
          <w:szCs w:val="24"/>
        </w:rPr>
        <w:t xml:space="preserve"> </w:t>
      </w:r>
      <w:r w:rsidRPr="004D1BE8">
        <w:rPr>
          <w:rFonts w:ascii="Times New Roman" w:hAnsi="Times New Roman" w:cs="Times New Roman"/>
          <w:sz w:val="24"/>
          <w:szCs w:val="24"/>
        </w:rPr>
        <w:t>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2E28BB26"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Os gêneros alimentícios deverão se</w:t>
      </w:r>
      <w:r w:rsidR="00ED1485">
        <w:rPr>
          <w:rFonts w:ascii="Times New Roman" w:hAnsi="Times New Roman" w:cs="Times New Roman"/>
          <w:sz w:val="24"/>
          <w:szCs w:val="24"/>
        </w:rPr>
        <w:t>r entregues, na Unidade Escolar</w:t>
      </w:r>
      <w:r w:rsidR="00ED1485">
        <w:rPr>
          <w:rFonts w:ascii="Times New Roman" w:hAnsi="Times New Roman" w:cs="Times New Roman"/>
          <w:b/>
          <w:color w:val="FF0000"/>
          <w:sz w:val="24"/>
          <w:szCs w:val="24"/>
        </w:rPr>
        <w:t xml:space="preserve"> </w:t>
      </w:r>
      <w:r w:rsidR="00ED1485" w:rsidRPr="00ED1485">
        <w:rPr>
          <w:rFonts w:ascii="Times New Roman" w:hAnsi="Times New Roman" w:cs="Times New Roman"/>
          <w:b/>
          <w:sz w:val="24"/>
          <w:szCs w:val="24"/>
        </w:rPr>
        <w:t>Colégio Estadual Juscelino Kubitschek de Oliveira</w:t>
      </w:r>
      <w:r w:rsidRPr="00ED1485">
        <w:rPr>
          <w:rFonts w:ascii="Times New Roman" w:hAnsi="Times New Roman" w:cs="Times New Roman"/>
          <w:bCs/>
          <w:sz w:val="24"/>
          <w:szCs w:val="24"/>
        </w:rPr>
        <w:t xml:space="preserve">, </w:t>
      </w:r>
      <w:r w:rsidRPr="004D1BE8">
        <w:rPr>
          <w:rFonts w:ascii="Times New Roman" w:hAnsi="Times New Roman" w:cs="Times New Roman"/>
          <w:bCs/>
          <w:sz w:val="24"/>
          <w:szCs w:val="24"/>
        </w:rPr>
        <w:t xml:space="preserve">situada à </w:t>
      </w:r>
      <w:r w:rsidR="00ED1485" w:rsidRPr="00ED1485">
        <w:rPr>
          <w:rFonts w:ascii="Times New Roman" w:hAnsi="Times New Roman" w:cs="Times New Roman"/>
          <w:b/>
          <w:bCs/>
          <w:sz w:val="24"/>
          <w:szCs w:val="24"/>
        </w:rPr>
        <w:t>Avenida Maria Vitoria de Carvalho</w:t>
      </w:r>
      <w:r w:rsidRPr="004D1BE8">
        <w:rPr>
          <w:rFonts w:ascii="Times New Roman" w:hAnsi="Times New Roman" w:cs="Times New Roman"/>
          <w:bCs/>
          <w:sz w:val="24"/>
          <w:szCs w:val="24"/>
        </w:rPr>
        <w:t xml:space="preserve">, município de </w:t>
      </w:r>
      <w:r w:rsidR="00ED1485" w:rsidRPr="00ED1485">
        <w:rPr>
          <w:rFonts w:ascii="Times New Roman" w:hAnsi="Times New Roman" w:cs="Times New Roman"/>
          <w:b/>
          <w:bCs/>
          <w:sz w:val="24"/>
          <w:szCs w:val="24"/>
        </w:rPr>
        <w:t>Doverlândia</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4DE6E915" w:rsidR="007452F0" w:rsidRDefault="007452F0" w:rsidP="004D1BE8">
      <w:pPr>
        <w:autoSpaceDE w:val="0"/>
        <w:autoSpaceDN w:val="0"/>
        <w:adjustRightInd w:val="0"/>
        <w:spacing w:line="360" w:lineRule="auto"/>
        <w:jc w:val="both"/>
        <w:rPr>
          <w:rFonts w:ascii="Times New Roman" w:hAnsi="Times New Roman" w:cs="Times New Roman"/>
          <w:sz w:val="24"/>
          <w:szCs w:val="24"/>
        </w:rPr>
      </w:pPr>
    </w:p>
    <w:p w14:paraId="2E88AD03" w14:textId="4C621286" w:rsidR="00C02F0E" w:rsidRDefault="00C02F0E" w:rsidP="004D1BE8">
      <w:pPr>
        <w:autoSpaceDE w:val="0"/>
        <w:autoSpaceDN w:val="0"/>
        <w:adjustRightInd w:val="0"/>
        <w:spacing w:line="360" w:lineRule="auto"/>
        <w:jc w:val="both"/>
        <w:rPr>
          <w:rFonts w:ascii="Times New Roman" w:hAnsi="Times New Roman" w:cs="Times New Roman"/>
          <w:sz w:val="24"/>
          <w:szCs w:val="24"/>
        </w:rPr>
      </w:pPr>
    </w:p>
    <w:p w14:paraId="696D6EA0" w14:textId="77777777" w:rsidR="00C02F0E" w:rsidRPr="004D1BE8" w:rsidRDefault="00C02F0E" w:rsidP="004D1BE8">
      <w:pPr>
        <w:autoSpaceDE w:val="0"/>
        <w:autoSpaceDN w:val="0"/>
        <w:adjustRightInd w:val="0"/>
        <w:spacing w:line="360" w:lineRule="auto"/>
        <w:jc w:val="both"/>
        <w:rPr>
          <w:rFonts w:ascii="Times New Roman" w:hAnsi="Times New Roman" w:cs="Times New Roman"/>
          <w:sz w:val="24"/>
          <w:szCs w:val="24"/>
        </w:rPr>
      </w:pPr>
      <w:bookmarkStart w:id="1" w:name="_GoBack"/>
      <w:bookmarkEnd w:id="1"/>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13. DAS SANÇÕES ADMINISTRATIVAS</w:t>
      </w:r>
    </w:p>
    <w:p w14:paraId="5BB32036" w14:textId="77777777" w:rsidR="007452F0" w:rsidRPr="004D1BE8" w:rsidRDefault="007452F0" w:rsidP="004D1BE8">
      <w:pPr>
        <w:pStyle w:val="NormalWeb"/>
        <w:spacing w:line="360" w:lineRule="auto"/>
        <w:jc w:val="both"/>
        <w:rPr>
          <w:color w:val="000000"/>
        </w:rPr>
      </w:pPr>
      <w:bookmarkStart w:id="2" w:name="art87"/>
      <w:bookmarkEnd w:id="2"/>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3" w:name="art87i"/>
      <w:bookmarkEnd w:id="3"/>
      <w:r w:rsidRPr="004D1BE8">
        <w:rPr>
          <w:color w:val="000000"/>
        </w:rPr>
        <w:t>I - Advertência;</w:t>
      </w:r>
    </w:p>
    <w:p w14:paraId="2B0C0F74" w14:textId="77777777" w:rsidR="007452F0" w:rsidRPr="004D1BE8" w:rsidRDefault="007452F0" w:rsidP="004D1BE8">
      <w:pPr>
        <w:pStyle w:val="NormalWeb"/>
        <w:jc w:val="both"/>
        <w:rPr>
          <w:color w:val="000000"/>
        </w:rPr>
      </w:pPr>
      <w:bookmarkStart w:id="4" w:name="art87ii"/>
      <w:bookmarkEnd w:id="4"/>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5" w:name="art87iii"/>
      <w:bookmarkEnd w:id="5"/>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6" w:name="art87iv"/>
      <w:bookmarkEnd w:id="6"/>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7" w:name="art87§1"/>
      <w:bookmarkStart w:id="8" w:name="art87§2"/>
      <w:bookmarkEnd w:id="7"/>
      <w:bookmarkEnd w:id="8"/>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9" w:name="art87§3"/>
      <w:bookmarkEnd w:id="9"/>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7"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8"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58F8BA9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w:t>
      </w:r>
      <w:r w:rsidR="00142E1E">
        <w:rPr>
          <w:rFonts w:ascii="Times New Roman" w:hAnsi="Times New Roman" w:cs="Times New Roman"/>
          <w:sz w:val="24"/>
          <w:szCs w:val="24"/>
        </w:rPr>
        <w:t xml:space="preserve"> </w:t>
      </w:r>
      <w:r w:rsidRPr="004D1BE8">
        <w:rPr>
          <w:rFonts w:ascii="Times New Roman" w:hAnsi="Times New Roman" w:cs="Times New Roman"/>
          <w:sz w:val="24"/>
          <w:szCs w:val="24"/>
        </w:rPr>
        <w:t>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3FCC5539"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8D2A1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001B1C60" w:rsidRPr="004D1BE8">
        <w:rPr>
          <w:rFonts w:ascii="Times New Roman" w:hAnsi="Times New Roman" w:cs="Times New Roman"/>
          <w:sz w:val="24"/>
          <w:szCs w:val="24"/>
        </w:rPr>
        <w:t>a fiscalização e acompanhamento na execução dos Contratos vestem</w:t>
      </w:r>
      <w:r w:rsidRPr="004D1BE8">
        <w:rPr>
          <w:rFonts w:ascii="Times New Roman" w:hAnsi="Times New Roman" w:cs="Times New Roman"/>
          <w:sz w:val="24"/>
          <w:szCs w:val="24"/>
        </w:rPr>
        <w:t xml:space="preserve">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4141A09D" w:rsidR="007452F0" w:rsidRPr="004D1BE8" w:rsidRDefault="001B1C60"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Doverlâ</w:t>
      </w:r>
      <w:r w:rsidRPr="001B1C60">
        <w:rPr>
          <w:rFonts w:ascii="Times New Roman" w:hAnsi="Times New Roman" w:cs="Times New Roman"/>
          <w:color w:val="000000"/>
          <w:sz w:val="24"/>
          <w:szCs w:val="24"/>
        </w:rPr>
        <w:t xml:space="preserve">ndia </w:t>
      </w:r>
      <w:r w:rsidRPr="001B1C60">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142E1E" w:rsidRPr="001B1C60">
        <w:rPr>
          <w:rFonts w:ascii="Times New Roman" w:hAnsi="Times New Roman" w:cs="Times New Roman"/>
          <w:color w:val="000000"/>
          <w:sz w:val="24"/>
          <w:szCs w:val="24"/>
        </w:rPr>
        <w:t>GO</w:t>
      </w:r>
      <w:r w:rsidR="00142E1E">
        <w:rPr>
          <w:rFonts w:ascii="Times New Roman" w:hAnsi="Times New Roman" w:cs="Times New Roman"/>
          <w:color w:val="000000"/>
          <w:sz w:val="24"/>
          <w:szCs w:val="24"/>
        </w:rPr>
        <w:t>)</w:t>
      </w:r>
      <w:r w:rsidRPr="001B1C60">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 </w:t>
      </w:r>
      <w:r w:rsidR="001D72D3">
        <w:rPr>
          <w:rFonts w:ascii="Times New Roman" w:hAnsi="Times New Roman" w:cs="Times New Roman"/>
          <w:color w:val="000000"/>
          <w:sz w:val="24"/>
          <w:szCs w:val="24"/>
        </w:rPr>
        <w:t>26</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dias do mês de</w:t>
      </w:r>
      <w:r>
        <w:rPr>
          <w:rFonts w:ascii="Times New Roman" w:hAnsi="Times New Roman" w:cs="Times New Roman"/>
          <w:color w:val="000000"/>
          <w:sz w:val="24"/>
          <w:szCs w:val="24"/>
        </w:rPr>
        <w:t xml:space="preserve"> novembro </w:t>
      </w:r>
      <w:r w:rsidRPr="004D1BE8">
        <w:rPr>
          <w:rFonts w:ascii="Times New Roman" w:hAnsi="Times New Roman" w:cs="Times New Roman"/>
          <w:color w:val="000000"/>
          <w:sz w:val="24"/>
          <w:szCs w:val="24"/>
        </w:rPr>
        <w:t>de 2019.</w:t>
      </w:r>
    </w:p>
    <w:p w14:paraId="341BCE5C" w14:textId="77777777" w:rsidR="007452F0" w:rsidRDefault="007452F0" w:rsidP="00E600B0">
      <w:pPr>
        <w:spacing w:after="150"/>
        <w:jc w:val="center"/>
        <w:rPr>
          <w:rFonts w:ascii="Times New Roman" w:hAnsi="Times New Roman" w:cs="Times New Roman"/>
          <w:color w:val="000000"/>
          <w:sz w:val="24"/>
          <w:szCs w:val="24"/>
        </w:rPr>
      </w:pPr>
    </w:p>
    <w:p w14:paraId="3CD33BB3" w14:textId="14573308" w:rsidR="001B1C60" w:rsidRPr="001B1C60" w:rsidRDefault="001B1C60" w:rsidP="00E600B0">
      <w:pPr>
        <w:spacing w:after="150"/>
        <w:jc w:val="center"/>
        <w:rPr>
          <w:rFonts w:ascii="Times New Roman" w:hAnsi="Times New Roman" w:cs="Times New Roman"/>
          <w:color w:val="000000"/>
          <w:sz w:val="24"/>
          <w:szCs w:val="24"/>
        </w:rPr>
      </w:pPr>
      <w:r w:rsidRPr="001B1C60">
        <w:rPr>
          <w:rFonts w:ascii="Arial" w:eastAsia="Arial" w:hAnsi="Arial" w:cs="Arial"/>
          <w:sz w:val="24"/>
          <w:szCs w:val="24"/>
        </w:rPr>
        <w:t>Katia Mota de Sousa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Default="007452F0" w:rsidP="00E600B0">
      <w:pPr>
        <w:spacing w:after="150"/>
        <w:jc w:val="center"/>
        <w:rPr>
          <w:rFonts w:ascii="Times New Roman" w:hAnsi="Times New Roman" w:cs="Times New Roman"/>
          <w:color w:val="000000"/>
          <w:sz w:val="24"/>
          <w:szCs w:val="24"/>
        </w:rPr>
      </w:pPr>
    </w:p>
    <w:p w14:paraId="34999B7F" w14:textId="068DA2A8" w:rsidR="001B1C60" w:rsidRPr="004D1BE8" w:rsidRDefault="001B1C60"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COLÉGIO ESTADUAL JUSCELINO KUBITSCHEK DE OLIVEIRA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9"/>
      <w:footerReference w:type="default" r:id="rId20"/>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1DFB1" w14:textId="77777777" w:rsidR="00E10BD5" w:rsidRDefault="00E10BD5" w:rsidP="004C0DC1">
      <w:pPr>
        <w:spacing w:after="0" w:line="240" w:lineRule="auto"/>
      </w:pPr>
      <w:r>
        <w:separator/>
      </w:r>
    </w:p>
  </w:endnote>
  <w:endnote w:type="continuationSeparator" w:id="0">
    <w:p w14:paraId="50DA0368" w14:textId="77777777" w:rsidR="00E10BD5" w:rsidRDefault="00E10BD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01E0E1"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w:t>
    </w:r>
    <w:proofErr w:type="gramStart"/>
    <w:r w:rsidRPr="00ED6BBB">
      <w:rPr>
        <w:rFonts w:ascii="Arial" w:hAnsi="Arial" w:cs="Arial"/>
        <w:b/>
        <w:color w:val="009900"/>
        <w:sz w:val="18"/>
        <w:szCs w:val="18"/>
      </w:rPr>
      <w:t xml:space="preserve">-  </w:t>
    </w:r>
    <w:r w:rsidRPr="00ED6BBB">
      <w:rPr>
        <w:rFonts w:ascii="Arial" w:hAnsi="Arial" w:cs="Arial"/>
        <w:color w:val="009900"/>
        <w:sz w:val="18"/>
        <w:szCs w:val="18"/>
      </w:rPr>
      <w:t>SEDUC</w:t>
    </w:r>
    <w:proofErr w:type="gramEnd"/>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6F178" w14:textId="77777777" w:rsidR="00E10BD5" w:rsidRDefault="00E10BD5" w:rsidP="004C0DC1">
      <w:pPr>
        <w:spacing w:after="0" w:line="240" w:lineRule="auto"/>
      </w:pPr>
      <w:r>
        <w:separator/>
      </w:r>
    </w:p>
  </w:footnote>
  <w:footnote w:type="continuationSeparator" w:id="0">
    <w:p w14:paraId="5942B6DD" w14:textId="77777777" w:rsidR="00E10BD5" w:rsidRDefault="00E10BD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2935"/>
    <w:rsid w:val="00142E1E"/>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1C60"/>
    <w:rsid w:val="001B3D91"/>
    <w:rsid w:val="001B42D3"/>
    <w:rsid w:val="001B5990"/>
    <w:rsid w:val="001C4D6C"/>
    <w:rsid w:val="001D1216"/>
    <w:rsid w:val="001D15D5"/>
    <w:rsid w:val="001D1CEF"/>
    <w:rsid w:val="001D3270"/>
    <w:rsid w:val="001D6D00"/>
    <w:rsid w:val="001D706E"/>
    <w:rsid w:val="001D72D3"/>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2010"/>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4D56"/>
    <w:rsid w:val="005C6148"/>
    <w:rsid w:val="005D0E8C"/>
    <w:rsid w:val="005D51F0"/>
    <w:rsid w:val="005D5481"/>
    <w:rsid w:val="005D60A3"/>
    <w:rsid w:val="005D674B"/>
    <w:rsid w:val="005E00D0"/>
    <w:rsid w:val="005E020A"/>
    <w:rsid w:val="005E463C"/>
    <w:rsid w:val="005E778F"/>
    <w:rsid w:val="005F06BE"/>
    <w:rsid w:val="005F343C"/>
    <w:rsid w:val="005F34B2"/>
    <w:rsid w:val="00601941"/>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6B1"/>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D56C3"/>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E62FB"/>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0E"/>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366D"/>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7E3"/>
    <w:rsid w:val="00DD3CFD"/>
    <w:rsid w:val="00DD599B"/>
    <w:rsid w:val="00DD7668"/>
    <w:rsid w:val="00DE6412"/>
    <w:rsid w:val="00DF1C93"/>
    <w:rsid w:val="00DF29FA"/>
    <w:rsid w:val="00DF77E2"/>
    <w:rsid w:val="00E07C14"/>
    <w:rsid w:val="00E10BD5"/>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1485"/>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97F68"/>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 w:val="0965E9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3BEE5EDC-5D9B-4D48-B77F-8856879B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cao.go.gov.br" TargetMode="External"/><Relationship Id="rId18" Type="http://schemas.openxmlformats.org/officeDocument/2006/relationships/hyperlink" Target="javascript:LinkTexto('LEI','00008666','000','1993','N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ducacao.go.gov.br" TargetMode="External"/><Relationship Id="rId17" Type="http://schemas.openxmlformats.org/officeDocument/2006/relationships/hyperlink" Target="http://www.educacao.go.gov.br" TargetMode="External"/><Relationship Id="rId2" Type="http://schemas.openxmlformats.org/officeDocument/2006/relationships/customXml" Target="../customXml/item2.xml"/><Relationship Id="rId16" Type="http://schemas.openxmlformats.org/officeDocument/2006/relationships/hyperlink" Target="javascript:LinkTexto('LEI','00010831','000','2003','N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52052346@seduc.go.gov.br" TargetMode="External"/><Relationship Id="rId5" Type="http://schemas.openxmlformats.org/officeDocument/2006/relationships/numbering" Target="numbering.xml"/><Relationship Id="rId15" Type="http://schemas.openxmlformats.org/officeDocument/2006/relationships/hyperlink" Target="http://www.sit.mda.gov.br/mapa.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cao.go.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5CD8B9527A6C48B733181B26DD079B" ma:contentTypeVersion="4" ma:contentTypeDescription="Crie um novo documento." ma:contentTypeScope="" ma:versionID="67705709a867e0972f35043db4fdb4e0">
  <xsd:schema xmlns:xsd="http://www.w3.org/2001/XMLSchema" xmlns:xs="http://www.w3.org/2001/XMLSchema" xmlns:p="http://schemas.microsoft.com/office/2006/metadata/properties" xmlns:ns2="a0b09037-c13d-4e11-84f7-06c13db5591e" xmlns:ns3="f2800722-dfa3-4976-abe7-ee99bc8abe45" targetNamespace="http://schemas.microsoft.com/office/2006/metadata/properties" ma:root="true" ma:fieldsID="f3040ef1ed32776f7c8dd412f9eca932" ns2:_="" ns3:_="">
    <xsd:import namespace="a0b09037-c13d-4e11-84f7-06c13db5591e"/>
    <xsd:import namespace="f2800722-dfa3-4976-abe7-ee99bc8abe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09037-c13d-4e11-84f7-06c13db55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00722-dfa3-4976-abe7-ee99bc8abe45"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2800722-dfa3-4976-abe7-ee99bc8abe45">
      <UserInfo>
        <DisplayName>Gilmar Oliveira de Freitas</DisplayName>
        <AccountId>6</AccountId>
        <AccountType/>
      </UserInfo>
      <UserInfo>
        <DisplayName>Membros de COORDENADORES DA MERENDA</DisplayName>
        <AccountId>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D65C43-0634-4531-B474-E4520E292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09037-c13d-4e11-84f7-06c13db5591e"/>
    <ds:schemaRef ds:uri="f2800722-dfa3-4976-abe7-ee99bc8ab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45CDD6-1469-4F09-B617-26E67F21A4C7}">
  <ds:schemaRefs>
    <ds:schemaRef ds:uri="http://schemas.microsoft.com/sharepoint/v3/contenttype/forms"/>
  </ds:schemaRefs>
</ds:datastoreItem>
</file>

<file path=customXml/itemProps3.xml><?xml version="1.0" encoding="utf-8"?>
<ds:datastoreItem xmlns:ds="http://schemas.openxmlformats.org/officeDocument/2006/customXml" ds:itemID="{4A5D5DDC-2A6C-4C69-A8B1-DEEBEBC2A4D0}">
  <ds:schemaRefs>
    <ds:schemaRef ds:uri="http://schemas.microsoft.com/office/2006/metadata/properties"/>
    <ds:schemaRef ds:uri="http://schemas.microsoft.com/office/infopath/2007/PartnerControls"/>
    <ds:schemaRef ds:uri="f2800722-dfa3-4976-abe7-ee99bc8abe45"/>
  </ds:schemaRefs>
</ds:datastoreItem>
</file>

<file path=customXml/itemProps4.xml><?xml version="1.0" encoding="utf-8"?>
<ds:datastoreItem xmlns:ds="http://schemas.openxmlformats.org/officeDocument/2006/customXml" ds:itemID="{81A9CD26-0444-458E-BC42-4984B0C14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17</Pages>
  <Words>4293</Words>
  <Characters>23188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113</cp:revision>
  <cp:lastPrinted>2019-10-18T12:49:00Z</cp:lastPrinted>
  <dcterms:created xsi:type="dcterms:W3CDTF">2019-05-28T19:11:00Z</dcterms:created>
  <dcterms:modified xsi:type="dcterms:W3CDTF">2019-11-27T14:27:00Z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0x010100685CD8B9527A6C48B733181B26DD079B</vt:lpwstr>
  </property>
</Properties>
</file>